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247361" w14:textId="72ACFAEC" w:rsidR="00B85382" w:rsidRPr="005E435A" w:rsidRDefault="649DA441" w:rsidP="00DF2C6B">
      <w:pPr>
        <w:pStyle w:val="Title"/>
      </w:pPr>
      <w:r w:rsidRPr="005E435A">
        <w:t>Commonality Scavenger Hunt</w:t>
      </w:r>
    </w:p>
    <w:p w14:paraId="1632EE23" w14:textId="392C9D59" w:rsidR="00B315DE" w:rsidRPr="00DF2C6B" w:rsidRDefault="649DA441" w:rsidP="00CF560F">
      <w:pPr>
        <w:pStyle w:val="Subtitle"/>
        <w:spacing w:after="360"/>
        <w:jc w:val="center"/>
        <w:rPr>
          <w:rFonts w:ascii="Franklin Gothic Medium" w:hAnsi="Franklin Gothic Medium"/>
          <w:sz w:val="32"/>
          <w:szCs w:val="32"/>
        </w:rPr>
      </w:pPr>
      <w:r w:rsidRPr="00DF2C6B">
        <w:rPr>
          <w:rFonts w:ascii="Franklin Gothic Medium" w:hAnsi="Franklin Gothic Medium"/>
          <w:sz w:val="28"/>
          <w:szCs w:val="28"/>
        </w:rPr>
        <w:t xml:space="preserve">Relationship Building </w:t>
      </w:r>
      <w:r w:rsidR="00DF2C6B">
        <w:rPr>
          <w:rFonts w:ascii="Franklin Gothic Medium" w:hAnsi="Franklin Gothic Medium"/>
          <w:sz w:val="28"/>
          <w:szCs w:val="28"/>
        </w:rPr>
        <w:t xml:space="preserve">Large </w:t>
      </w:r>
      <w:r w:rsidRPr="00DF2C6B">
        <w:rPr>
          <w:rFonts w:ascii="Franklin Gothic Medium" w:hAnsi="Franklin Gothic Medium"/>
          <w:sz w:val="28"/>
          <w:szCs w:val="28"/>
        </w:rPr>
        <w:t>Group Activity</w:t>
      </w:r>
    </w:p>
    <w:p w14:paraId="40AB5DBE" w14:textId="108578B0" w:rsidR="003C4C6C" w:rsidRPr="00DF2C6B" w:rsidRDefault="00DF2C6B" w:rsidP="00DF2C6B">
      <w:pPr>
        <w:rPr>
          <w:i/>
          <w:iCs/>
        </w:rPr>
      </w:pPr>
      <w:r w:rsidRPr="00DF2C6B">
        <w:rPr>
          <w:i/>
          <w:iCs/>
        </w:rPr>
        <w:t xml:space="preserve">Update instructions and </w:t>
      </w:r>
      <w:r w:rsidR="36853421" w:rsidRPr="00DF2C6B">
        <w:rPr>
          <w:i/>
          <w:iCs/>
        </w:rPr>
        <w:t>your group’s ground rules for easy reference</w:t>
      </w:r>
      <w:r w:rsidR="00706014">
        <w:rPr>
          <w:i/>
          <w:iCs/>
        </w:rPr>
        <w:t>:</w:t>
      </w:r>
    </w:p>
    <w:p w14:paraId="50E1277A" w14:textId="77777777" w:rsidR="005E435A" w:rsidRPr="005E435A" w:rsidRDefault="005E435A" w:rsidP="00DF2C6B">
      <w:pPr>
        <w:pStyle w:val="Heading1"/>
      </w:pPr>
      <w:r w:rsidRPr="005E435A">
        <w:t>Instructions</w:t>
      </w:r>
    </w:p>
    <w:p w14:paraId="68B453C0" w14:textId="77777777" w:rsidR="005E435A" w:rsidRPr="005E435A" w:rsidRDefault="005E435A" w:rsidP="00DF2C6B">
      <w:r w:rsidRPr="005E435A">
        <w:t>In this activity, participants will conduct a scavenger hunt to find commonalities amongst the group. It can be performed in a small group in a single gathering or involve an entire organization over the course of a week or more.</w:t>
      </w:r>
    </w:p>
    <w:p w14:paraId="68FDE42F" w14:textId="77777777" w:rsidR="005E435A" w:rsidRPr="00DF2C6B" w:rsidRDefault="005E435A" w:rsidP="00DF2C6B">
      <w:pPr>
        <w:pStyle w:val="ListParagraph"/>
        <w:numPr>
          <w:ilvl w:val="0"/>
          <w:numId w:val="6"/>
        </w:numPr>
        <w:spacing w:after="120"/>
        <w:contextualSpacing w:val="0"/>
        <w:rPr>
          <w:b/>
          <w:bCs/>
        </w:rPr>
      </w:pPr>
      <w:r w:rsidRPr="00DF2C6B">
        <w:rPr>
          <w:b/>
          <w:bCs/>
        </w:rPr>
        <w:t xml:space="preserve">Collect Unique Facts: </w:t>
      </w:r>
    </w:p>
    <w:p w14:paraId="6F27CD71" w14:textId="77777777" w:rsidR="005E435A" w:rsidRPr="005E435A" w:rsidRDefault="005E435A" w:rsidP="00DF2C6B">
      <w:pPr>
        <w:pStyle w:val="ListParagraph"/>
        <w:numPr>
          <w:ilvl w:val="1"/>
          <w:numId w:val="6"/>
        </w:numPr>
        <w:spacing w:after="120"/>
        <w:contextualSpacing w:val="0"/>
      </w:pPr>
      <w:r w:rsidRPr="005E435A">
        <w:t xml:space="preserve">Ask all participants to anonymously submit something about themselves that they feel is unique, interesting, fun, random, etc. </w:t>
      </w:r>
    </w:p>
    <w:p w14:paraId="6501573E" w14:textId="5688F705" w:rsidR="005E435A" w:rsidRPr="005E435A" w:rsidRDefault="005E435A" w:rsidP="00DF2C6B">
      <w:pPr>
        <w:pStyle w:val="ListParagraph"/>
        <w:numPr>
          <w:ilvl w:val="1"/>
          <w:numId w:val="6"/>
        </w:numPr>
        <w:spacing w:after="120"/>
        <w:contextualSpacing w:val="0"/>
      </w:pPr>
      <w:r w:rsidRPr="005E435A">
        <w:t xml:space="preserve">Input the facts into the scavenger hunt template </w:t>
      </w:r>
      <w:r w:rsidR="00CF560F">
        <w:t xml:space="preserve">on the next page </w:t>
      </w:r>
      <w:r w:rsidRPr="005E435A">
        <w:t>and distribute with the rules.</w:t>
      </w:r>
    </w:p>
    <w:p w14:paraId="7F7CD4A3" w14:textId="77777777" w:rsidR="005E435A" w:rsidRPr="005E435A" w:rsidRDefault="005E435A" w:rsidP="00DF2C6B">
      <w:pPr>
        <w:pStyle w:val="ListParagraph"/>
        <w:numPr>
          <w:ilvl w:val="0"/>
          <w:numId w:val="6"/>
        </w:numPr>
        <w:spacing w:after="120"/>
        <w:contextualSpacing w:val="0"/>
      </w:pPr>
      <w:r w:rsidRPr="00DF2C6B">
        <w:rPr>
          <w:b/>
          <w:bCs/>
        </w:rPr>
        <w:t>Establish the Rules:</w:t>
      </w:r>
      <w:r w:rsidRPr="005E435A">
        <w:t xml:space="preserve"> Outline the scope of the game, rules of interaction and set time limits. Examples include:</w:t>
      </w:r>
    </w:p>
    <w:p w14:paraId="72F67FBA" w14:textId="77777777" w:rsidR="005E435A" w:rsidRPr="005E435A" w:rsidRDefault="005E435A" w:rsidP="00DF2C6B">
      <w:pPr>
        <w:pStyle w:val="ListParagraph"/>
        <w:numPr>
          <w:ilvl w:val="1"/>
          <w:numId w:val="6"/>
        </w:numPr>
        <w:spacing w:after="120"/>
        <w:contextualSpacing w:val="0"/>
      </w:pPr>
      <w:r w:rsidRPr="005E435A">
        <w:t>You are challenged with asking your colleagues questions and finding which fun facts belong to whom, without asking them about the fact directly.</w:t>
      </w:r>
    </w:p>
    <w:p w14:paraId="758EEEFD" w14:textId="77777777" w:rsidR="005E435A" w:rsidRPr="005E435A" w:rsidRDefault="005E435A" w:rsidP="00DF2C6B">
      <w:pPr>
        <w:pStyle w:val="ListParagraph"/>
        <w:numPr>
          <w:ilvl w:val="1"/>
          <w:numId w:val="6"/>
        </w:numPr>
        <w:spacing w:after="120"/>
        <w:contextualSpacing w:val="0"/>
      </w:pPr>
      <w:r w:rsidRPr="005E435A">
        <w:t>You cannot ask a person a yes/no question about a fact, such as, “Do you like cats?” Instead, engage in conversation to try and reveal the answers. For example, “In my family, I have two kids, a cat and a dog. What’s it like at your house?” or “I’m a cat person – what’s your favorite type of pet?”</w:t>
      </w:r>
    </w:p>
    <w:p w14:paraId="077359D3" w14:textId="77777777" w:rsidR="005E435A" w:rsidRPr="005E435A" w:rsidRDefault="005E435A" w:rsidP="00DF2C6B">
      <w:pPr>
        <w:pStyle w:val="ListParagraph"/>
        <w:numPr>
          <w:ilvl w:val="1"/>
          <w:numId w:val="6"/>
        </w:numPr>
        <w:spacing w:after="120"/>
        <w:contextualSpacing w:val="0"/>
      </w:pPr>
      <w:r w:rsidRPr="005E435A">
        <w:t>Use the Scavenger Hunt Template to record names of your colleges next to their facts, as well as any additional personal commonalities you identified during your conversation (e.g., “We both love tacos.”)</w:t>
      </w:r>
    </w:p>
    <w:p w14:paraId="6F499525" w14:textId="77777777" w:rsidR="005E435A" w:rsidRPr="005E435A" w:rsidRDefault="005E435A" w:rsidP="00DF2C6B">
      <w:pPr>
        <w:pStyle w:val="ListParagraph"/>
        <w:numPr>
          <w:ilvl w:val="1"/>
          <w:numId w:val="6"/>
        </w:numPr>
        <w:spacing w:after="120"/>
        <w:contextualSpacing w:val="0"/>
      </w:pPr>
      <w:r w:rsidRPr="005E435A">
        <w:t>You have [30 minutes / one week / etc.] to make as many connections as possible.</w:t>
      </w:r>
    </w:p>
    <w:p w14:paraId="74EB8DB2" w14:textId="77777777" w:rsidR="005E435A" w:rsidRPr="005E435A" w:rsidRDefault="005E435A" w:rsidP="00DF2C6B">
      <w:pPr>
        <w:pStyle w:val="ListParagraph"/>
        <w:numPr>
          <w:ilvl w:val="1"/>
          <w:numId w:val="6"/>
        </w:numPr>
        <w:spacing w:after="120"/>
        <w:contextualSpacing w:val="0"/>
      </w:pPr>
      <w:r w:rsidRPr="005E435A">
        <w:t>The first person to match a colleague with every fact first wins, or whoever has the most when the time is up.</w:t>
      </w:r>
    </w:p>
    <w:p w14:paraId="0BA7DD2E" w14:textId="77777777" w:rsidR="005E435A" w:rsidRPr="005E435A" w:rsidRDefault="005E435A" w:rsidP="00DF2C6B">
      <w:pPr>
        <w:pStyle w:val="ListParagraph"/>
        <w:numPr>
          <w:ilvl w:val="0"/>
          <w:numId w:val="6"/>
        </w:numPr>
        <w:spacing w:after="120"/>
        <w:contextualSpacing w:val="0"/>
      </w:pPr>
      <w:r w:rsidRPr="00DF2C6B">
        <w:rPr>
          <w:b/>
          <w:bCs/>
        </w:rPr>
        <w:t>Reflect:</w:t>
      </w:r>
      <w:r w:rsidRPr="005E435A">
        <w:t xml:space="preserve"> Once the game is over, get together as a group and discuss the questions in the Reflection section.</w:t>
      </w:r>
    </w:p>
    <w:p w14:paraId="41DCD666" w14:textId="77777777" w:rsidR="005E435A" w:rsidRPr="00DF2C6B" w:rsidRDefault="005E435A" w:rsidP="00DF2C6B">
      <w:pPr>
        <w:pStyle w:val="Heading1"/>
      </w:pPr>
      <w:r w:rsidRPr="005E435A">
        <w:t>Reflection</w:t>
      </w:r>
    </w:p>
    <w:p w14:paraId="2F3D9316" w14:textId="77777777" w:rsidR="00DF2C6B" w:rsidRPr="00DF2C6B" w:rsidRDefault="005E435A" w:rsidP="00DF2C6B">
      <w:r w:rsidRPr="005E435A">
        <w:t>As a group, discuss</w:t>
      </w:r>
      <w:r w:rsidR="00DF2C6B" w:rsidRPr="00DF2C6B">
        <w:t>:</w:t>
      </w:r>
      <w:r w:rsidRPr="005E435A">
        <w:t xml:space="preserve"> </w:t>
      </w:r>
    </w:p>
    <w:p w14:paraId="5019D2BB" w14:textId="0A90B0CB" w:rsidR="005E435A" w:rsidRPr="00DF2C6B" w:rsidRDefault="00DF2C6B" w:rsidP="00DF2C6B">
      <w:pPr>
        <w:pStyle w:val="ListParagraph"/>
        <w:numPr>
          <w:ilvl w:val="0"/>
          <w:numId w:val="7"/>
        </w:numPr>
      </w:pPr>
      <w:r w:rsidRPr="00DF2C6B">
        <w:t>S</w:t>
      </w:r>
      <w:r w:rsidR="005E435A" w:rsidRPr="00DF2C6B">
        <w:t>omething interesting you learned that wasn’t on the list.</w:t>
      </w:r>
    </w:p>
    <w:p w14:paraId="09B63B4F" w14:textId="77777777" w:rsidR="005E435A" w:rsidRPr="00DF2C6B" w:rsidRDefault="005E435A" w:rsidP="00DF2C6B">
      <w:pPr>
        <w:pStyle w:val="ListParagraph"/>
        <w:numPr>
          <w:ilvl w:val="0"/>
          <w:numId w:val="7"/>
        </w:numPr>
      </w:pPr>
      <w:r w:rsidRPr="00DF2C6B">
        <w:t xml:space="preserve">What commonality did someone else have that you also shared? Are any commonalities shared throughout </w:t>
      </w:r>
      <w:proofErr w:type="gramStart"/>
      <w:r w:rsidRPr="00DF2C6B">
        <w:t>the majority of</w:t>
      </w:r>
      <w:proofErr w:type="gramEnd"/>
      <w:r w:rsidRPr="00DF2C6B">
        <w:t xml:space="preserve"> the lab?</w:t>
      </w:r>
    </w:p>
    <w:p w14:paraId="2F0E0457" w14:textId="77777777" w:rsidR="005E435A" w:rsidRPr="00DF2C6B" w:rsidRDefault="005E435A" w:rsidP="00DF2C6B">
      <w:pPr>
        <w:pStyle w:val="ListParagraph"/>
        <w:numPr>
          <w:ilvl w:val="0"/>
          <w:numId w:val="7"/>
        </w:numPr>
      </w:pPr>
      <w:r w:rsidRPr="00DF2C6B">
        <w:t>What items were particularly difficult to find? Why were they difficult?</w:t>
      </w:r>
    </w:p>
    <w:p w14:paraId="3DC81092" w14:textId="77777777" w:rsidR="00706014" w:rsidRPr="00706014" w:rsidRDefault="005E435A" w:rsidP="004217D0">
      <w:pPr>
        <w:pStyle w:val="ListParagraph"/>
        <w:numPr>
          <w:ilvl w:val="0"/>
          <w:numId w:val="7"/>
        </w:numPr>
      </w:pPr>
      <w:r w:rsidRPr="00DF2C6B">
        <w:t>What went well? What didn’t go well, and how could it be done differently?</w:t>
      </w:r>
    </w:p>
    <w:p w14:paraId="17E61DA4" w14:textId="77777777" w:rsidR="00654F25" w:rsidRDefault="00654F25" w:rsidP="00654F25">
      <w:pPr>
        <w:pStyle w:val="Heading1"/>
      </w:pPr>
      <w:r>
        <w:br w:type="page"/>
      </w:r>
    </w:p>
    <w:p w14:paraId="3669FFC8" w14:textId="4B15A19F" w:rsidR="00DF2C6B" w:rsidRDefault="00DF2C6B" w:rsidP="00654F25">
      <w:pPr>
        <w:pStyle w:val="Heading1"/>
      </w:pPr>
      <w:r>
        <w:t>Scavenger Hunt</w:t>
      </w:r>
    </w:p>
    <w:p w14:paraId="5B7628C0" w14:textId="19F47139" w:rsidR="00B315DE" w:rsidRPr="0088784C" w:rsidRDefault="36853421" w:rsidP="006F5347">
      <w:pPr>
        <w:tabs>
          <w:tab w:val="clear" w:pos="3780"/>
          <w:tab w:val="clear" w:pos="4320"/>
          <w:tab w:val="left" w:pos="1080"/>
          <w:tab w:val="left" w:pos="5760"/>
          <w:tab w:val="left" w:pos="8280"/>
        </w:tabs>
      </w:pPr>
      <w:r w:rsidRPr="00DF2C6B">
        <w:rPr>
          <w:b/>
          <w:bCs/>
        </w:rPr>
        <w:t>Your Name:</w:t>
      </w:r>
      <w:r w:rsidRPr="0088784C">
        <w:t xml:space="preserve"> </w:t>
      </w:r>
      <w:r w:rsidR="005A6C73">
        <w:tab/>
      </w:r>
      <w:r w:rsidR="005A6C73" w:rsidRPr="005A6C73">
        <w:rPr>
          <w:u w:val="single"/>
        </w:rPr>
        <w:tab/>
      </w:r>
      <w:r w:rsidR="005A6C73">
        <w:tab/>
      </w:r>
      <w:r w:rsidRPr="00DF2C6B">
        <w:rPr>
          <w:b/>
          <w:bCs/>
        </w:rPr>
        <w:t>Date:</w:t>
      </w:r>
      <w:r w:rsidRPr="0088784C">
        <w:t xml:space="preserve"> </w:t>
      </w:r>
      <w:r w:rsidR="005A6C73">
        <w:t xml:space="preserve"> </w:t>
      </w:r>
      <w:r w:rsidR="006F5347" w:rsidRPr="006F5347">
        <w:rPr>
          <w:u w:val="single"/>
        </w:rPr>
        <w:t xml:space="preserve"> </w:t>
      </w:r>
      <w:r w:rsidR="005A6C73" w:rsidRPr="005A6C73">
        <w:rPr>
          <w:u w:val="single"/>
        </w:rPr>
        <w:tab/>
      </w:r>
    </w:p>
    <w:tbl>
      <w:tblPr>
        <w:tblStyle w:val="ListTable3-Accent1"/>
        <w:tblW w:w="1367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14"/>
        <w:gridCol w:w="3871"/>
        <w:gridCol w:w="2520"/>
        <w:gridCol w:w="6570"/>
      </w:tblGrid>
      <w:tr w:rsidR="00CF560F" w:rsidRPr="00B42DF3" w14:paraId="4D2C5917" w14:textId="77777777" w:rsidTr="00654F25">
        <w:trPr>
          <w:cnfStyle w:val="100000000000" w:firstRow="1" w:lastRow="0" w:firstColumn="0" w:lastColumn="0" w:oddVBand="0" w:evenVBand="0" w:oddHBand="0" w:evenHBand="0" w:firstRowFirstColumn="0" w:firstRowLastColumn="0" w:lastRowFirstColumn="0" w:lastRowLastColumn="0"/>
          <w:trHeight w:val="338"/>
        </w:trPr>
        <w:tc>
          <w:tcPr>
            <w:cnfStyle w:val="001000000100" w:firstRow="0" w:lastRow="0" w:firstColumn="1" w:lastColumn="0" w:oddVBand="0" w:evenVBand="0" w:oddHBand="0" w:evenHBand="0" w:firstRowFirstColumn="1" w:firstRowLastColumn="0" w:lastRowFirstColumn="0" w:lastRowLastColumn="0"/>
            <w:tcW w:w="714" w:type="dxa"/>
            <w:tcBorders>
              <w:bottom w:val="none" w:sz="0" w:space="0" w:color="auto"/>
              <w:right w:val="none" w:sz="0" w:space="0" w:color="auto"/>
            </w:tcBorders>
            <w:vAlign w:val="center"/>
          </w:tcPr>
          <w:p w14:paraId="68533AF2" w14:textId="28C89D22" w:rsidR="00CF560F" w:rsidRPr="0088784C" w:rsidRDefault="00CF560F" w:rsidP="00654F25">
            <w:pPr>
              <w:jc w:val="center"/>
            </w:pPr>
            <w:r w:rsidRPr="0088784C">
              <w:t>Done</w:t>
            </w:r>
          </w:p>
        </w:tc>
        <w:tc>
          <w:tcPr>
            <w:tcW w:w="3871" w:type="dxa"/>
            <w:vAlign w:val="center"/>
          </w:tcPr>
          <w:p w14:paraId="3551FB23" w14:textId="74B380DF" w:rsidR="00CF560F" w:rsidRPr="0088784C" w:rsidRDefault="00CF560F" w:rsidP="00654F25">
            <w:pPr>
              <w:jc w:val="center"/>
              <w:cnfStyle w:val="100000000000" w:firstRow="1" w:lastRow="0" w:firstColumn="0" w:lastColumn="0" w:oddVBand="0" w:evenVBand="0" w:oddHBand="0" w:evenHBand="0" w:firstRowFirstColumn="0" w:firstRowLastColumn="0" w:lastRowFirstColumn="0" w:lastRowLastColumn="0"/>
            </w:pPr>
            <w:r w:rsidRPr="0088784C">
              <w:t>Fun fact</w:t>
            </w:r>
          </w:p>
        </w:tc>
        <w:tc>
          <w:tcPr>
            <w:tcW w:w="2520" w:type="dxa"/>
            <w:vAlign w:val="center"/>
          </w:tcPr>
          <w:p w14:paraId="5527BA0D" w14:textId="77777777" w:rsidR="00CF560F" w:rsidRPr="0088784C" w:rsidRDefault="00CF560F" w:rsidP="00654F25">
            <w:pPr>
              <w:jc w:val="center"/>
              <w:cnfStyle w:val="100000000000" w:firstRow="1" w:lastRow="0" w:firstColumn="0" w:lastColumn="0" w:oddVBand="0" w:evenVBand="0" w:oddHBand="0" w:evenHBand="0" w:firstRowFirstColumn="0" w:firstRowLastColumn="0" w:lastRowFirstColumn="0" w:lastRowLastColumn="0"/>
            </w:pPr>
            <w:r w:rsidRPr="0088784C">
              <w:t>Colleague</w:t>
            </w:r>
          </w:p>
        </w:tc>
        <w:tc>
          <w:tcPr>
            <w:tcW w:w="6570" w:type="dxa"/>
            <w:vAlign w:val="center"/>
          </w:tcPr>
          <w:p w14:paraId="0D5F53D1" w14:textId="3383CAA1" w:rsidR="00CF560F" w:rsidRPr="0088784C" w:rsidRDefault="00CF560F" w:rsidP="00654F25">
            <w:pPr>
              <w:jc w:val="center"/>
              <w:cnfStyle w:val="100000000000" w:firstRow="1" w:lastRow="0" w:firstColumn="0" w:lastColumn="0" w:oddVBand="0" w:evenVBand="0" w:oddHBand="0" w:evenHBand="0" w:firstRowFirstColumn="0" w:firstRowLastColumn="0" w:lastRowFirstColumn="0" w:lastRowLastColumn="0"/>
            </w:pPr>
            <w:r w:rsidRPr="0088784C">
              <w:t>Other Commonalities</w:t>
            </w:r>
          </w:p>
        </w:tc>
      </w:tr>
      <w:tr w:rsidR="00CF560F" w:rsidRPr="00B42DF3" w14:paraId="7A06EFA8"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3CA8F8EF" w14:textId="4D62DA78" w:rsidR="00CF560F" w:rsidRPr="00140945" w:rsidRDefault="00CF560F" w:rsidP="00672E3E">
            <w:pPr>
              <w:jc w:val="center"/>
              <w:rPr>
                <w:i/>
                <w:iCs/>
                <w:sz w:val="24"/>
                <w:szCs w:val="24"/>
              </w:rPr>
            </w:pPr>
            <w:sdt>
              <w:sdtPr>
                <w:id w:val="-1281945415"/>
                <w14:checkbox>
                  <w14:checked w14:val="1"/>
                  <w14:checkedState w14:val="2612" w14:font="MS Gothic"/>
                  <w14:uncheckedState w14:val="2610" w14:font="MS Gothic"/>
                </w14:checkbox>
              </w:sdtPr>
              <w:sdtContent>
                <w:r w:rsidRPr="00840D36">
                  <w:rPr>
                    <w:rFonts w:ascii="MS Gothic" w:eastAsia="MS Gothic" w:hAnsi="MS Gothic" w:hint="eastAsia"/>
                  </w:rPr>
                  <w:t>☒</w:t>
                </w:r>
              </w:sdtContent>
            </w:sdt>
          </w:p>
        </w:tc>
        <w:tc>
          <w:tcPr>
            <w:tcW w:w="3871" w:type="dxa"/>
            <w:tcBorders>
              <w:top w:val="none" w:sz="0" w:space="0" w:color="auto"/>
              <w:bottom w:val="none" w:sz="0" w:space="0" w:color="auto"/>
            </w:tcBorders>
            <w:vAlign w:val="center"/>
          </w:tcPr>
          <w:p w14:paraId="4E124C1E" w14:textId="2F06B67B" w:rsidR="00CF560F" w:rsidRPr="00140945" w:rsidRDefault="00CF560F" w:rsidP="00140945">
            <w:pPr>
              <w:cnfStyle w:val="000000100000" w:firstRow="0" w:lastRow="0" w:firstColumn="0" w:lastColumn="0" w:oddVBand="0" w:evenVBand="0" w:oddHBand="1" w:evenHBand="0" w:firstRowFirstColumn="0" w:firstRowLastColumn="0" w:lastRowFirstColumn="0" w:lastRowLastColumn="0"/>
              <w:rPr>
                <w:i/>
                <w:iCs/>
              </w:rPr>
            </w:pPr>
            <w:r w:rsidRPr="00140945">
              <w:rPr>
                <w:i/>
                <w:iCs/>
              </w:rPr>
              <w:t>I like cats.</w:t>
            </w:r>
          </w:p>
        </w:tc>
        <w:tc>
          <w:tcPr>
            <w:tcW w:w="2520" w:type="dxa"/>
            <w:tcBorders>
              <w:top w:val="none" w:sz="0" w:space="0" w:color="auto"/>
              <w:bottom w:val="none" w:sz="0" w:space="0" w:color="auto"/>
            </w:tcBorders>
            <w:vAlign w:val="center"/>
          </w:tcPr>
          <w:p w14:paraId="095FD523" w14:textId="77777777" w:rsidR="00CF560F" w:rsidRPr="00140945" w:rsidRDefault="00CF560F" w:rsidP="00140945">
            <w:pPr>
              <w:cnfStyle w:val="000000100000" w:firstRow="0" w:lastRow="0" w:firstColumn="0" w:lastColumn="0" w:oddVBand="0" w:evenVBand="0" w:oddHBand="1" w:evenHBand="0" w:firstRowFirstColumn="0" w:firstRowLastColumn="0" w:lastRowFirstColumn="0" w:lastRowLastColumn="0"/>
              <w:rPr>
                <w:i/>
                <w:iCs/>
              </w:rPr>
            </w:pPr>
            <w:r w:rsidRPr="00140945">
              <w:rPr>
                <w:i/>
                <w:iCs/>
              </w:rPr>
              <w:t>Jane</w:t>
            </w:r>
          </w:p>
        </w:tc>
        <w:tc>
          <w:tcPr>
            <w:tcW w:w="6570" w:type="dxa"/>
            <w:tcBorders>
              <w:top w:val="none" w:sz="0" w:space="0" w:color="auto"/>
              <w:bottom w:val="none" w:sz="0" w:space="0" w:color="auto"/>
            </w:tcBorders>
            <w:vAlign w:val="center"/>
          </w:tcPr>
          <w:p w14:paraId="38D524B1" w14:textId="589CD6C2" w:rsidR="00CF560F" w:rsidRPr="00140945" w:rsidRDefault="00CF560F" w:rsidP="00140945">
            <w:pPr>
              <w:cnfStyle w:val="000000100000" w:firstRow="0" w:lastRow="0" w:firstColumn="0" w:lastColumn="0" w:oddVBand="0" w:evenVBand="0" w:oddHBand="1" w:evenHBand="0" w:firstRowFirstColumn="0" w:firstRowLastColumn="0" w:lastRowFirstColumn="0" w:lastRowLastColumn="0"/>
              <w:rPr>
                <w:i/>
                <w:iCs/>
              </w:rPr>
            </w:pPr>
            <w:r w:rsidRPr="00140945">
              <w:rPr>
                <w:i/>
                <w:iCs/>
              </w:rPr>
              <w:t>Jane is a</w:t>
            </w:r>
            <w:r>
              <w:rPr>
                <w:i/>
                <w:iCs/>
              </w:rPr>
              <w:t>lso a</w:t>
            </w:r>
            <w:r w:rsidRPr="00140945">
              <w:rPr>
                <w:i/>
                <w:iCs/>
              </w:rPr>
              <w:t xml:space="preserve"> Sagittarius.</w:t>
            </w:r>
            <w:r>
              <w:rPr>
                <w:i/>
                <w:iCs/>
              </w:rPr>
              <w:t xml:space="preserve"> We both love tacos.</w:t>
            </w:r>
          </w:p>
        </w:tc>
      </w:tr>
      <w:tr w:rsidR="00CF560F" w:rsidRPr="00B42DF3" w14:paraId="0D1C84E6"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412DD878" w14:textId="6EA1131B" w:rsidR="00CF560F" w:rsidRPr="00B315DE" w:rsidRDefault="00CF560F" w:rsidP="00672E3E">
            <w:pPr>
              <w:jc w:val="center"/>
              <w:rPr>
                <w:sz w:val="24"/>
                <w:szCs w:val="24"/>
              </w:rPr>
            </w:pPr>
            <w:sdt>
              <w:sdtPr>
                <w:id w:val="-79236217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vAlign w:val="center"/>
          </w:tcPr>
          <w:p w14:paraId="5DAB6C7B" w14:textId="4D45FEC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02EB378F"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6A05A809"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4053F9D1"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14E8EB90" w14:textId="439C5185" w:rsidR="00CF560F" w:rsidRPr="00B315DE" w:rsidRDefault="00CF560F" w:rsidP="00672E3E">
            <w:pPr>
              <w:jc w:val="center"/>
              <w:rPr>
                <w:sz w:val="24"/>
                <w:szCs w:val="24"/>
              </w:rPr>
            </w:pPr>
            <w:sdt>
              <w:sdtPr>
                <w:id w:val="-10743219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tcBorders>
              <w:top w:val="none" w:sz="0" w:space="0" w:color="auto"/>
              <w:bottom w:val="none" w:sz="0" w:space="0" w:color="auto"/>
            </w:tcBorders>
            <w:vAlign w:val="center"/>
          </w:tcPr>
          <w:p w14:paraId="5A39BBE3" w14:textId="1F1D44B3"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41C8F396"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72A3D3EC"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351D0424"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418A20AE" w14:textId="16C355A0" w:rsidR="00CF560F" w:rsidRPr="00B315DE" w:rsidRDefault="00CF560F" w:rsidP="00672E3E">
            <w:pPr>
              <w:jc w:val="center"/>
              <w:rPr>
                <w:sz w:val="24"/>
                <w:szCs w:val="24"/>
              </w:rPr>
            </w:pPr>
            <w:sdt>
              <w:sdtPr>
                <w:id w:val="1215084653"/>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vAlign w:val="center"/>
          </w:tcPr>
          <w:p w14:paraId="0D0B940D" w14:textId="603587C9"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0E27B00A"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60061E4C"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2027F543"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7BF29469" w14:textId="5EC84875" w:rsidR="00CF560F" w:rsidRPr="00B315DE" w:rsidRDefault="00CF560F" w:rsidP="00672E3E">
            <w:pPr>
              <w:jc w:val="center"/>
              <w:rPr>
                <w:sz w:val="24"/>
                <w:szCs w:val="24"/>
              </w:rPr>
            </w:pPr>
            <w:sdt>
              <w:sdtPr>
                <w:id w:val="1147315234"/>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tcBorders>
              <w:top w:val="none" w:sz="0" w:space="0" w:color="auto"/>
              <w:bottom w:val="none" w:sz="0" w:space="0" w:color="auto"/>
            </w:tcBorders>
            <w:vAlign w:val="center"/>
          </w:tcPr>
          <w:p w14:paraId="44EAFD9C" w14:textId="2ECA8EC0"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4B94D5A5"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3DEEC669"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7C9F31AF"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7D7B3579" w14:textId="1C3F3B95" w:rsidR="00CF560F" w:rsidRPr="00B315DE" w:rsidRDefault="00CF560F" w:rsidP="00672E3E">
            <w:pPr>
              <w:jc w:val="center"/>
              <w:rPr>
                <w:sz w:val="24"/>
                <w:szCs w:val="24"/>
              </w:rPr>
            </w:pPr>
            <w:sdt>
              <w:sdtPr>
                <w:id w:val="53192159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vAlign w:val="center"/>
          </w:tcPr>
          <w:p w14:paraId="3656B9AB" w14:textId="0EBE85A5"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45FB0818"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049F31CB"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2DBDC598"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3DF819B1" w14:textId="415906A3" w:rsidR="00CF560F" w:rsidRPr="00B315DE" w:rsidRDefault="00CF560F" w:rsidP="00672E3E">
            <w:pPr>
              <w:jc w:val="center"/>
              <w:rPr>
                <w:sz w:val="24"/>
                <w:szCs w:val="24"/>
              </w:rPr>
            </w:pPr>
            <w:sdt>
              <w:sdtPr>
                <w:id w:val="168810224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tcBorders>
              <w:top w:val="none" w:sz="0" w:space="0" w:color="auto"/>
              <w:bottom w:val="none" w:sz="0" w:space="0" w:color="auto"/>
            </w:tcBorders>
            <w:vAlign w:val="center"/>
          </w:tcPr>
          <w:p w14:paraId="53128261" w14:textId="714AF043"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62486C05"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4101652C"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2ADA9296"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0D01D3DE" w14:textId="68FB216D" w:rsidR="00CF560F" w:rsidRPr="00B315DE" w:rsidRDefault="00CF560F" w:rsidP="00672E3E">
            <w:pPr>
              <w:jc w:val="center"/>
              <w:rPr>
                <w:sz w:val="24"/>
                <w:szCs w:val="24"/>
              </w:rPr>
            </w:pPr>
            <w:sdt>
              <w:sdtPr>
                <w:id w:val="-16116304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vAlign w:val="center"/>
          </w:tcPr>
          <w:p w14:paraId="4B99056E" w14:textId="09F63EB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1299C43A"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4DDBEF00"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6A3B6897"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245270B7" w14:textId="1E72CC1D" w:rsidR="00CF560F" w:rsidRPr="00B315DE" w:rsidRDefault="00CF560F" w:rsidP="00672E3E">
            <w:pPr>
              <w:jc w:val="center"/>
              <w:rPr>
                <w:sz w:val="24"/>
                <w:szCs w:val="24"/>
              </w:rPr>
            </w:pPr>
            <w:sdt>
              <w:sdtPr>
                <w:id w:val="-132181230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tcBorders>
              <w:top w:val="none" w:sz="0" w:space="0" w:color="auto"/>
              <w:bottom w:val="none" w:sz="0" w:space="0" w:color="auto"/>
            </w:tcBorders>
            <w:vAlign w:val="center"/>
          </w:tcPr>
          <w:p w14:paraId="3461D779" w14:textId="32FBACB9"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3CF2D8B6"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0FB78278"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36205D4F"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48E0D061" w14:textId="2A9CA160" w:rsidR="00CF560F" w:rsidRPr="00B315DE" w:rsidRDefault="00CF560F" w:rsidP="00672E3E">
            <w:pPr>
              <w:jc w:val="center"/>
              <w:rPr>
                <w:sz w:val="24"/>
                <w:szCs w:val="24"/>
              </w:rPr>
            </w:pPr>
            <w:sdt>
              <w:sdtPr>
                <w:id w:val="145566835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vAlign w:val="center"/>
          </w:tcPr>
          <w:p w14:paraId="1FC39945" w14:textId="055EBC26"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0562CB0E"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34CE0A41"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02B5592F"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27B61044" w14:textId="49410659" w:rsidR="00CF560F" w:rsidRPr="00B315DE" w:rsidRDefault="00CF560F" w:rsidP="00672E3E">
            <w:pPr>
              <w:jc w:val="center"/>
              <w:rPr>
                <w:sz w:val="24"/>
                <w:szCs w:val="24"/>
              </w:rPr>
            </w:pPr>
            <w:sdt>
              <w:sdtPr>
                <w:id w:val="-162715577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tcBorders>
              <w:top w:val="none" w:sz="0" w:space="0" w:color="auto"/>
              <w:bottom w:val="none" w:sz="0" w:space="0" w:color="auto"/>
            </w:tcBorders>
            <w:vAlign w:val="center"/>
          </w:tcPr>
          <w:p w14:paraId="62EBF3C5" w14:textId="51156E8D"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6D98A12B"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2946DB82"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501105B3"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45AEC62B" w14:textId="4EEB39CC" w:rsidR="00CF560F" w:rsidRPr="00B315DE" w:rsidRDefault="00CF560F" w:rsidP="00672E3E">
            <w:pPr>
              <w:jc w:val="center"/>
              <w:rPr>
                <w:sz w:val="24"/>
                <w:szCs w:val="24"/>
              </w:rPr>
            </w:pPr>
            <w:sdt>
              <w:sdtPr>
                <w:id w:val="176756791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vAlign w:val="center"/>
          </w:tcPr>
          <w:p w14:paraId="5997CC1D" w14:textId="518268B5"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110FFD37"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6B699379"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388EE0E5"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719D89F3" w14:textId="37622681" w:rsidR="00CF560F" w:rsidRPr="00B315DE" w:rsidRDefault="00CF560F" w:rsidP="00672E3E">
            <w:pPr>
              <w:jc w:val="center"/>
              <w:rPr>
                <w:sz w:val="24"/>
                <w:szCs w:val="24"/>
              </w:rPr>
            </w:pPr>
            <w:sdt>
              <w:sdtPr>
                <w:id w:val="139176553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tcBorders>
              <w:top w:val="none" w:sz="0" w:space="0" w:color="auto"/>
              <w:bottom w:val="none" w:sz="0" w:space="0" w:color="auto"/>
            </w:tcBorders>
            <w:vAlign w:val="center"/>
          </w:tcPr>
          <w:p w14:paraId="3FE9F23F" w14:textId="26CEE72F"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1F72F646"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08CE6F91"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6B8C16CB"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299EC0C9" w14:textId="7CF36D1A" w:rsidR="00CF560F" w:rsidRPr="00B315DE" w:rsidRDefault="00CF560F" w:rsidP="00672E3E">
            <w:pPr>
              <w:jc w:val="center"/>
              <w:rPr>
                <w:sz w:val="24"/>
                <w:szCs w:val="24"/>
              </w:rPr>
            </w:pPr>
            <w:sdt>
              <w:sdtPr>
                <w:id w:val="70999718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vAlign w:val="center"/>
          </w:tcPr>
          <w:p w14:paraId="61CDCEAD" w14:textId="746E65B6"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6BB9E253"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23DE523C"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672193E7"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5671D30D" w14:textId="13FDE572" w:rsidR="00CF560F" w:rsidRPr="00B315DE" w:rsidRDefault="00CF560F" w:rsidP="00672E3E">
            <w:pPr>
              <w:jc w:val="center"/>
              <w:rPr>
                <w:sz w:val="24"/>
                <w:szCs w:val="24"/>
              </w:rPr>
            </w:pPr>
            <w:sdt>
              <w:sdtPr>
                <w:id w:val="-1579750704"/>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3871" w:type="dxa"/>
            <w:tcBorders>
              <w:top w:val="none" w:sz="0" w:space="0" w:color="auto"/>
              <w:bottom w:val="none" w:sz="0" w:space="0" w:color="auto"/>
            </w:tcBorders>
            <w:vAlign w:val="center"/>
          </w:tcPr>
          <w:p w14:paraId="52E56223" w14:textId="0DB3F546"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07547A01"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5043CB0F"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0534BF95"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66E49011" w14:textId="62313290" w:rsidR="00CF560F" w:rsidRPr="00B315DE" w:rsidRDefault="00CF560F" w:rsidP="00672E3E">
            <w:pPr>
              <w:jc w:val="center"/>
              <w:rPr>
                <w:sz w:val="24"/>
                <w:szCs w:val="24"/>
              </w:rPr>
            </w:pPr>
            <w:sdt>
              <w:sdtPr>
                <w:id w:val="-1253581793"/>
                <w14:checkbox>
                  <w14:checked w14:val="0"/>
                  <w14:checkedState w14:val="2612" w14:font="MS Gothic"/>
                  <w14:uncheckedState w14:val="2610" w14:font="MS Gothic"/>
                </w14:checkbox>
              </w:sdtPr>
              <w:sdtContent>
                <w:r w:rsidRPr="649DA441">
                  <w:rPr>
                    <w:rFonts w:ascii="MS Gothic" w:eastAsia="MS Gothic" w:hAnsi="MS Gothic"/>
                  </w:rPr>
                  <w:t>☐</w:t>
                </w:r>
              </w:sdtContent>
            </w:sdt>
          </w:p>
        </w:tc>
        <w:tc>
          <w:tcPr>
            <w:tcW w:w="3871" w:type="dxa"/>
            <w:vAlign w:val="center"/>
          </w:tcPr>
          <w:p w14:paraId="6977BE1B" w14:textId="206AF86A"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31C4FB29"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6CE41634"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4E7C8F1B"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53A65FD0" w14:textId="6198FFE2" w:rsidR="00CF560F" w:rsidRPr="00B315DE" w:rsidRDefault="00CF560F" w:rsidP="00672E3E">
            <w:pPr>
              <w:jc w:val="center"/>
              <w:rPr>
                <w:sz w:val="24"/>
                <w:szCs w:val="24"/>
              </w:rPr>
            </w:pPr>
            <w:sdt>
              <w:sdtPr>
                <w:id w:val="-268934570"/>
                <w14:checkbox>
                  <w14:checked w14:val="0"/>
                  <w14:checkedState w14:val="2612" w14:font="MS Gothic"/>
                  <w14:uncheckedState w14:val="2610" w14:font="MS Gothic"/>
                </w14:checkbox>
              </w:sdtPr>
              <w:sdtContent>
                <w:r w:rsidRPr="649DA441">
                  <w:rPr>
                    <w:rFonts w:ascii="MS Gothic" w:eastAsia="MS Gothic" w:hAnsi="MS Gothic"/>
                  </w:rPr>
                  <w:t>☐</w:t>
                </w:r>
              </w:sdtContent>
            </w:sdt>
          </w:p>
        </w:tc>
        <w:tc>
          <w:tcPr>
            <w:tcW w:w="3871" w:type="dxa"/>
            <w:tcBorders>
              <w:top w:val="none" w:sz="0" w:space="0" w:color="auto"/>
              <w:bottom w:val="none" w:sz="0" w:space="0" w:color="auto"/>
            </w:tcBorders>
            <w:vAlign w:val="center"/>
          </w:tcPr>
          <w:p w14:paraId="30B6A09B" w14:textId="041406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693C1F51"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428A4B6E"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35F265FA"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1B8AD7FA" w14:textId="0D369D6F" w:rsidR="00CF560F" w:rsidRPr="00B315DE" w:rsidRDefault="00CF560F" w:rsidP="00672E3E">
            <w:pPr>
              <w:jc w:val="center"/>
              <w:rPr>
                <w:sz w:val="24"/>
                <w:szCs w:val="24"/>
              </w:rPr>
            </w:pPr>
            <w:sdt>
              <w:sdtPr>
                <w:id w:val="-556631766"/>
                <w14:checkbox>
                  <w14:checked w14:val="0"/>
                  <w14:checkedState w14:val="2612" w14:font="MS Gothic"/>
                  <w14:uncheckedState w14:val="2610" w14:font="MS Gothic"/>
                </w14:checkbox>
              </w:sdtPr>
              <w:sdtContent>
                <w:r w:rsidRPr="649DA441">
                  <w:rPr>
                    <w:rFonts w:ascii="MS Gothic" w:eastAsia="MS Gothic" w:hAnsi="MS Gothic"/>
                  </w:rPr>
                  <w:t>☐</w:t>
                </w:r>
              </w:sdtContent>
            </w:sdt>
          </w:p>
        </w:tc>
        <w:tc>
          <w:tcPr>
            <w:tcW w:w="3871" w:type="dxa"/>
            <w:vAlign w:val="center"/>
          </w:tcPr>
          <w:p w14:paraId="388C4B24" w14:textId="4CE8E102"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792B7C31"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14485505"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58DAC05B"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2F3EF466" w14:textId="7750D30E" w:rsidR="00CF560F" w:rsidRPr="00B315DE" w:rsidRDefault="00CF560F" w:rsidP="00672E3E">
            <w:pPr>
              <w:jc w:val="center"/>
              <w:rPr>
                <w:sz w:val="24"/>
                <w:szCs w:val="24"/>
              </w:rPr>
            </w:pPr>
            <w:sdt>
              <w:sdtPr>
                <w:id w:val="-1509059087"/>
                <w14:checkbox>
                  <w14:checked w14:val="0"/>
                  <w14:checkedState w14:val="2612" w14:font="MS Gothic"/>
                  <w14:uncheckedState w14:val="2610" w14:font="MS Gothic"/>
                </w14:checkbox>
              </w:sdtPr>
              <w:sdtContent>
                <w:r w:rsidRPr="649DA441">
                  <w:rPr>
                    <w:rFonts w:ascii="MS Gothic" w:eastAsia="MS Gothic" w:hAnsi="MS Gothic"/>
                  </w:rPr>
                  <w:t>☐</w:t>
                </w:r>
              </w:sdtContent>
            </w:sdt>
          </w:p>
        </w:tc>
        <w:tc>
          <w:tcPr>
            <w:tcW w:w="3871" w:type="dxa"/>
            <w:tcBorders>
              <w:top w:val="none" w:sz="0" w:space="0" w:color="auto"/>
              <w:bottom w:val="none" w:sz="0" w:space="0" w:color="auto"/>
            </w:tcBorders>
            <w:vAlign w:val="center"/>
          </w:tcPr>
          <w:p w14:paraId="1D32B8F6" w14:textId="3EA3C403"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3DEE68EB"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7E3BD802"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5D2ACAC9"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5B12582C" w14:textId="73713D8B" w:rsidR="00CF560F" w:rsidRPr="00B315DE" w:rsidRDefault="00CF560F" w:rsidP="00672E3E">
            <w:pPr>
              <w:jc w:val="center"/>
              <w:rPr>
                <w:sz w:val="24"/>
                <w:szCs w:val="24"/>
              </w:rPr>
            </w:pPr>
            <w:sdt>
              <w:sdtPr>
                <w:id w:val="-1598548089"/>
                <w14:checkbox>
                  <w14:checked w14:val="0"/>
                  <w14:checkedState w14:val="2612" w14:font="MS Gothic"/>
                  <w14:uncheckedState w14:val="2610" w14:font="MS Gothic"/>
                </w14:checkbox>
              </w:sdtPr>
              <w:sdtContent>
                <w:r w:rsidRPr="649DA441">
                  <w:rPr>
                    <w:rFonts w:ascii="MS Gothic" w:eastAsia="MS Gothic" w:hAnsi="MS Gothic"/>
                  </w:rPr>
                  <w:t>☐</w:t>
                </w:r>
              </w:sdtContent>
            </w:sdt>
          </w:p>
        </w:tc>
        <w:tc>
          <w:tcPr>
            <w:tcW w:w="3871" w:type="dxa"/>
            <w:vAlign w:val="center"/>
          </w:tcPr>
          <w:p w14:paraId="69CD6626" w14:textId="2A4ADCD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07D4BBAA"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073025E7"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77175E1A"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4DB25FE1" w14:textId="6B70C5FF" w:rsidR="00CF560F" w:rsidRPr="00B315DE" w:rsidRDefault="00CF560F" w:rsidP="00672E3E">
            <w:pPr>
              <w:jc w:val="center"/>
              <w:rPr>
                <w:sz w:val="24"/>
                <w:szCs w:val="24"/>
              </w:rPr>
            </w:pPr>
            <w:sdt>
              <w:sdtPr>
                <w:id w:val="-434447377"/>
                <w14:checkbox>
                  <w14:checked w14:val="0"/>
                  <w14:checkedState w14:val="2612" w14:font="MS Gothic"/>
                  <w14:uncheckedState w14:val="2610" w14:font="MS Gothic"/>
                </w14:checkbox>
              </w:sdtPr>
              <w:sdtContent>
                <w:r w:rsidRPr="649DA441">
                  <w:rPr>
                    <w:rFonts w:ascii="MS Gothic" w:eastAsia="MS Gothic" w:hAnsi="MS Gothic"/>
                  </w:rPr>
                  <w:t>☐</w:t>
                </w:r>
              </w:sdtContent>
            </w:sdt>
          </w:p>
        </w:tc>
        <w:tc>
          <w:tcPr>
            <w:tcW w:w="3871" w:type="dxa"/>
            <w:tcBorders>
              <w:top w:val="none" w:sz="0" w:space="0" w:color="auto"/>
              <w:bottom w:val="none" w:sz="0" w:space="0" w:color="auto"/>
            </w:tcBorders>
            <w:vAlign w:val="center"/>
          </w:tcPr>
          <w:p w14:paraId="4F1512EE" w14:textId="4FC57116"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76840648"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41F1DF7C"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3E20B943"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56820547" w14:textId="58EC23A1" w:rsidR="00CF560F" w:rsidRPr="00B315DE" w:rsidRDefault="00CF560F" w:rsidP="00672E3E">
            <w:pPr>
              <w:jc w:val="center"/>
              <w:rPr>
                <w:sz w:val="24"/>
                <w:szCs w:val="24"/>
              </w:rPr>
            </w:pPr>
            <w:sdt>
              <w:sdtPr>
                <w:id w:val="-672807774"/>
                <w14:checkbox>
                  <w14:checked w14:val="0"/>
                  <w14:checkedState w14:val="2612" w14:font="MS Gothic"/>
                  <w14:uncheckedState w14:val="2610" w14:font="MS Gothic"/>
                </w14:checkbox>
              </w:sdtPr>
              <w:sdtContent>
                <w:r w:rsidRPr="649DA441">
                  <w:rPr>
                    <w:rFonts w:ascii="MS Gothic" w:eastAsia="MS Gothic" w:hAnsi="MS Gothic"/>
                  </w:rPr>
                  <w:t>☐</w:t>
                </w:r>
              </w:sdtContent>
            </w:sdt>
          </w:p>
        </w:tc>
        <w:tc>
          <w:tcPr>
            <w:tcW w:w="3871" w:type="dxa"/>
            <w:vAlign w:val="center"/>
          </w:tcPr>
          <w:p w14:paraId="55115C1E" w14:textId="5824497C"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1607D73F"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45D95863"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581729B8"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0ACB3C4D" w14:textId="0B82233D" w:rsidR="00CF560F" w:rsidRPr="00B315DE" w:rsidRDefault="00CF560F" w:rsidP="00672E3E">
            <w:pPr>
              <w:jc w:val="center"/>
              <w:rPr>
                <w:sz w:val="24"/>
                <w:szCs w:val="24"/>
              </w:rPr>
            </w:pPr>
            <w:sdt>
              <w:sdtPr>
                <w:id w:val="1470935664"/>
                <w14:checkbox>
                  <w14:checked w14:val="0"/>
                  <w14:checkedState w14:val="2612" w14:font="MS Gothic"/>
                  <w14:uncheckedState w14:val="2610" w14:font="MS Gothic"/>
                </w14:checkbox>
              </w:sdtPr>
              <w:sdtContent>
                <w:r w:rsidRPr="649DA441">
                  <w:rPr>
                    <w:rFonts w:ascii="MS Gothic" w:eastAsia="MS Gothic" w:hAnsi="MS Gothic"/>
                  </w:rPr>
                  <w:t>☐</w:t>
                </w:r>
              </w:sdtContent>
            </w:sdt>
          </w:p>
        </w:tc>
        <w:tc>
          <w:tcPr>
            <w:tcW w:w="3871" w:type="dxa"/>
            <w:tcBorders>
              <w:top w:val="none" w:sz="0" w:space="0" w:color="auto"/>
              <w:bottom w:val="none" w:sz="0" w:space="0" w:color="auto"/>
            </w:tcBorders>
            <w:vAlign w:val="center"/>
          </w:tcPr>
          <w:p w14:paraId="31D50614" w14:textId="6F1E32E2"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5456F845"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277F4217"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r w:rsidR="00CF560F" w:rsidRPr="00B42DF3" w14:paraId="72A558D8" w14:textId="77777777" w:rsidTr="00654F25">
        <w:trPr>
          <w:trHeight w:val="338"/>
        </w:trPr>
        <w:tc>
          <w:tcPr>
            <w:cnfStyle w:val="001000000000" w:firstRow="0" w:lastRow="0" w:firstColumn="1" w:lastColumn="0" w:oddVBand="0" w:evenVBand="0" w:oddHBand="0" w:evenHBand="0" w:firstRowFirstColumn="0" w:firstRowLastColumn="0" w:lastRowFirstColumn="0" w:lastRowLastColumn="0"/>
            <w:tcW w:w="714" w:type="dxa"/>
            <w:tcBorders>
              <w:right w:val="none" w:sz="0" w:space="0" w:color="auto"/>
            </w:tcBorders>
            <w:vAlign w:val="center"/>
          </w:tcPr>
          <w:p w14:paraId="0BA86EFC" w14:textId="3DBAA910" w:rsidR="00CF560F" w:rsidRPr="00B315DE" w:rsidRDefault="00CF560F" w:rsidP="00672E3E">
            <w:pPr>
              <w:jc w:val="center"/>
              <w:rPr>
                <w:sz w:val="24"/>
                <w:szCs w:val="24"/>
              </w:rPr>
            </w:pPr>
            <w:sdt>
              <w:sdtPr>
                <w:id w:val="-649678120"/>
                <w14:checkbox>
                  <w14:checked w14:val="0"/>
                  <w14:checkedState w14:val="2612" w14:font="MS Gothic"/>
                  <w14:uncheckedState w14:val="2610" w14:font="MS Gothic"/>
                </w14:checkbox>
              </w:sdtPr>
              <w:sdtContent>
                <w:r w:rsidRPr="649DA441">
                  <w:rPr>
                    <w:rFonts w:ascii="MS Gothic" w:eastAsia="MS Gothic" w:hAnsi="MS Gothic"/>
                  </w:rPr>
                  <w:t>☐</w:t>
                </w:r>
              </w:sdtContent>
            </w:sdt>
          </w:p>
        </w:tc>
        <w:tc>
          <w:tcPr>
            <w:tcW w:w="3871" w:type="dxa"/>
            <w:vAlign w:val="center"/>
          </w:tcPr>
          <w:p w14:paraId="57B665AE" w14:textId="4173A54D"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2520" w:type="dxa"/>
            <w:vAlign w:val="center"/>
          </w:tcPr>
          <w:p w14:paraId="0B679D87"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c>
          <w:tcPr>
            <w:tcW w:w="6570" w:type="dxa"/>
            <w:vAlign w:val="center"/>
          </w:tcPr>
          <w:p w14:paraId="21130B4D" w14:textId="77777777" w:rsidR="00CF560F" w:rsidRPr="00B42DF3" w:rsidRDefault="00CF560F" w:rsidP="00140945">
            <w:pPr>
              <w:cnfStyle w:val="000000000000" w:firstRow="0" w:lastRow="0" w:firstColumn="0" w:lastColumn="0" w:oddVBand="0" w:evenVBand="0" w:oddHBand="0" w:evenHBand="0" w:firstRowFirstColumn="0" w:firstRowLastColumn="0" w:lastRowFirstColumn="0" w:lastRowLastColumn="0"/>
            </w:pPr>
          </w:p>
        </w:tc>
      </w:tr>
      <w:tr w:rsidR="00CF560F" w:rsidRPr="00B42DF3" w14:paraId="5494BD36" w14:textId="77777777" w:rsidTr="00654F25">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714" w:type="dxa"/>
            <w:tcBorders>
              <w:top w:val="none" w:sz="0" w:space="0" w:color="auto"/>
              <w:bottom w:val="none" w:sz="0" w:space="0" w:color="auto"/>
              <w:right w:val="none" w:sz="0" w:space="0" w:color="auto"/>
            </w:tcBorders>
            <w:vAlign w:val="center"/>
          </w:tcPr>
          <w:p w14:paraId="4C4E486F" w14:textId="676C9695" w:rsidR="00CF560F" w:rsidRPr="00B315DE" w:rsidRDefault="00CF560F" w:rsidP="00672E3E">
            <w:pPr>
              <w:jc w:val="center"/>
              <w:rPr>
                <w:sz w:val="24"/>
                <w:szCs w:val="24"/>
              </w:rPr>
            </w:pPr>
            <w:sdt>
              <w:sdtPr>
                <w:id w:val="1946497162"/>
                <w14:checkbox>
                  <w14:checked w14:val="0"/>
                  <w14:checkedState w14:val="2612" w14:font="MS Gothic"/>
                  <w14:uncheckedState w14:val="2610" w14:font="MS Gothic"/>
                </w14:checkbox>
              </w:sdtPr>
              <w:sdtContent>
                <w:r w:rsidRPr="649DA441">
                  <w:rPr>
                    <w:rFonts w:ascii="MS Gothic" w:eastAsia="MS Gothic" w:hAnsi="MS Gothic"/>
                  </w:rPr>
                  <w:t>☐</w:t>
                </w:r>
              </w:sdtContent>
            </w:sdt>
          </w:p>
        </w:tc>
        <w:tc>
          <w:tcPr>
            <w:tcW w:w="3871" w:type="dxa"/>
            <w:tcBorders>
              <w:top w:val="none" w:sz="0" w:space="0" w:color="auto"/>
              <w:bottom w:val="none" w:sz="0" w:space="0" w:color="auto"/>
            </w:tcBorders>
            <w:vAlign w:val="center"/>
          </w:tcPr>
          <w:p w14:paraId="723DAECD" w14:textId="6CA71AC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2520" w:type="dxa"/>
            <w:tcBorders>
              <w:top w:val="none" w:sz="0" w:space="0" w:color="auto"/>
              <w:bottom w:val="none" w:sz="0" w:space="0" w:color="auto"/>
            </w:tcBorders>
            <w:vAlign w:val="center"/>
          </w:tcPr>
          <w:p w14:paraId="4367DE91"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c>
          <w:tcPr>
            <w:tcW w:w="6570" w:type="dxa"/>
            <w:tcBorders>
              <w:top w:val="none" w:sz="0" w:space="0" w:color="auto"/>
              <w:bottom w:val="none" w:sz="0" w:space="0" w:color="auto"/>
            </w:tcBorders>
            <w:vAlign w:val="center"/>
          </w:tcPr>
          <w:p w14:paraId="02D23054" w14:textId="77777777" w:rsidR="00CF560F" w:rsidRPr="00B42DF3" w:rsidRDefault="00CF560F" w:rsidP="00140945">
            <w:pPr>
              <w:cnfStyle w:val="000000100000" w:firstRow="0" w:lastRow="0" w:firstColumn="0" w:lastColumn="0" w:oddVBand="0" w:evenVBand="0" w:oddHBand="1" w:evenHBand="0" w:firstRowFirstColumn="0" w:firstRowLastColumn="0" w:lastRowFirstColumn="0" w:lastRowLastColumn="0"/>
            </w:pPr>
          </w:p>
        </w:tc>
      </w:tr>
    </w:tbl>
    <w:p w14:paraId="07459315" w14:textId="77777777" w:rsidR="00CD1EDD" w:rsidRPr="00CD1EDD" w:rsidRDefault="00CD1EDD" w:rsidP="00654F25"/>
    <w:sectPr w:rsidR="00CD1EDD" w:rsidRPr="00CD1EDD" w:rsidSect="00654F25">
      <w:footerReference w:type="default" r:id="rId10"/>
      <w:pgSz w:w="15840" w:h="12240" w:orient="landscape"/>
      <w:pgMar w:top="810" w:right="1080" w:bottom="900" w:left="1080" w:header="360" w:footer="3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ED889" w14:textId="77777777" w:rsidR="00C0746C" w:rsidRDefault="00C0746C" w:rsidP="00DF2C6B">
      <w:r>
        <w:separator/>
      </w:r>
    </w:p>
  </w:endnote>
  <w:endnote w:type="continuationSeparator" w:id="0">
    <w:p w14:paraId="5A69EE52" w14:textId="77777777" w:rsidR="00C0746C" w:rsidRDefault="00C0746C" w:rsidP="00DF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73D0D" w14:textId="49F8C54F" w:rsidR="00C0746C" w:rsidRPr="00DA0B5F" w:rsidRDefault="0083262B" w:rsidP="00140945">
    <w:pPr>
      <w:pStyle w:val="Footer"/>
      <w:rPr>
        <w:u w:val="thick"/>
      </w:rPr>
    </w:pPr>
    <w:r w:rsidRPr="00DA0B5F">
      <w:t>This scavenger hunt is part of the Association of Public Health Laboratories’</w:t>
    </w:r>
    <w:r w:rsidR="00791380" w:rsidRPr="00791380">
      <w:t xml:space="preserve"> </w:t>
    </w:r>
    <w:hyperlink r:id="rId1" w:history="1">
      <w:r w:rsidR="00791380" w:rsidRPr="00140945">
        <w:rPr>
          <w:rStyle w:val="Hyperlink"/>
        </w:rPr>
        <w:t>Effective Communication for Aspiring Laboratory Leaders Toolkit</w:t>
      </w:r>
    </w:hyperlink>
    <w:r w:rsidR="008207A0" w:rsidRPr="00140945">
      <w:t xml:space="preserve">. </w:t>
    </w:r>
    <w:r w:rsidR="00AB451C" w:rsidRPr="00140945">
      <w:br/>
      <w:t>View the original instructions at:</w:t>
    </w:r>
    <w:r w:rsidR="00DA0B5F" w:rsidRPr="00140945">
      <w:t xml:space="preserve"> </w:t>
    </w:r>
    <w:hyperlink r:id="rId2" w:history="1">
      <w:r w:rsidR="004D67E7" w:rsidRPr="00140945">
        <w:rPr>
          <w:rStyle w:val="Hyperlink"/>
        </w:rPr>
        <w:t>www.aphl.org/toolkits/Documents/ELP-Comms-Toolkit-RB-Large-Group-Activity</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62AC9" w14:textId="77777777" w:rsidR="00C0746C" w:rsidRDefault="00C0746C" w:rsidP="00DF2C6B">
      <w:r>
        <w:separator/>
      </w:r>
    </w:p>
  </w:footnote>
  <w:footnote w:type="continuationSeparator" w:id="0">
    <w:p w14:paraId="4247666A" w14:textId="77777777" w:rsidR="00C0746C" w:rsidRDefault="00C0746C" w:rsidP="00DF2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2B2A8C"/>
    <w:multiLevelType w:val="multilevel"/>
    <w:tmpl w:val="0ACE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5C5529"/>
    <w:multiLevelType w:val="hybridMultilevel"/>
    <w:tmpl w:val="8DE06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B5D24"/>
    <w:multiLevelType w:val="hybridMultilevel"/>
    <w:tmpl w:val="F9BA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A6362"/>
    <w:multiLevelType w:val="hybridMultilevel"/>
    <w:tmpl w:val="EF1CB178"/>
    <w:lvl w:ilvl="0" w:tplc="784C6FE6">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BE2C91"/>
    <w:multiLevelType w:val="multilevel"/>
    <w:tmpl w:val="07C8F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5421694"/>
    <w:multiLevelType w:val="hybridMultilevel"/>
    <w:tmpl w:val="9D848240"/>
    <w:lvl w:ilvl="0" w:tplc="784C6FE6">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962F52"/>
    <w:multiLevelType w:val="hybridMultilevel"/>
    <w:tmpl w:val="09A42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8339360">
    <w:abstractNumId w:val="3"/>
  </w:num>
  <w:num w:numId="2" w16cid:durableId="753666084">
    <w:abstractNumId w:val="0"/>
  </w:num>
  <w:num w:numId="3" w16cid:durableId="645352780">
    <w:abstractNumId w:val="4"/>
  </w:num>
  <w:num w:numId="4" w16cid:durableId="2038969348">
    <w:abstractNumId w:val="5"/>
  </w:num>
  <w:num w:numId="5" w16cid:durableId="805388740">
    <w:abstractNumId w:val="1"/>
  </w:num>
  <w:num w:numId="6" w16cid:durableId="2127575393">
    <w:abstractNumId w:val="6"/>
  </w:num>
  <w:num w:numId="7" w16cid:durableId="1655185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EDD"/>
    <w:rsid w:val="000151CB"/>
    <w:rsid w:val="00140945"/>
    <w:rsid w:val="00161776"/>
    <w:rsid w:val="00235558"/>
    <w:rsid w:val="003C4C6C"/>
    <w:rsid w:val="004472C2"/>
    <w:rsid w:val="004D67E7"/>
    <w:rsid w:val="005A6C73"/>
    <w:rsid w:val="005B0259"/>
    <w:rsid w:val="005E435A"/>
    <w:rsid w:val="00603CE4"/>
    <w:rsid w:val="00654F25"/>
    <w:rsid w:val="00672E3E"/>
    <w:rsid w:val="006F4DC3"/>
    <w:rsid w:val="006F5347"/>
    <w:rsid w:val="00706014"/>
    <w:rsid w:val="00724D51"/>
    <w:rsid w:val="00791380"/>
    <w:rsid w:val="008207A0"/>
    <w:rsid w:val="00825C36"/>
    <w:rsid w:val="0083262B"/>
    <w:rsid w:val="00840D36"/>
    <w:rsid w:val="00872C01"/>
    <w:rsid w:val="00887042"/>
    <w:rsid w:val="0088784C"/>
    <w:rsid w:val="00997E5B"/>
    <w:rsid w:val="00AB451C"/>
    <w:rsid w:val="00B16068"/>
    <w:rsid w:val="00B315DE"/>
    <w:rsid w:val="00B42DF3"/>
    <w:rsid w:val="00B703B8"/>
    <w:rsid w:val="00B85382"/>
    <w:rsid w:val="00BA74AF"/>
    <w:rsid w:val="00C0746C"/>
    <w:rsid w:val="00C2083F"/>
    <w:rsid w:val="00C82E65"/>
    <w:rsid w:val="00CD1EDD"/>
    <w:rsid w:val="00CF560F"/>
    <w:rsid w:val="00DA0B5F"/>
    <w:rsid w:val="00DF2C6B"/>
    <w:rsid w:val="36853421"/>
    <w:rsid w:val="649DA441"/>
    <w:rsid w:val="7D87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4E3FD"/>
  <w15:chartTrackingRefBased/>
  <w15:docId w15:val="{96B6D43B-69D7-42D3-86C8-F2B095FD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C6B"/>
    <w:pPr>
      <w:tabs>
        <w:tab w:val="left" w:pos="3780"/>
        <w:tab w:val="left" w:pos="4320"/>
        <w:tab w:val="left" w:pos="6030"/>
      </w:tabs>
    </w:pPr>
    <w:rPr>
      <w:rFonts w:ascii="Franklin Gothic Book" w:eastAsiaTheme="minorEastAsia" w:hAnsi="Franklin Gothic Book"/>
      <w:sz w:val="20"/>
      <w:szCs w:val="20"/>
    </w:rPr>
  </w:style>
  <w:style w:type="paragraph" w:styleId="Heading1">
    <w:name w:val="heading 1"/>
    <w:basedOn w:val="Normal"/>
    <w:next w:val="Normal"/>
    <w:link w:val="Heading1Char"/>
    <w:uiPriority w:val="9"/>
    <w:qFormat/>
    <w:rsid w:val="00DF2C6B"/>
    <w:pPr>
      <w:spacing w:before="240" w:after="0"/>
      <w:outlineLvl w:val="0"/>
    </w:pPr>
    <w:rPr>
      <w:rFonts w:ascii="Franklin Gothic Demi" w:hAnsi="Franklin Gothic Demi"/>
      <w:color w:val="990000"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1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2DF3"/>
    <w:pPr>
      <w:ind w:left="720"/>
      <w:contextualSpacing/>
    </w:pPr>
  </w:style>
  <w:style w:type="paragraph" w:customStyle="1" w:styleId="paragraph">
    <w:name w:val="paragraph"/>
    <w:basedOn w:val="Normal"/>
    <w:rsid w:val="00B42D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42DF3"/>
  </w:style>
  <w:style w:type="character" w:customStyle="1" w:styleId="eop">
    <w:name w:val="eop"/>
    <w:basedOn w:val="DefaultParagraphFont"/>
    <w:rsid w:val="00B42DF3"/>
  </w:style>
  <w:style w:type="character" w:styleId="CommentReference">
    <w:name w:val="annotation reference"/>
    <w:basedOn w:val="DefaultParagraphFont"/>
    <w:uiPriority w:val="99"/>
    <w:semiHidden/>
    <w:unhideWhenUsed/>
    <w:rsid w:val="00997E5B"/>
    <w:rPr>
      <w:sz w:val="16"/>
      <w:szCs w:val="16"/>
    </w:rPr>
  </w:style>
  <w:style w:type="paragraph" w:styleId="CommentText">
    <w:name w:val="annotation text"/>
    <w:basedOn w:val="Normal"/>
    <w:link w:val="CommentTextChar"/>
    <w:uiPriority w:val="99"/>
    <w:unhideWhenUsed/>
    <w:rsid w:val="00997E5B"/>
    <w:pPr>
      <w:spacing w:line="240" w:lineRule="auto"/>
    </w:pPr>
  </w:style>
  <w:style w:type="character" w:customStyle="1" w:styleId="CommentTextChar">
    <w:name w:val="Comment Text Char"/>
    <w:basedOn w:val="DefaultParagraphFont"/>
    <w:link w:val="CommentText"/>
    <w:uiPriority w:val="99"/>
    <w:rsid w:val="00997E5B"/>
    <w:rPr>
      <w:sz w:val="20"/>
      <w:szCs w:val="20"/>
    </w:rPr>
  </w:style>
  <w:style w:type="paragraph" w:styleId="CommentSubject">
    <w:name w:val="annotation subject"/>
    <w:basedOn w:val="CommentText"/>
    <w:next w:val="CommentText"/>
    <w:link w:val="CommentSubjectChar"/>
    <w:uiPriority w:val="99"/>
    <w:semiHidden/>
    <w:unhideWhenUsed/>
    <w:rsid w:val="00997E5B"/>
    <w:rPr>
      <w:b/>
      <w:bCs/>
    </w:rPr>
  </w:style>
  <w:style w:type="character" w:customStyle="1" w:styleId="CommentSubjectChar">
    <w:name w:val="Comment Subject Char"/>
    <w:basedOn w:val="CommentTextChar"/>
    <w:link w:val="CommentSubject"/>
    <w:uiPriority w:val="99"/>
    <w:semiHidden/>
    <w:rsid w:val="00997E5B"/>
    <w:rPr>
      <w:b/>
      <w:bCs/>
      <w:sz w:val="20"/>
      <w:szCs w:val="20"/>
    </w:rPr>
  </w:style>
  <w:style w:type="paragraph" w:styleId="Revision">
    <w:name w:val="Revision"/>
    <w:hidden/>
    <w:uiPriority w:val="99"/>
    <w:semiHidden/>
    <w:rsid w:val="00997E5B"/>
    <w:pPr>
      <w:spacing w:after="0" w:line="240" w:lineRule="auto"/>
    </w:pPr>
  </w:style>
  <w:style w:type="paragraph" w:styleId="Title">
    <w:name w:val="Title"/>
    <w:basedOn w:val="Normal"/>
    <w:next w:val="Normal"/>
    <w:link w:val="TitleChar"/>
    <w:uiPriority w:val="10"/>
    <w:qFormat/>
    <w:rsid w:val="005E435A"/>
    <w:pPr>
      <w:spacing w:after="0" w:line="240" w:lineRule="auto"/>
      <w:contextualSpacing/>
      <w:jc w:val="center"/>
    </w:pPr>
    <w:rPr>
      <w:rFonts w:ascii="Franklin Gothic Medium" w:eastAsiaTheme="majorEastAsia" w:hAnsi="Franklin Gothic Medium" w:cstheme="majorBidi"/>
      <w:color w:val="009999" w:themeColor="accent1"/>
      <w:spacing w:val="-10"/>
      <w:kern w:val="28"/>
      <w:sz w:val="72"/>
      <w:szCs w:val="72"/>
    </w:rPr>
  </w:style>
  <w:style w:type="character" w:customStyle="1" w:styleId="TitleChar">
    <w:name w:val="Title Char"/>
    <w:basedOn w:val="DefaultParagraphFont"/>
    <w:link w:val="Title"/>
    <w:uiPriority w:val="10"/>
    <w:rsid w:val="005E435A"/>
    <w:rPr>
      <w:rFonts w:ascii="Franklin Gothic Medium" w:eastAsiaTheme="majorEastAsia" w:hAnsi="Franklin Gothic Medium" w:cstheme="majorBidi"/>
      <w:color w:val="009999" w:themeColor="accent1"/>
      <w:spacing w:val="-10"/>
      <w:kern w:val="28"/>
      <w:sz w:val="72"/>
      <w:szCs w:val="72"/>
    </w:rPr>
  </w:style>
  <w:style w:type="table" w:styleId="ListTable3-Accent1">
    <w:name w:val="List Table 3 Accent 1"/>
    <w:basedOn w:val="TableNormal"/>
    <w:uiPriority w:val="48"/>
    <w:rsid w:val="0088784C"/>
    <w:pPr>
      <w:spacing w:after="0" w:line="240" w:lineRule="auto"/>
    </w:pPr>
    <w:tblPr>
      <w:tblStyleRowBandSize w:val="1"/>
      <w:tblStyleColBandSize w:val="1"/>
      <w:tblBorders>
        <w:top w:val="single" w:sz="4" w:space="0" w:color="009999" w:themeColor="accent1"/>
        <w:left w:val="single" w:sz="4" w:space="0" w:color="009999" w:themeColor="accent1"/>
        <w:bottom w:val="single" w:sz="4" w:space="0" w:color="009999" w:themeColor="accent1"/>
        <w:right w:val="single" w:sz="4" w:space="0" w:color="009999" w:themeColor="accent1"/>
      </w:tblBorders>
    </w:tblPr>
    <w:tblStylePr w:type="firstRow">
      <w:rPr>
        <w:b/>
        <w:bCs/>
        <w:color w:val="FFFFFF" w:themeColor="background1"/>
      </w:rPr>
      <w:tblPr/>
      <w:tcPr>
        <w:shd w:val="clear" w:color="auto" w:fill="009999" w:themeFill="accent1"/>
      </w:tcPr>
    </w:tblStylePr>
    <w:tblStylePr w:type="lastRow">
      <w:rPr>
        <w:b/>
        <w:bCs/>
      </w:rPr>
      <w:tblPr/>
      <w:tcPr>
        <w:tcBorders>
          <w:top w:val="double" w:sz="4" w:space="0" w:color="00999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9999" w:themeColor="accent1"/>
          <w:right w:val="single" w:sz="4" w:space="0" w:color="009999" w:themeColor="accent1"/>
        </w:tcBorders>
      </w:tcPr>
    </w:tblStylePr>
    <w:tblStylePr w:type="band1Horz">
      <w:tblPr/>
      <w:tcPr>
        <w:tcBorders>
          <w:top w:val="single" w:sz="4" w:space="0" w:color="009999" w:themeColor="accent1"/>
          <w:bottom w:val="single" w:sz="4" w:space="0" w:color="00999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999" w:themeColor="accent1"/>
          <w:left w:val="nil"/>
        </w:tcBorders>
      </w:tcPr>
    </w:tblStylePr>
    <w:tblStylePr w:type="swCell">
      <w:tblPr/>
      <w:tcPr>
        <w:tcBorders>
          <w:top w:val="double" w:sz="4" w:space="0" w:color="009999" w:themeColor="accent1"/>
          <w:right w:val="nil"/>
        </w:tcBorders>
      </w:tcPr>
    </w:tblStylePr>
  </w:style>
  <w:style w:type="paragraph" w:styleId="Header">
    <w:name w:val="header"/>
    <w:basedOn w:val="Normal"/>
    <w:link w:val="HeaderChar"/>
    <w:uiPriority w:val="99"/>
    <w:unhideWhenUsed/>
    <w:rsid w:val="00C074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746C"/>
    <w:rPr>
      <w:rFonts w:ascii="Franklin Gothic Book" w:hAnsi="Franklin Gothic Book"/>
      <w:sz w:val="20"/>
    </w:rPr>
  </w:style>
  <w:style w:type="paragraph" w:styleId="Footer">
    <w:name w:val="footer"/>
    <w:basedOn w:val="Normal"/>
    <w:link w:val="FooterChar"/>
    <w:uiPriority w:val="99"/>
    <w:unhideWhenUsed/>
    <w:rsid w:val="00140945"/>
    <w:pPr>
      <w:tabs>
        <w:tab w:val="center" w:pos="4680"/>
        <w:tab w:val="right" w:pos="9360"/>
      </w:tabs>
      <w:spacing w:after="0" w:line="240" w:lineRule="auto"/>
      <w:jc w:val="center"/>
    </w:pPr>
    <w:rPr>
      <w:sz w:val="16"/>
      <w:szCs w:val="16"/>
    </w:rPr>
  </w:style>
  <w:style w:type="character" w:customStyle="1" w:styleId="FooterChar">
    <w:name w:val="Footer Char"/>
    <w:basedOn w:val="DefaultParagraphFont"/>
    <w:link w:val="Footer"/>
    <w:uiPriority w:val="99"/>
    <w:rsid w:val="00140945"/>
    <w:rPr>
      <w:rFonts w:ascii="Franklin Gothic Book" w:eastAsiaTheme="minorEastAsia" w:hAnsi="Franklin Gothic Book"/>
      <w:sz w:val="16"/>
      <w:szCs w:val="16"/>
    </w:rPr>
  </w:style>
  <w:style w:type="character" w:styleId="Hyperlink">
    <w:name w:val="Hyperlink"/>
    <w:basedOn w:val="DefaultParagraphFont"/>
    <w:uiPriority w:val="99"/>
    <w:unhideWhenUsed/>
    <w:rsid w:val="004D67E7"/>
    <w:rPr>
      <w:color w:val="990000" w:themeColor="hyperlink"/>
      <w:u w:val="single"/>
    </w:rPr>
  </w:style>
  <w:style w:type="character" w:styleId="UnresolvedMention">
    <w:name w:val="Unresolved Mention"/>
    <w:basedOn w:val="DefaultParagraphFont"/>
    <w:uiPriority w:val="99"/>
    <w:semiHidden/>
    <w:unhideWhenUsed/>
    <w:rsid w:val="004D67E7"/>
    <w:rPr>
      <w:color w:val="605E5C"/>
      <w:shd w:val="clear" w:color="auto" w:fill="E1DFDD"/>
    </w:rPr>
  </w:style>
  <w:style w:type="character" w:customStyle="1" w:styleId="Heading1Char">
    <w:name w:val="Heading 1 Char"/>
    <w:basedOn w:val="DefaultParagraphFont"/>
    <w:link w:val="Heading1"/>
    <w:uiPriority w:val="9"/>
    <w:rsid w:val="00DF2C6B"/>
    <w:rPr>
      <w:rFonts w:ascii="Franklin Gothic Demi" w:eastAsiaTheme="minorEastAsia" w:hAnsi="Franklin Gothic Demi"/>
      <w:color w:val="990000" w:themeColor="accent2"/>
      <w:sz w:val="36"/>
      <w:szCs w:val="36"/>
    </w:rPr>
  </w:style>
  <w:style w:type="paragraph" w:styleId="Subtitle">
    <w:name w:val="Subtitle"/>
    <w:basedOn w:val="Normal"/>
    <w:next w:val="Normal"/>
    <w:link w:val="SubtitleChar"/>
    <w:uiPriority w:val="11"/>
    <w:qFormat/>
    <w:rsid w:val="00DF2C6B"/>
    <w:pPr>
      <w:numPr>
        <w:ilvl w:val="1"/>
      </w:numPr>
    </w:pPr>
    <w:rPr>
      <w:rFonts w:asciiTheme="minorHAnsi" w:hAnsiTheme="minorHAnsi"/>
      <w:color w:val="5A5A5A" w:themeColor="text1" w:themeTint="A5"/>
      <w:spacing w:val="15"/>
      <w:sz w:val="22"/>
      <w:szCs w:val="22"/>
    </w:rPr>
  </w:style>
  <w:style w:type="character" w:customStyle="1" w:styleId="SubtitleChar">
    <w:name w:val="Subtitle Char"/>
    <w:basedOn w:val="DefaultParagraphFont"/>
    <w:link w:val="Subtitle"/>
    <w:uiPriority w:val="11"/>
    <w:rsid w:val="00DF2C6B"/>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6565224">
      <w:bodyDiv w:val="1"/>
      <w:marLeft w:val="0"/>
      <w:marRight w:val="0"/>
      <w:marTop w:val="0"/>
      <w:marBottom w:val="0"/>
      <w:divBdr>
        <w:top w:val="none" w:sz="0" w:space="0" w:color="auto"/>
        <w:left w:val="none" w:sz="0" w:space="0" w:color="auto"/>
        <w:bottom w:val="none" w:sz="0" w:space="0" w:color="auto"/>
        <w:right w:val="none" w:sz="0" w:space="0" w:color="auto"/>
      </w:divBdr>
    </w:div>
    <w:div w:id="91744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http://www.aphl.org/toolkits/Documents/ELP-Comms-Toolkit-RB-Large-Group-Activity" TargetMode="External"/><Relationship Id="rId1" Type="http://schemas.openxmlformats.org/officeDocument/2006/relationships/hyperlink" Target="https://www.aphl.org/toolkits/Pages/Lab-Communications-Toolkit.aspx" TargetMode="External"/></Relationships>
</file>

<file path=word/theme/theme1.xml><?xml version="1.0" encoding="utf-8"?>
<a:theme xmlns:a="http://schemas.openxmlformats.org/drawingml/2006/main" name="Office Theme">
  <a:themeElements>
    <a:clrScheme name="APHL">
      <a:dk1>
        <a:sysClr val="windowText" lastClr="000000"/>
      </a:dk1>
      <a:lt1>
        <a:sysClr val="window" lastClr="FFFFFF"/>
      </a:lt1>
      <a:dk2>
        <a:srgbClr val="0C0C0C"/>
      </a:dk2>
      <a:lt2>
        <a:srgbClr val="F2F2F2"/>
      </a:lt2>
      <a:accent1>
        <a:srgbClr val="009999"/>
      </a:accent1>
      <a:accent2>
        <a:srgbClr val="990000"/>
      </a:accent2>
      <a:accent3>
        <a:srgbClr val="68BD49"/>
      </a:accent3>
      <a:accent4>
        <a:srgbClr val="EBAB21"/>
      </a:accent4>
      <a:accent5>
        <a:srgbClr val="E37C1D"/>
      </a:accent5>
      <a:accent6>
        <a:srgbClr val="9960A7"/>
      </a:accent6>
      <a:hlink>
        <a:srgbClr val="990000"/>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71b640-68f7-40e0-9e5c-ae8f2e500df9">
      <Terms xmlns="http://schemas.microsoft.com/office/infopath/2007/PartnerControls"/>
    </lcf76f155ced4ddcb4097134ff3c332f>
    <TaxCatchAll xmlns="634a1966-dda9-48c2-9109-ff2c5aa3384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5958EDDD3C4C4E934E9A36D0521BFC" ma:contentTypeVersion="18" ma:contentTypeDescription="Create a new document." ma:contentTypeScope="" ma:versionID="1921b359b848da3ad172ffae640a1f12">
  <xsd:schema xmlns:xsd="http://www.w3.org/2001/XMLSchema" xmlns:xs="http://www.w3.org/2001/XMLSchema" xmlns:p="http://schemas.microsoft.com/office/2006/metadata/properties" xmlns:ns2="0271b640-68f7-40e0-9e5c-ae8f2e500df9" xmlns:ns3="634a1966-dda9-48c2-9109-ff2c5aa3384d" targetNamespace="http://schemas.microsoft.com/office/2006/metadata/properties" ma:root="true" ma:fieldsID="f144a838bcb8f60f98df1f532a73e457" ns2:_="" ns3:_="">
    <xsd:import namespace="0271b640-68f7-40e0-9e5c-ae8f2e500df9"/>
    <xsd:import namespace="634a1966-dda9-48c2-9109-ff2c5aa338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1b640-68f7-40e0-9e5c-ae8f2e500d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c835f7-b660-4442-b8c7-c3559f13eec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4a1966-dda9-48c2-9109-ff2c5aa3384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63cb66b-cf5d-4e5f-aec8-ce84ad241ac4}" ma:internalName="TaxCatchAll" ma:showField="CatchAllData" ma:web="634a1966-dda9-48c2-9109-ff2c5aa33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6DF15E-8378-43F7-83D2-D6A75C60C479}">
  <ds:schemaRefs>
    <ds:schemaRef ds:uri="http://www.w3.org/XML/1998/namespace"/>
    <ds:schemaRef ds:uri="http://schemas.openxmlformats.org/package/2006/metadata/core-properties"/>
    <ds:schemaRef ds:uri="http://purl.org/dc/elements/1.1/"/>
    <ds:schemaRef ds:uri="http://purl.org/dc/dcmitype/"/>
    <ds:schemaRef ds:uri="634a1966-dda9-48c2-9109-ff2c5aa3384d"/>
    <ds:schemaRef ds:uri="http://purl.org/dc/terms/"/>
    <ds:schemaRef ds:uri="http://schemas.microsoft.com/office/2006/documentManagement/types"/>
    <ds:schemaRef ds:uri="http://schemas.microsoft.com/office/infopath/2007/PartnerControls"/>
    <ds:schemaRef ds:uri="0271b640-68f7-40e0-9e5c-ae8f2e500df9"/>
    <ds:schemaRef ds:uri="http://schemas.microsoft.com/office/2006/metadata/properties"/>
  </ds:schemaRefs>
</ds:datastoreItem>
</file>

<file path=customXml/itemProps2.xml><?xml version="1.0" encoding="utf-8"?>
<ds:datastoreItem xmlns:ds="http://schemas.openxmlformats.org/officeDocument/2006/customXml" ds:itemID="{58A06982-7D5C-452C-BC19-00BBCF85A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1b640-68f7-40e0-9e5c-ae8f2e500df9"/>
    <ds:schemaRef ds:uri="634a1966-dda9-48c2-9109-ff2c5aa33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B0C12C-4794-4C38-984D-A98187D753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City of Milwaukee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Scavenger Hunt Template</dc:title>
  <dc:subject/>
  <dc:creator>APHL</dc:creator>
  <cp:keywords/>
  <dc:description/>
  <cp:lastModifiedBy>Rooney, Madeline | APHL</cp:lastModifiedBy>
  <cp:revision>2</cp:revision>
  <dcterms:created xsi:type="dcterms:W3CDTF">2024-10-08T18:56:00Z</dcterms:created>
  <dcterms:modified xsi:type="dcterms:W3CDTF">2024-10-08T18:56:00Z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0x0101007D5958EDDD3C4C4E934E9A36D0521BFC</vt:lpwstr>
  </property>
  <property fmtid="{D5CDD505-2E9C-101B-9397-08002B2CF9AE}" pid="3" name="MediaServiceImageTags">
    <vt:lpwstr/>
  </property>
</Properties>
</file>