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B6C10" w14:textId="77777777" w:rsidR="00B22B9A" w:rsidRPr="00C224D0" w:rsidRDefault="00B22B9A" w:rsidP="00F46DC4">
      <w:pPr>
        <w:rPr>
          <w:noProof/>
        </w:rPr>
      </w:pPr>
    </w:p>
    <w:p w14:paraId="0FFD894B" w14:textId="77777777" w:rsidR="00B22B9A" w:rsidRPr="00C224D0" w:rsidRDefault="00B22B9A" w:rsidP="00F46DC4"/>
    <w:p w14:paraId="0C88AFCE" w14:textId="77777777" w:rsidR="00B22B9A" w:rsidRDefault="00B22B9A" w:rsidP="00F46DC4">
      <w:bookmarkStart w:id="0" w:name="Continuity_Plan_Template_and_Instruction"/>
      <w:bookmarkEnd w:id="0"/>
    </w:p>
    <w:p w14:paraId="72CD3618" w14:textId="3909F1DF" w:rsidR="00B22B9A" w:rsidRDefault="00B22B9A" w:rsidP="00F46DC4">
      <w:pPr>
        <w:rPr>
          <w:sz w:val="32"/>
        </w:rPr>
      </w:pPr>
    </w:p>
    <w:p w14:paraId="45A122C4" w14:textId="77777777" w:rsidR="00B22B9A" w:rsidRDefault="00B22B9A" w:rsidP="00F46DC4"/>
    <w:p w14:paraId="51BF9058" w14:textId="77777777" w:rsidR="00B22B9A" w:rsidRDefault="00B22B9A" w:rsidP="00F46DC4"/>
    <w:p w14:paraId="5F1C3B72" w14:textId="2831C18E" w:rsidR="00B22B9A" w:rsidRPr="00F46DC4" w:rsidRDefault="00B22B9A" w:rsidP="00F46DC4">
      <w:pPr>
        <w:pStyle w:val="Title"/>
        <w:rPr>
          <w:color w:val="B42E34"/>
        </w:rPr>
      </w:pPr>
      <w:r w:rsidRPr="00F46DC4">
        <w:rPr>
          <w:color w:val="B42E34"/>
        </w:rPr>
        <w:t>Guidelines for the</w:t>
      </w:r>
    </w:p>
    <w:p w14:paraId="59216B84" w14:textId="77777777" w:rsidR="00B22B9A" w:rsidRPr="00F46DC4" w:rsidRDefault="00B22B9A" w:rsidP="00F46DC4">
      <w:pPr>
        <w:pStyle w:val="Title"/>
        <w:rPr>
          <w:color w:val="B42E34"/>
        </w:rPr>
      </w:pPr>
      <w:r w:rsidRPr="00F46DC4">
        <w:rPr>
          <w:color w:val="B42E34"/>
        </w:rPr>
        <w:t>Public Health Laboratory</w:t>
      </w:r>
    </w:p>
    <w:p w14:paraId="72267E64" w14:textId="26C8AF29" w:rsidR="00B22B9A" w:rsidRPr="00FD3174" w:rsidRDefault="00F46DC4" w:rsidP="00F46DC4">
      <w:pPr>
        <w:pStyle w:val="Title"/>
      </w:pPr>
      <w:r w:rsidRPr="00F46DC4">
        <w:rPr>
          <w:noProof/>
          <w:color w:val="B42E34"/>
        </w:rPr>
        <w:drawing>
          <wp:anchor distT="0" distB="0" distL="114300" distR="114300" simplePos="0" relativeHeight="251658242" behindDoc="0" locked="0" layoutInCell="1" allowOverlap="1" wp14:anchorId="514C805F" wp14:editId="45B8EA26">
            <wp:simplePos x="0" y="0"/>
            <wp:positionH relativeFrom="column">
              <wp:posOffset>572135</wp:posOffset>
            </wp:positionH>
            <wp:positionV relativeFrom="paragraph">
              <wp:posOffset>4384964</wp:posOffset>
            </wp:positionV>
            <wp:extent cx="3038475" cy="14097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038475" cy="1409700"/>
                    </a:xfrm>
                    <a:prstGeom prst="rect">
                      <a:avLst/>
                    </a:prstGeom>
                  </pic:spPr>
                </pic:pic>
              </a:graphicData>
            </a:graphic>
          </wp:anchor>
        </w:drawing>
      </w:r>
      <w:r w:rsidR="00B22B9A" w:rsidRPr="00F46DC4">
        <w:rPr>
          <w:color w:val="B42E34"/>
        </w:rPr>
        <w:t>Continuity of Operations Plan (COOP)</w:t>
      </w:r>
      <w:r w:rsidR="00B22B9A" w:rsidRPr="00FD3174">
        <w:br w:type="page"/>
      </w:r>
    </w:p>
    <w:p w14:paraId="7B0CD304" w14:textId="47382E61" w:rsidR="00B22B9A" w:rsidRDefault="00F46DC4" w:rsidP="00C24235">
      <w:pPr>
        <w:pStyle w:val="Heading1"/>
      </w:pPr>
      <w:bookmarkStart w:id="1" w:name="_Toc76479801"/>
      <w:bookmarkStart w:id="2" w:name="_Toc86923093"/>
      <w:r>
        <w:lastRenderedPageBreak/>
        <w:t>About the Association of Public Health Laboratories</w:t>
      </w:r>
      <w:bookmarkEnd w:id="1"/>
      <w:bookmarkEnd w:id="2"/>
    </w:p>
    <w:p w14:paraId="36084A2C" w14:textId="6458AAF4" w:rsidR="00B22B9A" w:rsidRPr="00C224D0" w:rsidRDefault="00B22B9A" w:rsidP="00F46DC4">
      <w:r w:rsidRPr="00C224D0">
        <w:t>The Association of Public Health Laboratories (APHL) works to strengthen laboratory systems serving the public’s health in the US and globally. APHL’s member laboratories protect the public’s health by monitoring and detecting infectious and foodborne diseases, environmental contaminants, terrorist agents, genetic disorders in newborns and other diverse health threats</w:t>
      </w:r>
      <w:r w:rsidR="009228B7">
        <w:t>.</w:t>
      </w:r>
    </w:p>
    <w:p w14:paraId="13762AFF" w14:textId="41CBA14D" w:rsidR="00B22B9A" w:rsidRPr="00C224D0" w:rsidRDefault="00B22B9A" w:rsidP="00C24235">
      <w:pPr>
        <w:pStyle w:val="Heading1"/>
      </w:pPr>
      <w:bookmarkStart w:id="3" w:name="_Toc76479802"/>
      <w:bookmarkStart w:id="4" w:name="_Toc86923094"/>
      <w:r w:rsidRPr="00C224D0">
        <w:t>Acknowledgement</w:t>
      </w:r>
      <w:r w:rsidR="00F46DC4">
        <w:t>s</w:t>
      </w:r>
      <w:bookmarkEnd w:id="3"/>
      <w:bookmarkEnd w:id="4"/>
    </w:p>
    <w:p w14:paraId="329D1647" w14:textId="7359D54C" w:rsidR="00B22B9A" w:rsidRPr="00C224D0" w:rsidRDefault="00B22B9A" w:rsidP="00F46DC4">
      <w:r w:rsidRPr="00C224D0">
        <w:t xml:space="preserve">The Guidelines for the Public Health Laboratory Continuity of Operations Plan (COOP) builds upon the 2011 </w:t>
      </w:r>
      <w:r w:rsidRPr="00A93FB4">
        <w:rPr>
          <w:i/>
        </w:rPr>
        <w:t>APHL Guidelines for the Public Health Laboratory: Continuity of Operations Plan (COOP)</w:t>
      </w:r>
      <w:r w:rsidRPr="00C224D0">
        <w:t xml:space="preserve">, as well as the </w:t>
      </w:r>
      <w:r w:rsidRPr="00F46DC4">
        <w:t>Federal</w:t>
      </w:r>
      <w:r w:rsidRPr="00C224D0">
        <w:t xml:space="preserve"> Emergency Management Agency (FEMA) </w:t>
      </w:r>
      <w:hyperlink r:id="rId13" w:history="1">
        <w:r w:rsidRPr="00F46DC4">
          <w:rPr>
            <w:rStyle w:val="Hyperlink"/>
            <w:i/>
          </w:rPr>
          <w:t>Continuity of Operation Plan Template and Instructions for Non-Federal Entities and Community Based Organizations</w:t>
        </w:r>
      </w:hyperlink>
      <w:r w:rsidRPr="00C224D0">
        <w:t xml:space="preserve"> (August 2018). </w:t>
      </w:r>
    </w:p>
    <w:p w14:paraId="112CE9B4" w14:textId="36BD9492" w:rsidR="00106885" w:rsidRDefault="00106885" w:rsidP="00F46DC4">
      <w:r>
        <w:t xml:space="preserve">In 2020, APHL’s Public Health Preparedness and Response (PHPR) Committee formed a COOP Model Guidelines Workgroup and charged members with revising the existing template COOP. </w:t>
      </w:r>
    </w:p>
    <w:p w14:paraId="5308C973" w14:textId="04BCF3BE" w:rsidR="00F46DC4" w:rsidRDefault="00B22B9A" w:rsidP="00F46DC4">
      <w:pPr>
        <w:sectPr w:rsidR="00F46DC4" w:rsidSect="002B4515">
          <w:headerReference w:type="default" r:id="rId14"/>
          <w:footerReference w:type="default" r:id="rId15"/>
          <w:type w:val="continuous"/>
          <w:pgSz w:w="12240" w:h="15840"/>
          <w:pgMar w:top="1008" w:right="720" w:bottom="1008" w:left="720" w:header="432" w:footer="432" w:gutter="0"/>
          <w:cols w:space="720"/>
          <w:titlePg/>
          <w:docGrid w:linePitch="272"/>
        </w:sectPr>
      </w:pPr>
      <w:r w:rsidRPr="00A93FB4">
        <w:t>Members</w:t>
      </w:r>
      <w:r w:rsidRPr="00C224D0">
        <w:t xml:space="preserve"> of the COOP Model Guidelines Workgroup: </w:t>
      </w:r>
    </w:p>
    <w:p w14:paraId="67136778" w14:textId="14D680B4" w:rsidR="003D040C" w:rsidRDefault="3C0D902A" w:rsidP="00E25B15">
      <w:pPr>
        <w:pStyle w:val="ListParagraph"/>
        <w:numPr>
          <w:ilvl w:val="0"/>
          <w:numId w:val="104"/>
        </w:numPr>
        <w:spacing w:line="240" w:lineRule="auto"/>
        <w:contextualSpacing w:val="0"/>
        <w:rPr>
          <w:rFonts w:eastAsia="Times New Roman"/>
        </w:rPr>
      </w:pPr>
      <w:r w:rsidRPr="00E25B15">
        <w:rPr>
          <w:rFonts w:eastAsia="Times New Roman"/>
          <w:b/>
          <w:bCs/>
        </w:rPr>
        <w:t>Andrew Cannons, PhD, HCLD(ABB)</w:t>
      </w:r>
      <w:r w:rsidR="00E25B15" w:rsidRPr="00E25B15">
        <w:rPr>
          <w:rFonts w:eastAsia="Times New Roman"/>
          <w:b/>
          <w:bCs/>
        </w:rPr>
        <w:t xml:space="preserve">, </w:t>
      </w:r>
      <w:r w:rsidRPr="7EC07722">
        <w:rPr>
          <w:rFonts w:eastAsia="Times New Roman"/>
        </w:rPr>
        <w:t>Bureau of Public Health Laboratories</w:t>
      </w:r>
      <w:r w:rsidR="0D7E7408" w:rsidRPr="7EC07722">
        <w:rPr>
          <w:rFonts w:eastAsia="Times New Roman"/>
        </w:rPr>
        <w:t>—</w:t>
      </w:r>
      <w:r w:rsidRPr="7EC07722">
        <w:rPr>
          <w:rFonts w:eastAsia="Times New Roman"/>
        </w:rPr>
        <w:t>Tampa, Division of Disease Control and Health Protection, Florida Department of Health</w:t>
      </w:r>
    </w:p>
    <w:p w14:paraId="6E754DC4" w14:textId="7EE4AAC8" w:rsidR="003D040C" w:rsidRDefault="3C0D902A" w:rsidP="00E25B15">
      <w:pPr>
        <w:pStyle w:val="BulletedList"/>
        <w:contextualSpacing w:val="0"/>
      </w:pPr>
      <w:r w:rsidRPr="00E25B15">
        <w:rPr>
          <w:b/>
          <w:bCs/>
        </w:rPr>
        <w:t>Stacey Alexander</w:t>
      </w:r>
      <w:r w:rsidR="00E25B15" w:rsidRPr="00E25B15">
        <w:rPr>
          <w:b/>
          <w:bCs/>
        </w:rPr>
        <w:t xml:space="preserve">, </w:t>
      </w:r>
      <w:r>
        <w:t>North Dakota Division of Laboratory Services, North Dakota Department of Health</w:t>
      </w:r>
    </w:p>
    <w:p w14:paraId="25355CFA" w14:textId="70F2EE42" w:rsidR="003D040C" w:rsidRDefault="3C0D902A" w:rsidP="00E25B15">
      <w:pPr>
        <w:pStyle w:val="BulletedList"/>
        <w:contextualSpacing w:val="0"/>
      </w:pPr>
      <w:r w:rsidRPr="00E25B15">
        <w:rPr>
          <w:b/>
          <w:bCs/>
        </w:rPr>
        <w:t>Jeffrey Curran</w:t>
      </w:r>
      <w:r w:rsidR="00E25B15" w:rsidRPr="00E25B15">
        <w:rPr>
          <w:b/>
          <w:bCs/>
        </w:rPr>
        <w:t xml:space="preserve">, </w:t>
      </w:r>
      <w:r>
        <w:t xml:space="preserve">Katherine A. Kelley State Public Health Laboratory, Connecticut Department of Public Health  </w:t>
      </w:r>
    </w:p>
    <w:p w14:paraId="0B3CB791" w14:textId="01EA6673" w:rsidR="003D040C" w:rsidRDefault="3C0D902A" w:rsidP="00E25B15">
      <w:pPr>
        <w:pStyle w:val="BulletedList"/>
        <w:contextualSpacing w:val="0"/>
      </w:pPr>
      <w:r w:rsidRPr="00E25B15">
        <w:rPr>
          <w:b/>
          <w:bCs/>
        </w:rPr>
        <w:t>John Laurance</w:t>
      </w:r>
      <w:r w:rsidR="00E25B15" w:rsidRPr="00E25B15">
        <w:rPr>
          <w:b/>
          <w:bCs/>
        </w:rPr>
        <w:t xml:space="preserve">, </w:t>
      </w:r>
      <w:r>
        <w:t>Alaska Division of Public Health Laboratory, Alaska Department of Health and Social Services</w:t>
      </w:r>
    </w:p>
    <w:p w14:paraId="335AF9DD" w14:textId="6EA3FFDA" w:rsidR="003D040C" w:rsidRDefault="3C0D902A" w:rsidP="00E25B15">
      <w:pPr>
        <w:pStyle w:val="BulletedList"/>
        <w:contextualSpacing w:val="0"/>
      </w:pPr>
      <w:r w:rsidRPr="00E25B15">
        <w:rPr>
          <w:b/>
          <w:bCs/>
        </w:rPr>
        <w:t>Lydia Mikhail, PHM, MBA, MEL</w:t>
      </w:r>
      <w:r w:rsidR="00E25B15" w:rsidRPr="00E25B15">
        <w:rPr>
          <w:b/>
          <w:bCs/>
        </w:rPr>
        <w:t xml:space="preserve">, </w:t>
      </w:r>
      <w:r>
        <w:t>Orange County Public Health Laboratory, Orange County Health Care Agency</w:t>
      </w:r>
    </w:p>
    <w:p w14:paraId="44305200" w14:textId="468FF9B4" w:rsidR="003D040C" w:rsidRDefault="3C0D902A" w:rsidP="00E25B15">
      <w:pPr>
        <w:pStyle w:val="BulletedList"/>
        <w:contextualSpacing w:val="0"/>
      </w:pPr>
      <w:r w:rsidRPr="00E25B15">
        <w:rPr>
          <w:b/>
          <w:bCs/>
        </w:rPr>
        <w:t>Susie Orton, PhD</w:t>
      </w:r>
      <w:r w:rsidR="00E25B15" w:rsidRPr="00E25B15">
        <w:rPr>
          <w:b/>
          <w:bCs/>
        </w:rPr>
        <w:t xml:space="preserve">, </w:t>
      </w:r>
      <w:r>
        <w:t xml:space="preserve">North Carolina State Laboratory of Public Health, North Carolina Department of Health and Human Services </w:t>
      </w:r>
    </w:p>
    <w:p w14:paraId="0CC6A51E" w14:textId="1E060556" w:rsidR="003D040C" w:rsidRDefault="3C0D902A" w:rsidP="00E25B15">
      <w:pPr>
        <w:pStyle w:val="BulletedList"/>
        <w:contextualSpacing w:val="0"/>
      </w:pPr>
      <w:r w:rsidRPr="00E25B15">
        <w:rPr>
          <w:b/>
          <w:bCs/>
        </w:rPr>
        <w:t>Bret Schothorst, MS</w:t>
      </w:r>
      <w:r w:rsidR="00E25B15" w:rsidRPr="00E25B15">
        <w:rPr>
          <w:b/>
          <w:bCs/>
        </w:rPr>
        <w:t xml:space="preserve">, </w:t>
      </w:r>
      <w:r>
        <w:t>Minnesota Public Health Laboratory Division, Minnesota Department of Health</w:t>
      </w:r>
    </w:p>
    <w:p w14:paraId="3BB91E94" w14:textId="324826ED" w:rsidR="003D040C" w:rsidRDefault="3C0D902A" w:rsidP="00E25B15">
      <w:pPr>
        <w:pStyle w:val="BulletedList"/>
        <w:contextualSpacing w:val="0"/>
      </w:pPr>
      <w:r w:rsidRPr="00E25B15">
        <w:rPr>
          <w:b/>
          <w:bCs/>
        </w:rPr>
        <w:t>Scott Shone, PhD, HCLD(ABB)</w:t>
      </w:r>
      <w:r w:rsidR="00E25B15" w:rsidRPr="00E25B15">
        <w:rPr>
          <w:b/>
          <w:bCs/>
        </w:rPr>
        <w:t xml:space="preserve">, </w:t>
      </w:r>
      <w:r>
        <w:t>North Carolina State Laboratory of Public Health, North Carolina Department of Health and Human Services</w:t>
      </w:r>
    </w:p>
    <w:p w14:paraId="47D6F3D3" w14:textId="357E304E" w:rsidR="003D040C" w:rsidRDefault="3C0D902A" w:rsidP="00E25B15">
      <w:pPr>
        <w:pStyle w:val="BulletedList"/>
        <w:contextualSpacing w:val="0"/>
      </w:pPr>
      <w:r w:rsidRPr="00E25B15">
        <w:rPr>
          <w:b/>
          <w:bCs/>
        </w:rPr>
        <w:t>Cari Sloma, PhD, D(ABMM)</w:t>
      </w:r>
      <w:r w:rsidR="00E25B15" w:rsidRPr="00E25B15">
        <w:rPr>
          <w:b/>
          <w:bCs/>
        </w:rPr>
        <w:t xml:space="preserve">, </w:t>
      </w:r>
      <w:r>
        <w:t>Wyoming Public Health Laboratory, Wyoming Department of Health</w:t>
      </w:r>
    </w:p>
    <w:p w14:paraId="1C54BA40" w14:textId="0CED28BA" w:rsidR="003D040C" w:rsidRDefault="3C0D902A" w:rsidP="00E25B15">
      <w:pPr>
        <w:pStyle w:val="BulletedList"/>
        <w:contextualSpacing w:val="0"/>
      </w:pPr>
      <w:r w:rsidRPr="00E25B15">
        <w:rPr>
          <w:b/>
          <w:bCs/>
        </w:rPr>
        <w:t>Maureen Sullivan, MPH</w:t>
      </w:r>
      <w:r w:rsidR="00E25B15" w:rsidRPr="00E25B15">
        <w:rPr>
          <w:b/>
          <w:bCs/>
        </w:rPr>
        <w:t xml:space="preserve">, </w:t>
      </w:r>
      <w:r>
        <w:t>Minnesota Public Health Laboratory Division, Minnesota Department of Health</w:t>
      </w:r>
    </w:p>
    <w:p w14:paraId="7979DF7F" w14:textId="18D653D5" w:rsidR="003D040C" w:rsidRDefault="3C0D902A" w:rsidP="00E25B15">
      <w:pPr>
        <w:pStyle w:val="BulletedList"/>
        <w:contextualSpacing w:val="0"/>
      </w:pPr>
      <w:r w:rsidRPr="00E25B15">
        <w:rPr>
          <w:b/>
          <w:bCs/>
        </w:rPr>
        <w:t>Bill Whitmar, MS</w:t>
      </w:r>
      <w:r w:rsidR="00E25B15" w:rsidRPr="00E25B15">
        <w:rPr>
          <w:b/>
          <w:bCs/>
        </w:rPr>
        <w:t xml:space="preserve">, </w:t>
      </w:r>
      <w:r>
        <w:t xml:space="preserve">Missouri State Public Health Laboratory, Missouri Department of Health </w:t>
      </w:r>
      <w:r w:rsidR="744E56A6">
        <w:t>and</w:t>
      </w:r>
      <w:r>
        <w:t xml:space="preserve"> Senior Services</w:t>
      </w:r>
    </w:p>
    <w:p w14:paraId="537FF875" w14:textId="4AEB5EC4" w:rsidR="003D040C" w:rsidRDefault="3C0D902A" w:rsidP="00E25B15">
      <w:pPr>
        <w:pStyle w:val="BulletedList"/>
        <w:contextualSpacing w:val="0"/>
      </w:pPr>
      <w:r w:rsidRPr="00E25B15">
        <w:rPr>
          <w:b/>
          <w:bCs/>
        </w:rPr>
        <w:t>Jasmine Chaitram, MPH, MT(ASCP)</w:t>
      </w:r>
      <w:r w:rsidR="00E25B15" w:rsidRPr="00E25B15">
        <w:rPr>
          <w:b/>
          <w:bCs/>
        </w:rPr>
        <w:t xml:space="preserve">, </w:t>
      </w:r>
      <w:r>
        <w:t xml:space="preserve">Division of Laboratory Systems (DLS) </w:t>
      </w:r>
      <w:r w:rsidR="012119AE">
        <w:t xml:space="preserve">Center for Surveillance, Epidemiology and </w:t>
      </w:r>
      <w:r w:rsidR="66B29D9A">
        <w:t xml:space="preserve">Laboratory Services, </w:t>
      </w:r>
      <w:r>
        <w:t>Centers for Disease Control and Prevention (CDC)</w:t>
      </w:r>
    </w:p>
    <w:p w14:paraId="6F6B7AF1" w14:textId="50CF1411" w:rsidR="003D040C" w:rsidRDefault="3C0D902A" w:rsidP="00E25B15">
      <w:pPr>
        <w:pStyle w:val="BulletedList"/>
        <w:contextualSpacing w:val="0"/>
      </w:pPr>
      <w:r w:rsidRPr="00E25B15">
        <w:rPr>
          <w:b/>
          <w:bCs/>
        </w:rPr>
        <w:t>Danisha Rivera-Nazario, PhD</w:t>
      </w:r>
      <w:r w:rsidR="00E25B15" w:rsidRPr="00E25B15">
        <w:rPr>
          <w:b/>
          <w:bCs/>
        </w:rPr>
        <w:t xml:space="preserve">, </w:t>
      </w:r>
      <w:r w:rsidR="525E7049">
        <w:t>D</w:t>
      </w:r>
      <w:r w:rsidR="3DA2C186">
        <w:t>LS</w:t>
      </w:r>
      <w:r w:rsidR="2ECF3D39">
        <w:t xml:space="preserve"> National Center </w:t>
      </w:r>
      <w:r w:rsidR="47D2747F">
        <w:t>for Environmental Health</w:t>
      </w:r>
      <w:r>
        <w:t xml:space="preserve">, </w:t>
      </w:r>
      <w:r w:rsidR="66B29D9A">
        <w:t>CDC</w:t>
      </w:r>
    </w:p>
    <w:p w14:paraId="0958529C" w14:textId="54077822" w:rsidR="003D040C" w:rsidRDefault="3C0D902A" w:rsidP="00E25B15">
      <w:pPr>
        <w:pStyle w:val="BulletedList"/>
        <w:contextualSpacing w:val="0"/>
      </w:pPr>
      <w:r w:rsidRPr="00E25B15">
        <w:rPr>
          <w:b/>
          <w:bCs/>
        </w:rPr>
        <w:t>Jarad Schiffer, MS</w:t>
      </w:r>
      <w:r w:rsidR="00E25B15" w:rsidRPr="00E25B15">
        <w:rPr>
          <w:b/>
          <w:bCs/>
        </w:rPr>
        <w:t xml:space="preserve">, </w:t>
      </w:r>
      <w:r w:rsidR="66B29D9A">
        <w:t>Center for Preparedness and Response</w:t>
      </w:r>
      <w:r>
        <w:t>, CDC</w:t>
      </w:r>
    </w:p>
    <w:p w14:paraId="1C65E33F" w14:textId="1F3D65DC" w:rsidR="003D040C" w:rsidRDefault="3C0D902A" w:rsidP="00E25B15">
      <w:pPr>
        <w:pStyle w:val="BulletedList"/>
        <w:contextualSpacing w:val="0"/>
      </w:pPr>
      <w:r w:rsidRPr="00E25B15">
        <w:rPr>
          <w:b/>
          <w:bCs/>
        </w:rPr>
        <w:t xml:space="preserve">Jill Sutton, </w:t>
      </w:r>
      <w:r>
        <w:t xml:space="preserve">Public Health Preparedness </w:t>
      </w:r>
      <w:r w:rsidR="07D2B742">
        <w:t>and</w:t>
      </w:r>
      <w:r>
        <w:t xml:space="preserve"> Response,</w:t>
      </w:r>
      <w:r w:rsidR="65AC8560">
        <w:t xml:space="preserve"> APHL</w:t>
      </w:r>
    </w:p>
    <w:p w14:paraId="0BCBA0B0" w14:textId="3234FE22" w:rsidR="003D040C" w:rsidRDefault="3C0D902A" w:rsidP="00E25B15">
      <w:pPr>
        <w:pStyle w:val="BulletedList"/>
        <w:contextualSpacing w:val="0"/>
      </w:pPr>
      <w:r w:rsidRPr="00E25B15">
        <w:rPr>
          <w:b/>
          <w:bCs/>
        </w:rPr>
        <w:t>Chris Mangal, MPH</w:t>
      </w:r>
      <w:r w:rsidR="00E25B15" w:rsidRPr="00E25B15">
        <w:rPr>
          <w:b/>
          <w:bCs/>
        </w:rPr>
        <w:t xml:space="preserve">, </w:t>
      </w:r>
      <w:r>
        <w:t xml:space="preserve">Public Health Preparedness </w:t>
      </w:r>
      <w:r w:rsidR="07D2B742">
        <w:t>and</w:t>
      </w:r>
      <w:r>
        <w:t xml:space="preserve"> Response, </w:t>
      </w:r>
      <w:r w:rsidR="65AC8560">
        <w:t>APHL</w:t>
      </w:r>
    </w:p>
    <w:p w14:paraId="1DE02747" w14:textId="6917ADA3" w:rsidR="003D040C" w:rsidRDefault="3C0D902A" w:rsidP="00E25B15">
      <w:pPr>
        <w:pStyle w:val="BulletedList"/>
        <w:contextualSpacing w:val="0"/>
      </w:pPr>
      <w:r w:rsidRPr="00E25B15">
        <w:rPr>
          <w:b/>
          <w:bCs/>
        </w:rPr>
        <w:t>Samuel Abrams, MPH</w:t>
      </w:r>
      <w:r w:rsidR="00E25B15" w:rsidRPr="00E25B15">
        <w:rPr>
          <w:b/>
          <w:bCs/>
        </w:rPr>
        <w:t xml:space="preserve">, </w:t>
      </w:r>
      <w:r>
        <w:t xml:space="preserve">Public Health Preparedness </w:t>
      </w:r>
      <w:r w:rsidR="00565FE3">
        <w:t>and</w:t>
      </w:r>
      <w:r>
        <w:t xml:space="preserve"> Response, </w:t>
      </w:r>
      <w:r w:rsidR="65AC8560">
        <w:t>APHL</w:t>
      </w:r>
    </w:p>
    <w:p w14:paraId="3B0EF08F" w14:textId="1CB00565" w:rsidR="00E70630" w:rsidRDefault="00E70630" w:rsidP="00D15237"/>
    <w:p w14:paraId="27CBACCA" w14:textId="4B13F10C" w:rsidR="00E70630" w:rsidRDefault="00E70630" w:rsidP="00D15237"/>
    <w:p w14:paraId="542D62DE" w14:textId="6DF19E7F" w:rsidR="003E31E7" w:rsidRDefault="53E0D8BD" w:rsidP="00D15237">
      <w:r>
        <w:t xml:space="preserve">This publication was 100% funded with federal funds. This publication was supported by Cooperative Agreement #NU60OE000104 from </w:t>
      </w:r>
      <w:r w:rsidR="14A214A8">
        <w:t>the US Centers for Disease Control and Prevention (</w:t>
      </w:r>
      <w:r>
        <w:t>CDC</w:t>
      </w:r>
      <w:r w:rsidR="14A214A8">
        <w:t>)</w:t>
      </w:r>
      <w:r>
        <w:t>. Its contents are solely the responsibility of the authors and do not necessarily represent the official views of CDC.</w:t>
      </w:r>
      <w:r w:rsidR="3A115791">
        <w:t xml:space="preserve"> </w:t>
      </w:r>
    </w:p>
    <w:p w14:paraId="17E804BD" w14:textId="7E58DBE9" w:rsidR="00D63547" w:rsidRDefault="00D63547" w:rsidP="00D15237">
      <w:r>
        <w:br w:type="page"/>
      </w:r>
    </w:p>
    <w:bookmarkStart w:id="5" w:name="_Toc86923095" w:displacedByCustomXml="next"/>
    <w:sdt>
      <w:sdtPr>
        <w:rPr>
          <w:rFonts w:ascii="Franklin Gothic Book" w:eastAsiaTheme="minorHAnsi" w:hAnsi="Franklin Gothic Book" w:cs="Times New Roman"/>
          <w:bCs w:val="0"/>
          <w:caps w:val="0"/>
          <w:color w:val="auto"/>
          <w:sz w:val="20"/>
          <w:szCs w:val="24"/>
          <w:lang w:bidi="ar-SA"/>
        </w:rPr>
        <w:id w:val="-896744825"/>
        <w:docPartObj>
          <w:docPartGallery w:val="Table of Contents"/>
          <w:docPartUnique/>
        </w:docPartObj>
      </w:sdtPr>
      <w:sdtEndPr>
        <w:rPr>
          <w:b/>
          <w:noProof/>
        </w:rPr>
      </w:sdtEndPr>
      <w:sdtContent>
        <w:p w14:paraId="1D0F1795" w14:textId="48C75795" w:rsidR="008D1EDC" w:rsidRDefault="008D1EDC" w:rsidP="008D1EDC">
          <w:pPr>
            <w:pStyle w:val="Heading1"/>
          </w:pPr>
          <w:r>
            <w:t>Contents</w:t>
          </w:r>
          <w:bookmarkEnd w:id="5"/>
        </w:p>
        <w:p w14:paraId="27A398C6" w14:textId="11774EBE" w:rsidR="003E4B5E" w:rsidRDefault="008D1EDC">
          <w:pPr>
            <w:pStyle w:val="TOC1"/>
            <w:rPr>
              <w:rFonts w:asciiTheme="minorHAnsi" w:eastAsiaTheme="minorEastAsia" w:hAnsiTheme="minorHAnsi" w:cstheme="minorBidi"/>
              <w:caps w:val="0"/>
              <w:color w:val="auto"/>
              <w:sz w:val="22"/>
              <w:szCs w:val="22"/>
              <w:lang w:bidi="ar-SA"/>
            </w:rPr>
          </w:pPr>
          <w:r>
            <w:fldChar w:fldCharType="begin"/>
          </w:r>
          <w:r>
            <w:instrText xml:space="preserve"> TOC \o "1-3" \h \z \u </w:instrText>
          </w:r>
          <w:r>
            <w:fldChar w:fldCharType="separate"/>
          </w:r>
          <w:hyperlink w:anchor="_Toc86923093" w:history="1">
            <w:r w:rsidR="003E4B5E" w:rsidRPr="008342C8">
              <w:rPr>
                <w:rStyle w:val="Hyperlink"/>
              </w:rPr>
              <w:t>About the Association of Public Health Laboratories</w:t>
            </w:r>
            <w:r w:rsidR="003E4B5E">
              <w:rPr>
                <w:webHidden/>
              </w:rPr>
              <w:tab/>
            </w:r>
            <w:r w:rsidR="003E4B5E">
              <w:rPr>
                <w:webHidden/>
              </w:rPr>
              <w:fldChar w:fldCharType="begin"/>
            </w:r>
            <w:r w:rsidR="003E4B5E">
              <w:rPr>
                <w:webHidden/>
              </w:rPr>
              <w:instrText xml:space="preserve"> PAGEREF _Toc86923093 \h </w:instrText>
            </w:r>
            <w:r w:rsidR="003E4B5E">
              <w:rPr>
                <w:webHidden/>
              </w:rPr>
            </w:r>
            <w:r w:rsidR="003E4B5E">
              <w:rPr>
                <w:webHidden/>
              </w:rPr>
              <w:fldChar w:fldCharType="separate"/>
            </w:r>
            <w:r w:rsidR="003E4B5E">
              <w:rPr>
                <w:webHidden/>
              </w:rPr>
              <w:t>2</w:t>
            </w:r>
            <w:r w:rsidR="003E4B5E">
              <w:rPr>
                <w:webHidden/>
              </w:rPr>
              <w:fldChar w:fldCharType="end"/>
            </w:r>
          </w:hyperlink>
        </w:p>
        <w:p w14:paraId="4A28AFFB" w14:textId="480E6DB6" w:rsidR="003E4B5E" w:rsidRDefault="00565FE3">
          <w:pPr>
            <w:pStyle w:val="TOC1"/>
            <w:rPr>
              <w:rFonts w:asciiTheme="minorHAnsi" w:eastAsiaTheme="minorEastAsia" w:hAnsiTheme="minorHAnsi" w:cstheme="minorBidi"/>
              <w:caps w:val="0"/>
              <w:color w:val="auto"/>
              <w:sz w:val="22"/>
              <w:szCs w:val="22"/>
              <w:lang w:bidi="ar-SA"/>
            </w:rPr>
          </w:pPr>
          <w:hyperlink w:anchor="_Toc86923094" w:history="1">
            <w:r w:rsidR="003E4B5E" w:rsidRPr="008342C8">
              <w:rPr>
                <w:rStyle w:val="Hyperlink"/>
              </w:rPr>
              <w:t>Acknowledgements</w:t>
            </w:r>
            <w:r w:rsidR="003E4B5E">
              <w:rPr>
                <w:webHidden/>
              </w:rPr>
              <w:tab/>
            </w:r>
            <w:r w:rsidR="003E4B5E">
              <w:rPr>
                <w:webHidden/>
              </w:rPr>
              <w:fldChar w:fldCharType="begin"/>
            </w:r>
            <w:r w:rsidR="003E4B5E">
              <w:rPr>
                <w:webHidden/>
              </w:rPr>
              <w:instrText xml:space="preserve"> PAGEREF _Toc86923094 \h </w:instrText>
            </w:r>
            <w:r w:rsidR="003E4B5E">
              <w:rPr>
                <w:webHidden/>
              </w:rPr>
            </w:r>
            <w:r w:rsidR="003E4B5E">
              <w:rPr>
                <w:webHidden/>
              </w:rPr>
              <w:fldChar w:fldCharType="separate"/>
            </w:r>
            <w:r w:rsidR="003E4B5E">
              <w:rPr>
                <w:webHidden/>
              </w:rPr>
              <w:t>2</w:t>
            </w:r>
            <w:r w:rsidR="003E4B5E">
              <w:rPr>
                <w:webHidden/>
              </w:rPr>
              <w:fldChar w:fldCharType="end"/>
            </w:r>
          </w:hyperlink>
        </w:p>
        <w:p w14:paraId="15F41809" w14:textId="746B5C94" w:rsidR="003E4B5E" w:rsidRDefault="00565FE3">
          <w:pPr>
            <w:pStyle w:val="TOC1"/>
            <w:rPr>
              <w:rFonts w:asciiTheme="minorHAnsi" w:eastAsiaTheme="minorEastAsia" w:hAnsiTheme="minorHAnsi" w:cstheme="minorBidi"/>
              <w:caps w:val="0"/>
              <w:color w:val="auto"/>
              <w:sz w:val="22"/>
              <w:szCs w:val="22"/>
              <w:lang w:bidi="ar-SA"/>
            </w:rPr>
          </w:pPr>
          <w:hyperlink w:anchor="_Toc86923095" w:history="1">
            <w:r w:rsidR="003E4B5E" w:rsidRPr="008342C8">
              <w:rPr>
                <w:rStyle w:val="Hyperlink"/>
              </w:rPr>
              <w:t>Contents</w:t>
            </w:r>
            <w:r w:rsidR="003E4B5E">
              <w:rPr>
                <w:webHidden/>
              </w:rPr>
              <w:tab/>
            </w:r>
            <w:r w:rsidR="003E4B5E">
              <w:rPr>
                <w:webHidden/>
              </w:rPr>
              <w:fldChar w:fldCharType="begin"/>
            </w:r>
            <w:r w:rsidR="003E4B5E">
              <w:rPr>
                <w:webHidden/>
              </w:rPr>
              <w:instrText xml:space="preserve"> PAGEREF _Toc86923095 \h </w:instrText>
            </w:r>
            <w:r w:rsidR="003E4B5E">
              <w:rPr>
                <w:webHidden/>
              </w:rPr>
            </w:r>
            <w:r w:rsidR="003E4B5E">
              <w:rPr>
                <w:webHidden/>
              </w:rPr>
              <w:fldChar w:fldCharType="separate"/>
            </w:r>
            <w:r w:rsidR="003E4B5E">
              <w:rPr>
                <w:webHidden/>
              </w:rPr>
              <w:t>3</w:t>
            </w:r>
            <w:r w:rsidR="003E4B5E">
              <w:rPr>
                <w:webHidden/>
              </w:rPr>
              <w:fldChar w:fldCharType="end"/>
            </w:r>
          </w:hyperlink>
        </w:p>
        <w:p w14:paraId="504AE1AB" w14:textId="188116B1" w:rsidR="003E4B5E" w:rsidRDefault="00565FE3">
          <w:pPr>
            <w:pStyle w:val="TOC1"/>
            <w:rPr>
              <w:rFonts w:asciiTheme="minorHAnsi" w:eastAsiaTheme="minorEastAsia" w:hAnsiTheme="minorHAnsi" w:cstheme="minorBidi"/>
              <w:caps w:val="0"/>
              <w:color w:val="auto"/>
              <w:sz w:val="22"/>
              <w:szCs w:val="22"/>
              <w:lang w:bidi="ar-SA"/>
            </w:rPr>
          </w:pPr>
          <w:hyperlink w:anchor="_Toc86923096" w:history="1">
            <w:r w:rsidR="003E4B5E" w:rsidRPr="008342C8">
              <w:rPr>
                <w:rStyle w:val="Hyperlink"/>
              </w:rPr>
              <w:t>Tables and Figures</w:t>
            </w:r>
            <w:r w:rsidR="003E4B5E">
              <w:rPr>
                <w:webHidden/>
              </w:rPr>
              <w:tab/>
            </w:r>
            <w:r w:rsidR="003E4B5E">
              <w:rPr>
                <w:webHidden/>
              </w:rPr>
              <w:fldChar w:fldCharType="begin"/>
            </w:r>
            <w:r w:rsidR="003E4B5E">
              <w:rPr>
                <w:webHidden/>
              </w:rPr>
              <w:instrText xml:space="preserve"> PAGEREF _Toc86923096 \h </w:instrText>
            </w:r>
            <w:r w:rsidR="003E4B5E">
              <w:rPr>
                <w:webHidden/>
              </w:rPr>
            </w:r>
            <w:r w:rsidR="003E4B5E">
              <w:rPr>
                <w:webHidden/>
              </w:rPr>
              <w:fldChar w:fldCharType="separate"/>
            </w:r>
            <w:r w:rsidR="003E4B5E">
              <w:rPr>
                <w:webHidden/>
              </w:rPr>
              <w:t>5</w:t>
            </w:r>
            <w:r w:rsidR="003E4B5E">
              <w:rPr>
                <w:webHidden/>
              </w:rPr>
              <w:fldChar w:fldCharType="end"/>
            </w:r>
          </w:hyperlink>
        </w:p>
        <w:p w14:paraId="63C03323" w14:textId="61B57B3C" w:rsidR="003E4B5E" w:rsidRDefault="00565FE3">
          <w:pPr>
            <w:pStyle w:val="TOC1"/>
            <w:rPr>
              <w:rFonts w:asciiTheme="minorHAnsi" w:eastAsiaTheme="minorEastAsia" w:hAnsiTheme="minorHAnsi" w:cstheme="minorBidi"/>
              <w:caps w:val="0"/>
              <w:color w:val="auto"/>
              <w:sz w:val="22"/>
              <w:szCs w:val="22"/>
              <w:lang w:bidi="ar-SA"/>
            </w:rPr>
          </w:pPr>
          <w:hyperlink w:anchor="_Toc86923097" w:history="1">
            <w:r w:rsidR="003E4B5E" w:rsidRPr="008342C8">
              <w:rPr>
                <w:rStyle w:val="Hyperlink"/>
              </w:rPr>
              <w:t>Continuity Plan Template and Instructions</w:t>
            </w:r>
            <w:r w:rsidR="003E4B5E">
              <w:rPr>
                <w:webHidden/>
              </w:rPr>
              <w:tab/>
            </w:r>
            <w:r w:rsidR="003E4B5E">
              <w:rPr>
                <w:webHidden/>
              </w:rPr>
              <w:fldChar w:fldCharType="begin"/>
            </w:r>
            <w:r w:rsidR="003E4B5E">
              <w:rPr>
                <w:webHidden/>
              </w:rPr>
              <w:instrText xml:space="preserve"> PAGEREF _Toc86923097 \h </w:instrText>
            </w:r>
            <w:r w:rsidR="003E4B5E">
              <w:rPr>
                <w:webHidden/>
              </w:rPr>
            </w:r>
            <w:r w:rsidR="003E4B5E">
              <w:rPr>
                <w:webHidden/>
              </w:rPr>
              <w:fldChar w:fldCharType="separate"/>
            </w:r>
            <w:r w:rsidR="003E4B5E">
              <w:rPr>
                <w:webHidden/>
              </w:rPr>
              <w:t>6</w:t>
            </w:r>
            <w:r w:rsidR="003E4B5E">
              <w:rPr>
                <w:webHidden/>
              </w:rPr>
              <w:fldChar w:fldCharType="end"/>
            </w:r>
          </w:hyperlink>
        </w:p>
        <w:p w14:paraId="5F76B3A2" w14:textId="75786E8A" w:rsidR="003E4B5E" w:rsidRDefault="00565FE3">
          <w:pPr>
            <w:pStyle w:val="TOC1"/>
            <w:rPr>
              <w:rFonts w:asciiTheme="minorHAnsi" w:eastAsiaTheme="minorEastAsia" w:hAnsiTheme="minorHAnsi" w:cstheme="minorBidi"/>
              <w:caps w:val="0"/>
              <w:color w:val="auto"/>
              <w:sz w:val="22"/>
              <w:szCs w:val="22"/>
              <w:lang w:bidi="ar-SA"/>
            </w:rPr>
          </w:pPr>
          <w:hyperlink w:anchor="_Toc86923098" w:history="1">
            <w:r w:rsidR="003E4B5E" w:rsidRPr="008342C8">
              <w:rPr>
                <w:rStyle w:val="Hyperlink"/>
              </w:rPr>
              <w:t>PROMULGATION STATEMENT</w:t>
            </w:r>
            <w:r w:rsidR="003E4B5E">
              <w:rPr>
                <w:webHidden/>
              </w:rPr>
              <w:tab/>
            </w:r>
            <w:r w:rsidR="003E4B5E">
              <w:rPr>
                <w:webHidden/>
              </w:rPr>
              <w:fldChar w:fldCharType="begin"/>
            </w:r>
            <w:r w:rsidR="003E4B5E">
              <w:rPr>
                <w:webHidden/>
              </w:rPr>
              <w:instrText xml:space="preserve"> PAGEREF _Toc86923098 \h </w:instrText>
            </w:r>
            <w:r w:rsidR="003E4B5E">
              <w:rPr>
                <w:webHidden/>
              </w:rPr>
            </w:r>
            <w:r w:rsidR="003E4B5E">
              <w:rPr>
                <w:webHidden/>
              </w:rPr>
              <w:fldChar w:fldCharType="separate"/>
            </w:r>
            <w:r w:rsidR="003E4B5E">
              <w:rPr>
                <w:webHidden/>
              </w:rPr>
              <w:t>7</w:t>
            </w:r>
            <w:r w:rsidR="003E4B5E">
              <w:rPr>
                <w:webHidden/>
              </w:rPr>
              <w:fldChar w:fldCharType="end"/>
            </w:r>
          </w:hyperlink>
        </w:p>
        <w:p w14:paraId="67D63999" w14:textId="41986F27" w:rsidR="003E4B5E" w:rsidRDefault="00565FE3">
          <w:pPr>
            <w:pStyle w:val="TOC1"/>
            <w:rPr>
              <w:rFonts w:asciiTheme="minorHAnsi" w:eastAsiaTheme="minorEastAsia" w:hAnsiTheme="minorHAnsi" w:cstheme="minorBidi"/>
              <w:caps w:val="0"/>
              <w:color w:val="auto"/>
              <w:sz w:val="22"/>
              <w:szCs w:val="22"/>
              <w:lang w:bidi="ar-SA"/>
            </w:rPr>
          </w:pPr>
          <w:hyperlink w:anchor="_Toc86923099" w:history="1">
            <w:r w:rsidR="003E4B5E" w:rsidRPr="008342C8">
              <w:rPr>
                <w:rStyle w:val="Hyperlink"/>
              </w:rPr>
              <w:t>CONFIDENTIALITY STATEMENT</w:t>
            </w:r>
            <w:r w:rsidR="003E4B5E">
              <w:rPr>
                <w:webHidden/>
              </w:rPr>
              <w:tab/>
            </w:r>
            <w:r w:rsidR="003E4B5E">
              <w:rPr>
                <w:webHidden/>
              </w:rPr>
              <w:fldChar w:fldCharType="begin"/>
            </w:r>
            <w:r w:rsidR="003E4B5E">
              <w:rPr>
                <w:webHidden/>
              </w:rPr>
              <w:instrText xml:space="preserve"> PAGEREF _Toc86923099 \h </w:instrText>
            </w:r>
            <w:r w:rsidR="003E4B5E">
              <w:rPr>
                <w:webHidden/>
              </w:rPr>
            </w:r>
            <w:r w:rsidR="003E4B5E">
              <w:rPr>
                <w:webHidden/>
              </w:rPr>
              <w:fldChar w:fldCharType="separate"/>
            </w:r>
            <w:r w:rsidR="003E4B5E">
              <w:rPr>
                <w:webHidden/>
              </w:rPr>
              <w:t>8</w:t>
            </w:r>
            <w:r w:rsidR="003E4B5E">
              <w:rPr>
                <w:webHidden/>
              </w:rPr>
              <w:fldChar w:fldCharType="end"/>
            </w:r>
          </w:hyperlink>
        </w:p>
        <w:p w14:paraId="206C8411" w14:textId="08AB29EB" w:rsidR="003E4B5E" w:rsidRDefault="00565FE3">
          <w:pPr>
            <w:pStyle w:val="TOC1"/>
            <w:rPr>
              <w:rFonts w:asciiTheme="minorHAnsi" w:eastAsiaTheme="minorEastAsia" w:hAnsiTheme="minorHAnsi" w:cstheme="minorBidi"/>
              <w:caps w:val="0"/>
              <w:color w:val="auto"/>
              <w:sz w:val="22"/>
              <w:szCs w:val="22"/>
              <w:lang w:bidi="ar-SA"/>
            </w:rPr>
          </w:pPr>
          <w:hyperlink w:anchor="_Toc86923100" w:history="1">
            <w:r w:rsidR="003E4B5E" w:rsidRPr="008342C8">
              <w:rPr>
                <w:rStyle w:val="Hyperlink"/>
              </w:rPr>
              <w:t>PURPOSE, SCOPE, SITUATIONS AND ASSUMPTIONS</w:t>
            </w:r>
            <w:r w:rsidR="003E4B5E">
              <w:rPr>
                <w:webHidden/>
              </w:rPr>
              <w:tab/>
            </w:r>
            <w:r w:rsidR="003E4B5E">
              <w:rPr>
                <w:webHidden/>
              </w:rPr>
              <w:fldChar w:fldCharType="begin"/>
            </w:r>
            <w:r w:rsidR="003E4B5E">
              <w:rPr>
                <w:webHidden/>
              </w:rPr>
              <w:instrText xml:space="preserve"> PAGEREF _Toc86923100 \h </w:instrText>
            </w:r>
            <w:r w:rsidR="003E4B5E">
              <w:rPr>
                <w:webHidden/>
              </w:rPr>
            </w:r>
            <w:r w:rsidR="003E4B5E">
              <w:rPr>
                <w:webHidden/>
              </w:rPr>
              <w:fldChar w:fldCharType="separate"/>
            </w:r>
            <w:r w:rsidR="003E4B5E">
              <w:rPr>
                <w:webHidden/>
              </w:rPr>
              <w:t>9</w:t>
            </w:r>
            <w:r w:rsidR="003E4B5E">
              <w:rPr>
                <w:webHidden/>
              </w:rPr>
              <w:fldChar w:fldCharType="end"/>
            </w:r>
          </w:hyperlink>
        </w:p>
        <w:p w14:paraId="7E133FB6" w14:textId="798592A8" w:rsidR="003E4B5E" w:rsidRDefault="00565FE3">
          <w:pPr>
            <w:pStyle w:val="TOC2"/>
            <w:rPr>
              <w:rFonts w:asciiTheme="minorHAnsi" w:eastAsiaTheme="minorEastAsia" w:hAnsiTheme="minorHAnsi" w:cstheme="minorBidi"/>
              <w:color w:val="auto"/>
              <w:szCs w:val="22"/>
            </w:rPr>
          </w:pPr>
          <w:hyperlink w:anchor="_Toc86923101" w:history="1">
            <w:r w:rsidR="003E4B5E" w:rsidRPr="008342C8">
              <w:rPr>
                <w:rStyle w:val="Hyperlink"/>
              </w:rPr>
              <w:t>Purpose</w:t>
            </w:r>
            <w:r w:rsidR="003E4B5E">
              <w:rPr>
                <w:webHidden/>
              </w:rPr>
              <w:tab/>
            </w:r>
            <w:r w:rsidR="003E4B5E">
              <w:rPr>
                <w:webHidden/>
              </w:rPr>
              <w:fldChar w:fldCharType="begin"/>
            </w:r>
            <w:r w:rsidR="003E4B5E">
              <w:rPr>
                <w:webHidden/>
              </w:rPr>
              <w:instrText xml:space="preserve"> PAGEREF _Toc86923101 \h </w:instrText>
            </w:r>
            <w:r w:rsidR="003E4B5E">
              <w:rPr>
                <w:webHidden/>
              </w:rPr>
            </w:r>
            <w:r w:rsidR="003E4B5E">
              <w:rPr>
                <w:webHidden/>
              </w:rPr>
              <w:fldChar w:fldCharType="separate"/>
            </w:r>
            <w:r w:rsidR="003E4B5E">
              <w:rPr>
                <w:webHidden/>
              </w:rPr>
              <w:t>9</w:t>
            </w:r>
            <w:r w:rsidR="003E4B5E">
              <w:rPr>
                <w:webHidden/>
              </w:rPr>
              <w:fldChar w:fldCharType="end"/>
            </w:r>
          </w:hyperlink>
        </w:p>
        <w:p w14:paraId="43802A85" w14:textId="627D4414" w:rsidR="003E4B5E" w:rsidRDefault="00565FE3">
          <w:pPr>
            <w:pStyle w:val="TOC2"/>
            <w:rPr>
              <w:rFonts w:asciiTheme="minorHAnsi" w:eastAsiaTheme="minorEastAsia" w:hAnsiTheme="minorHAnsi" w:cstheme="minorBidi"/>
              <w:color w:val="auto"/>
              <w:szCs w:val="22"/>
            </w:rPr>
          </w:pPr>
          <w:hyperlink w:anchor="_Toc86923102" w:history="1">
            <w:r w:rsidR="003E4B5E" w:rsidRPr="008342C8">
              <w:rPr>
                <w:rStyle w:val="Hyperlink"/>
              </w:rPr>
              <w:t>Scope</w:t>
            </w:r>
            <w:r w:rsidR="003E4B5E">
              <w:rPr>
                <w:webHidden/>
              </w:rPr>
              <w:tab/>
            </w:r>
            <w:r w:rsidR="003E4B5E">
              <w:rPr>
                <w:webHidden/>
              </w:rPr>
              <w:fldChar w:fldCharType="begin"/>
            </w:r>
            <w:r w:rsidR="003E4B5E">
              <w:rPr>
                <w:webHidden/>
              </w:rPr>
              <w:instrText xml:space="preserve"> PAGEREF _Toc86923102 \h </w:instrText>
            </w:r>
            <w:r w:rsidR="003E4B5E">
              <w:rPr>
                <w:webHidden/>
              </w:rPr>
            </w:r>
            <w:r w:rsidR="003E4B5E">
              <w:rPr>
                <w:webHidden/>
              </w:rPr>
              <w:fldChar w:fldCharType="separate"/>
            </w:r>
            <w:r w:rsidR="003E4B5E">
              <w:rPr>
                <w:webHidden/>
              </w:rPr>
              <w:t>9</w:t>
            </w:r>
            <w:r w:rsidR="003E4B5E">
              <w:rPr>
                <w:webHidden/>
              </w:rPr>
              <w:fldChar w:fldCharType="end"/>
            </w:r>
          </w:hyperlink>
        </w:p>
        <w:p w14:paraId="26EBFE78" w14:textId="5BE1FF8D" w:rsidR="003E4B5E" w:rsidRDefault="00565FE3">
          <w:pPr>
            <w:pStyle w:val="TOC2"/>
            <w:rPr>
              <w:rFonts w:asciiTheme="minorHAnsi" w:eastAsiaTheme="minorEastAsia" w:hAnsiTheme="minorHAnsi" w:cstheme="minorBidi"/>
              <w:color w:val="auto"/>
              <w:szCs w:val="22"/>
            </w:rPr>
          </w:pPr>
          <w:hyperlink w:anchor="_Toc86923103" w:history="1">
            <w:r w:rsidR="003E4B5E" w:rsidRPr="008342C8">
              <w:rPr>
                <w:rStyle w:val="Hyperlink"/>
              </w:rPr>
              <w:t>Situation Overview</w:t>
            </w:r>
            <w:r w:rsidR="003E4B5E">
              <w:rPr>
                <w:webHidden/>
              </w:rPr>
              <w:tab/>
            </w:r>
            <w:r w:rsidR="003E4B5E">
              <w:rPr>
                <w:webHidden/>
              </w:rPr>
              <w:fldChar w:fldCharType="begin"/>
            </w:r>
            <w:r w:rsidR="003E4B5E">
              <w:rPr>
                <w:webHidden/>
              </w:rPr>
              <w:instrText xml:space="preserve"> PAGEREF _Toc86923103 \h </w:instrText>
            </w:r>
            <w:r w:rsidR="003E4B5E">
              <w:rPr>
                <w:webHidden/>
              </w:rPr>
            </w:r>
            <w:r w:rsidR="003E4B5E">
              <w:rPr>
                <w:webHidden/>
              </w:rPr>
              <w:fldChar w:fldCharType="separate"/>
            </w:r>
            <w:r w:rsidR="003E4B5E">
              <w:rPr>
                <w:webHidden/>
              </w:rPr>
              <w:t>9</w:t>
            </w:r>
            <w:r w:rsidR="003E4B5E">
              <w:rPr>
                <w:webHidden/>
              </w:rPr>
              <w:fldChar w:fldCharType="end"/>
            </w:r>
          </w:hyperlink>
        </w:p>
        <w:p w14:paraId="468E0661" w14:textId="5F5D61CC" w:rsidR="003E4B5E" w:rsidRDefault="00565FE3">
          <w:pPr>
            <w:pStyle w:val="TOC2"/>
            <w:rPr>
              <w:rFonts w:asciiTheme="minorHAnsi" w:eastAsiaTheme="minorEastAsia" w:hAnsiTheme="minorHAnsi" w:cstheme="minorBidi"/>
              <w:color w:val="auto"/>
              <w:szCs w:val="22"/>
            </w:rPr>
          </w:pPr>
          <w:hyperlink w:anchor="_Toc86923104" w:history="1">
            <w:r w:rsidR="003E4B5E" w:rsidRPr="008342C8">
              <w:rPr>
                <w:rStyle w:val="Hyperlink"/>
              </w:rPr>
              <w:t>Planning Assumptions</w:t>
            </w:r>
            <w:r w:rsidR="003E4B5E">
              <w:rPr>
                <w:webHidden/>
              </w:rPr>
              <w:tab/>
            </w:r>
            <w:r w:rsidR="003E4B5E">
              <w:rPr>
                <w:webHidden/>
              </w:rPr>
              <w:fldChar w:fldCharType="begin"/>
            </w:r>
            <w:r w:rsidR="003E4B5E">
              <w:rPr>
                <w:webHidden/>
              </w:rPr>
              <w:instrText xml:space="preserve"> PAGEREF _Toc86923104 \h </w:instrText>
            </w:r>
            <w:r w:rsidR="003E4B5E">
              <w:rPr>
                <w:webHidden/>
              </w:rPr>
            </w:r>
            <w:r w:rsidR="003E4B5E">
              <w:rPr>
                <w:webHidden/>
              </w:rPr>
              <w:fldChar w:fldCharType="separate"/>
            </w:r>
            <w:r w:rsidR="003E4B5E">
              <w:rPr>
                <w:webHidden/>
              </w:rPr>
              <w:t>10</w:t>
            </w:r>
            <w:r w:rsidR="003E4B5E">
              <w:rPr>
                <w:webHidden/>
              </w:rPr>
              <w:fldChar w:fldCharType="end"/>
            </w:r>
          </w:hyperlink>
        </w:p>
        <w:p w14:paraId="51978756" w14:textId="4984F221" w:rsidR="003E4B5E" w:rsidRDefault="00565FE3">
          <w:pPr>
            <w:pStyle w:val="TOC2"/>
            <w:rPr>
              <w:rFonts w:asciiTheme="minorHAnsi" w:eastAsiaTheme="minorEastAsia" w:hAnsiTheme="minorHAnsi" w:cstheme="minorBidi"/>
              <w:color w:val="auto"/>
              <w:szCs w:val="22"/>
            </w:rPr>
          </w:pPr>
          <w:hyperlink w:anchor="_Toc86923105" w:history="1">
            <w:r w:rsidR="003E4B5E" w:rsidRPr="008342C8">
              <w:rPr>
                <w:rStyle w:val="Hyperlink"/>
              </w:rPr>
              <w:t>Objectives</w:t>
            </w:r>
            <w:r w:rsidR="003E4B5E">
              <w:rPr>
                <w:webHidden/>
              </w:rPr>
              <w:tab/>
            </w:r>
            <w:r w:rsidR="003E4B5E">
              <w:rPr>
                <w:webHidden/>
              </w:rPr>
              <w:fldChar w:fldCharType="begin"/>
            </w:r>
            <w:r w:rsidR="003E4B5E">
              <w:rPr>
                <w:webHidden/>
              </w:rPr>
              <w:instrText xml:space="preserve"> PAGEREF _Toc86923105 \h </w:instrText>
            </w:r>
            <w:r w:rsidR="003E4B5E">
              <w:rPr>
                <w:webHidden/>
              </w:rPr>
            </w:r>
            <w:r w:rsidR="003E4B5E">
              <w:rPr>
                <w:webHidden/>
              </w:rPr>
              <w:fldChar w:fldCharType="separate"/>
            </w:r>
            <w:r w:rsidR="003E4B5E">
              <w:rPr>
                <w:webHidden/>
              </w:rPr>
              <w:t>10</w:t>
            </w:r>
            <w:r w:rsidR="003E4B5E">
              <w:rPr>
                <w:webHidden/>
              </w:rPr>
              <w:fldChar w:fldCharType="end"/>
            </w:r>
          </w:hyperlink>
        </w:p>
        <w:p w14:paraId="3D2FCEC0" w14:textId="6CBBE676" w:rsidR="003E4B5E" w:rsidRDefault="00565FE3">
          <w:pPr>
            <w:pStyle w:val="TOC1"/>
            <w:rPr>
              <w:rFonts w:asciiTheme="minorHAnsi" w:eastAsiaTheme="minorEastAsia" w:hAnsiTheme="minorHAnsi" w:cstheme="minorBidi"/>
              <w:caps w:val="0"/>
              <w:color w:val="auto"/>
              <w:sz w:val="22"/>
              <w:szCs w:val="22"/>
              <w:lang w:bidi="ar-SA"/>
            </w:rPr>
          </w:pPr>
          <w:hyperlink w:anchor="_Toc86923106" w:history="1">
            <w:r w:rsidR="003E4B5E" w:rsidRPr="008342C8">
              <w:rPr>
                <w:rStyle w:val="Hyperlink"/>
              </w:rPr>
              <w:t>ESSENTIAL FUNCTIONS</w:t>
            </w:r>
            <w:r w:rsidR="003E4B5E">
              <w:rPr>
                <w:webHidden/>
              </w:rPr>
              <w:tab/>
            </w:r>
            <w:r w:rsidR="003E4B5E">
              <w:rPr>
                <w:webHidden/>
              </w:rPr>
              <w:fldChar w:fldCharType="begin"/>
            </w:r>
            <w:r w:rsidR="003E4B5E">
              <w:rPr>
                <w:webHidden/>
              </w:rPr>
              <w:instrText xml:space="preserve"> PAGEREF _Toc86923106 \h </w:instrText>
            </w:r>
            <w:r w:rsidR="003E4B5E">
              <w:rPr>
                <w:webHidden/>
              </w:rPr>
            </w:r>
            <w:r w:rsidR="003E4B5E">
              <w:rPr>
                <w:webHidden/>
              </w:rPr>
              <w:fldChar w:fldCharType="separate"/>
            </w:r>
            <w:r w:rsidR="003E4B5E">
              <w:rPr>
                <w:webHidden/>
              </w:rPr>
              <w:t>11</w:t>
            </w:r>
            <w:r w:rsidR="003E4B5E">
              <w:rPr>
                <w:webHidden/>
              </w:rPr>
              <w:fldChar w:fldCharType="end"/>
            </w:r>
          </w:hyperlink>
        </w:p>
        <w:p w14:paraId="6E1B73CA" w14:textId="0F3D5B26" w:rsidR="003E4B5E" w:rsidRDefault="00565FE3">
          <w:pPr>
            <w:pStyle w:val="TOC2"/>
            <w:rPr>
              <w:rFonts w:asciiTheme="minorHAnsi" w:eastAsiaTheme="minorEastAsia" w:hAnsiTheme="minorHAnsi" w:cstheme="minorBidi"/>
              <w:color w:val="auto"/>
              <w:szCs w:val="22"/>
            </w:rPr>
          </w:pPr>
          <w:hyperlink w:anchor="_Toc86923107" w:history="1">
            <w:r w:rsidR="003E4B5E" w:rsidRPr="008342C8">
              <w:rPr>
                <w:rStyle w:val="Hyperlink"/>
              </w:rPr>
              <w:t>Laboratory Operations Impact Analysis Summary</w:t>
            </w:r>
            <w:r w:rsidR="003E4B5E">
              <w:rPr>
                <w:webHidden/>
              </w:rPr>
              <w:tab/>
            </w:r>
            <w:r w:rsidR="003E4B5E">
              <w:rPr>
                <w:webHidden/>
              </w:rPr>
              <w:fldChar w:fldCharType="begin"/>
            </w:r>
            <w:r w:rsidR="003E4B5E">
              <w:rPr>
                <w:webHidden/>
              </w:rPr>
              <w:instrText xml:space="preserve"> PAGEREF _Toc86923107 \h </w:instrText>
            </w:r>
            <w:r w:rsidR="003E4B5E">
              <w:rPr>
                <w:webHidden/>
              </w:rPr>
            </w:r>
            <w:r w:rsidR="003E4B5E">
              <w:rPr>
                <w:webHidden/>
              </w:rPr>
              <w:fldChar w:fldCharType="separate"/>
            </w:r>
            <w:r w:rsidR="003E4B5E">
              <w:rPr>
                <w:webHidden/>
              </w:rPr>
              <w:t>11</w:t>
            </w:r>
            <w:r w:rsidR="003E4B5E">
              <w:rPr>
                <w:webHidden/>
              </w:rPr>
              <w:fldChar w:fldCharType="end"/>
            </w:r>
          </w:hyperlink>
        </w:p>
        <w:p w14:paraId="2E35F6A2" w14:textId="6B942206" w:rsidR="003E4B5E" w:rsidRDefault="00565FE3">
          <w:pPr>
            <w:pStyle w:val="TOC2"/>
            <w:rPr>
              <w:rFonts w:asciiTheme="minorHAnsi" w:eastAsiaTheme="minorEastAsia" w:hAnsiTheme="minorHAnsi" w:cstheme="minorBidi"/>
              <w:color w:val="auto"/>
              <w:szCs w:val="22"/>
            </w:rPr>
          </w:pPr>
          <w:hyperlink w:anchor="_Toc86923108" w:history="1">
            <w:r w:rsidR="003E4B5E" w:rsidRPr="008342C8">
              <w:rPr>
                <w:rStyle w:val="Hyperlink"/>
              </w:rPr>
              <w:t>Essential Functions and Resource Summary</w:t>
            </w:r>
            <w:r w:rsidR="003E4B5E">
              <w:rPr>
                <w:webHidden/>
              </w:rPr>
              <w:tab/>
            </w:r>
            <w:r w:rsidR="003E4B5E">
              <w:rPr>
                <w:webHidden/>
              </w:rPr>
              <w:fldChar w:fldCharType="begin"/>
            </w:r>
            <w:r w:rsidR="003E4B5E">
              <w:rPr>
                <w:webHidden/>
              </w:rPr>
              <w:instrText xml:space="preserve"> PAGEREF _Toc86923108 \h </w:instrText>
            </w:r>
            <w:r w:rsidR="003E4B5E">
              <w:rPr>
                <w:webHidden/>
              </w:rPr>
            </w:r>
            <w:r w:rsidR="003E4B5E">
              <w:rPr>
                <w:webHidden/>
              </w:rPr>
              <w:fldChar w:fldCharType="separate"/>
            </w:r>
            <w:r w:rsidR="003E4B5E">
              <w:rPr>
                <w:webHidden/>
              </w:rPr>
              <w:t>11</w:t>
            </w:r>
            <w:r w:rsidR="003E4B5E">
              <w:rPr>
                <w:webHidden/>
              </w:rPr>
              <w:fldChar w:fldCharType="end"/>
            </w:r>
          </w:hyperlink>
        </w:p>
        <w:p w14:paraId="67436E34" w14:textId="27EBB11A" w:rsidR="003E4B5E" w:rsidRDefault="00565FE3">
          <w:pPr>
            <w:pStyle w:val="TOC2"/>
            <w:rPr>
              <w:rFonts w:asciiTheme="minorHAnsi" w:eastAsiaTheme="minorEastAsia" w:hAnsiTheme="minorHAnsi" w:cstheme="minorBidi"/>
              <w:color w:val="auto"/>
              <w:szCs w:val="22"/>
            </w:rPr>
          </w:pPr>
          <w:hyperlink w:anchor="_Toc86923109" w:history="1">
            <w:r w:rsidR="003E4B5E" w:rsidRPr="008342C8">
              <w:rPr>
                <w:rStyle w:val="Hyperlink"/>
              </w:rPr>
              <w:t>Support Functions</w:t>
            </w:r>
            <w:r w:rsidR="003E4B5E">
              <w:rPr>
                <w:webHidden/>
              </w:rPr>
              <w:tab/>
            </w:r>
            <w:r w:rsidR="003E4B5E">
              <w:rPr>
                <w:webHidden/>
              </w:rPr>
              <w:fldChar w:fldCharType="begin"/>
            </w:r>
            <w:r w:rsidR="003E4B5E">
              <w:rPr>
                <w:webHidden/>
              </w:rPr>
              <w:instrText xml:space="preserve"> PAGEREF _Toc86923109 \h </w:instrText>
            </w:r>
            <w:r w:rsidR="003E4B5E">
              <w:rPr>
                <w:webHidden/>
              </w:rPr>
            </w:r>
            <w:r w:rsidR="003E4B5E">
              <w:rPr>
                <w:webHidden/>
              </w:rPr>
              <w:fldChar w:fldCharType="separate"/>
            </w:r>
            <w:r w:rsidR="003E4B5E">
              <w:rPr>
                <w:webHidden/>
              </w:rPr>
              <w:t>11</w:t>
            </w:r>
            <w:r w:rsidR="003E4B5E">
              <w:rPr>
                <w:webHidden/>
              </w:rPr>
              <w:fldChar w:fldCharType="end"/>
            </w:r>
          </w:hyperlink>
        </w:p>
        <w:p w14:paraId="20E7BA6D" w14:textId="2F534B1D" w:rsidR="003E4B5E" w:rsidRDefault="00565FE3">
          <w:pPr>
            <w:pStyle w:val="TOC2"/>
            <w:rPr>
              <w:rFonts w:asciiTheme="minorHAnsi" w:eastAsiaTheme="minorEastAsia" w:hAnsiTheme="minorHAnsi" w:cstheme="minorBidi"/>
              <w:color w:val="auto"/>
              <w:szCs w:val="22"/>
            </w:rPr>
          </w:pPr>
          <w:hyperlink w:anchor="_Toc86923110" w:history="1">
            <w:r w:rsidR="003E4B5E" w:rsidRPr="008342C8">
              <w:rPr>
                <w:rStyle w:val="Hyperlink"/>
              </w:rPr>
              <w:t>Interdependencies</w:t>
            </w:r>
            <w:r w:rsidR="003E4B5E">
              <w:rPr>
                <w:webHidden/>
              </w:rPr>
              <w:tab/>
            </w:r>
            <w:r w:rsidR="003E4B5E">
              <w:rPr>
                <w:webHidden/>
              </w:rPr>
              <w:fldChar w:fldCharType="begin"/>
            </w:r>
            <w:r w:rsidR="003E4B5E">
              <w:rPr>
                <w:webHidden/>
              </w:rPr>
              <w:instrText xml:space="preserve"> PAGEREF _Toc86923110 \h </w:instrText>
            </w:r>
            <w:r w:rsidR="003E4B5E">
              <w:rPr>
                <w:webHidden/>
              </w:rPr>
            </w:r>
            <w:r w:rsidR="003E4B5E">
              <w:rPr>
                <w:webHidden/>
              </w:rPr>
              <w:fldChar w:fldCharType="separate"/>
            </w:r>
            <w:r w:rsidR="003E4B5E">
              <w:rPr>
                <w:webHidden/>
              </w:rPr>
              <w:t>11</w:t>
            </w:r>
            <w:r w:rsidR="003E4B5E">
              <w:rPr>
                <w:webHidden/>
              </w:rPr>
              <w:fldChar w:fldCharType="end"/>
            </w:r>
          </w:hyperlink>
        </w:p>
        <w:p w14:paraId="74E7B2E6" w14:textId="6AAC0BAA" w:rsidR="003E4B5E" w:rsidRDefault="00565FE3">
          <w:pPr>
            <w:pStyle w:val="TOC3"/>
            <w:rPr>
              <w:rFonts w:asciiTheme="minorHAnsi" w:eastAsiaTheme="minorEastAsia" w:hAnsiTheme="minorHAnsi" w:cstheme="minorBidi"/>
              <w:i w:val="0"/>
              <w:iCs w:val="0"/>
              <w:color w:val="auto"/>
              <w:sz w:val="22"/>
              <w:szCs w:val="22"/>
            </w:rPr>
          </w:pPr>
          <w:hyperlink w:anchor="_Toc86923111" w:history="1">
            <w:r w:rsidR="003E4B5E" w:rsidRPr="008342C8">
              <w:rPr>
                <w:rStyle w:val="Hyperlink"/>
              </w:rPr>
              <w:t>Interdependency Management</w:t>
            </w:r>
            <w:r w:rsidR="003E4B5E">
              <w:rPr>
                <w:webHidden/>
              </w:rPr>
              <w:tab/>
            </w:r>
            <w:r w:rsidR="003E4B5E">
              <w:rPr>
                <w:webHidden/>
              </w:rPr>
              <w:fldChar w:fldCharType="begin"/>
            </w:r>
            <w:r w:rsidR="003E4B5E">
              <w:rPr>
                <w:webHidden/>
              </w:rPr>
              <w:instrText xml:space="preserve"> PAGEREF _Toc86923111 \h </w:instrText>
            </w:r>
            <w:r w:rsidR="003E4B5E">
              <w:rPr>
                <w:webHidden/>
              </w:rPr>
            </w:r>
            <w:r w:rsidR="003E4B5E">
              <w:rPr>
                <w:webHidden/>
              </w:rPr>
              <w:fldChar w:fldCharType="separate"/>
            </w:r>
            <w:r w:rsidR="003E4B5E">
              <w:rPr>
                <w:webHidden/>
              </w:rPr>
              <w:t>11</w:t>
            </w:r>
            <w:r w:rsidR="003E4B5E">
              <w:rPr>
                <w:webHidden/>
              </w:rPr>
              <w:fldChar w:fldCharType="end"/>
            </w:r>
          </w:hyperlink>
        </w:p>
        <w:p w14:paraId="77C71072" w14:textId="61AC1802" w:rsidR="003E4B5E" w:rsidRDefault="00565FE3">
          <w:pPr>
            <w:pStyle w:val="TOC3"/>
            <w:rPr>
              <w:rFonts w:asciiTheme="minorHAnsi" w:eastAsiaTheme="minorEastAsia" w:hAnsiTheme="minorHAnsi" w:cstheme="minorBidi"/>
              <w:i w:val="0"/>
              <w:iCs w:val="0"/>
              <w:color w:val="auto"/>
              <w:sz w:val="22"/>
              <w:szCs w:val="22"/>
            </w:rPr>
          </w:pPr>
          <w:hyperlink w:anchor="_Toc86923112" w:history="1">
            <w:r w:rsidR="003E4B5E" w:rsidRPr="008342C8">
              <w:rPr>
                <w:rStyle w:val="Hyperlink"/>
              </w:rPr>
              <w:t>Mutual Aid</w:t>
            </w:r>
            <w:r w:rsidR="003E4B5E">
              <w:rPr>
                <w:webHidden/>
              </w:rPr>
              <w:tab/>
            </w:r>
            <w:r w:rsidR="003E4B5E">
              <w:rPr>
                <w:webHidden/>
              </w:rPr>
              <w:fldChar w:fldCharType="begin"/>
            </w:r>
            <w:r w:rsidR="003E4B5E">
              <w:rPr>
                <w:webHidden/>
              </w:rPr>
              <w:instrText xml:space="preserve"> PAGEREF _Toc86923112 \h </w:instrText>
            </w:r>
            <w:r w:rsidR="003E4B5E">
              <w:rPr>
                <w:webHidden/>
              </w:rPr>
            </w:r>
            <w:r w:rsidR="003E4B5E">
              <w:rPr>
                <w:webHidden/>
              </w:rPr>
              <w:fldChar w:fldCharType="separate"/>
            </w:r>
            <w:r w:rsidR="003E4B5E">
              <w:rPr>
                <w:webHidden/>
              </w:rPr>
              <w:t>12</w:t>
            </w:r>
            <w:r w:rsidR="003E4B5E">
              <w:rPr>
                <w:webHidden/>
              </w:rPr>
              <w:fldChar w:fldCharType="end"/>
            </w:r>
          </w:hyperlink>
        </w:p>
        <w:p w14:paraId="2ACEDF06" w14:textId="4398D4F5" w:rsidR="003E4B5E" w:rsidRDefault="00565FE3">
          <w:pPr>
            <w:pStyle w:val="TOC2"/>
            <w:rPr>
              <w:rFonts w:asciiTheme="minorHAnsi" w:eastAsiaTheme="minorEastAsia" w:hAnsiTheme="minorHAnsi" w:cstheme="minorBidi"/>
              <w:color w:val="auto"/>
              <w:szCs w:val="22"/>
            </w:rPr>
          </w:pPr>
          <w:hyperlink w:anchor="_Toc86923113" w:history="1">
            <w:r w:rsidR="003E4B5E" w:rsidRPr="008342C8">
              <w:rPr>
                <w:rStyle w:val="Hyperlink"/>
              </w:rPr>
              <w:t>Expected Costs</w:t>
            </w:r>
            <w:r w:rsidR="003E4B5E">
              <w:rPr>
                <w:webHidden/>
              </w:rPr>
              <w:tab/>
            </w:r>
            <w:r w:rsidR="003E4B5E">
              <w:rPr>
                <w:webHidden/>
              </w:rPr>
              <w:fldChar w:fldCharType="begin"/>
            </w:r>
            <w:r w:rsidR="003E4B5E">
              <w:rPr>
                <w:webHidden/>
              </w:rPr>
              <w:instrText xml:space="preserve"> PAGEREF _Toc86923113 \h </w:instrText>
            </w:r>
            <w:r w:rsidR="003E4B5E">
              <w:rPr>
                <w:webHidden/>
              </w:rPr>
            </w:r>
            <w:r w:rsidR="003E4B5E">
              <w:rPr>
                <w:webHidden/>
              </w:rPr>
              <w:fldChar w:fldCharType="separate"/>
            </w:r>
            <w:r w:rsidR="003E4B5E">
              <w:rPr>
                <w:webHidden/>
              </w:rPr>
              <w:t>12</w:t>
            </w:r>
            <w:r w:rsidR="003E4B5E">
              <w:rPr>
                <w:webHidden/>
              </w:rPr>
              <w:fldChar w:fldCharType="end"/>
            </w:r>
          </w:hyperlink>
        </w:p>
        <w:p w14:paraId="5D4EBB86" w14:textId="1B92FBDB" w:rsidR="003E4B5E" w:rsidRDefault="00565FE3">
          <w:pPr>
            <w:pStyle w:val="TOC1"/>
            <w:rPr>
              <w:rFonts w:asciiTheme="minorHAnsi" w:eastAsiaTheme="minorEastAsia" w:hAnsiTheme="minorHAnsi" w:cstheme="minorBidi"/>
              <w:caps w:val="0"/>
              <w:color w:val="auto"/>
              <w:sz w:val="22"/>
              <w:szCs w:val="22"/>
              <w:lang w:bidi="ar-SA"/>
            </w:rPr>
          </w:pPr>
          <w:hyperlink w:anchor="_Toc86923114" w:history="1">
            <w:r w:rsidR="003E4B5E" w:rsidRPr="008342C8">
              <w:rPr>
                <w:rStyle w:val="Hyperlink"/>
              </w:rPr>
              <w:t>ESSENTIAL RECORDS AND IT FUNCTIONS</w:t>
            </w:r>
            <w:r w:rsidR="003E4B5E">
              <w:rPr>
                <w:webHidden/>
              </w:rPr>
              <w:tab/>
            </w:r>
            <w:r w:rsidR="003E4B5E">
              <w:rPr>
                <w:webHidden/>
              </w:rPr>
              <w:fldChar w:fldCharType="begin"/>
            </w:r>
            <w:r w:rsidR="003E4B5E">
              <w:rPr>
                <w:webHidden/>
              </w:rPr>
              <w:instrText xml:space="preserve"> PAGEREF _Toc86923114 \h </w:instrText>
            </w:r>
            <w:r w:rsidR="003E4B5E">
              <w:rPr>
                <w:webHidden/>
              </w:rPr>
            </w:r>
            <w:r w:rsidR="003E4B5E">
              <w:rPr>
                <w:webHidden/>
              </w:rPr>
              <w:fldChar w:fldCharType="separate"/>
            </w:r>
            <w:r w:rsidR="003E4B5E">
              <w:rPr>
                <w:webHidden/>
              </w:rPr>
              <w:t>12</w:t>
            </w:r>
            <w:r w:rsidR="003E4B5E">
              <w:rPr>
                <w:webHidden/>
              </w:rPr>
              <w:fldChar w:fldCharType="end"/>
            </w:r>
          </w:hyperlink>
        </w:p>
        <w:p w14:paraId="307CF56C" w14:textId="27262351" w:rsidR="003E4B5E" w:rsidRDefault="00565FE3">
          <w:pPr>
            <w:pStyle w:val="TOC2"/>
            <w:rPr>
              <w:rFonts w:asciiTheme="minorHAnsi" w:eastAsiaTheme="minorEastAsia" w:hAnsiTheme="minorHAnsi" w:cstheme="minorBidi"/>
              <w:color w:val="auto"/>
              <w:szCs w:val="22"/>
            </w:rPr>
          </w:pPr>
          <w:hyperlink w:anchor="_Toc86923115" w:history="1">
            <w:r w:rsidR="003E4B5E" w:rsidRPr="008342C8">
              <w:rPr>
                <w:rStyle w:val="Hyperlink"/>
              </w:rPr>
              <w:t>Identification and Storage</w:t>
            </w:r>
            <w:r w:rsidR="003E4B5E">
              <w:rPr>
                <w:webHidden/>
              </w:rPr>
              <w:tab/>
            </w:r>
            <w:r w:rsidR="003E4B5E">
              <w:rPr>
                <w:webHidden/>
              </w:rPr>
              <w:fldChar w:fldCharType="begin"/>
            </w:r>
            <w:r w:rsidR="003E4B5E">
              <w:rPr>
                <w:webHidden/>
              </w:rPr>
              <w:instrText xml:space="preserve"> PAGEREF _Toc86923115 \h </w:instrText>
            </w:r>
            <w:r w:rsidR="003E4B5E">
              <w:rPr>
                <w:webHidden/>
              </w:rPr>
            </w:r>
            <w:r w:rsidR="003E4B5E">
              <w:rPr>
                <w:webHidden/>
              </w:rPr>
              <w:fldChar w:fldCharType="separate"/>
            </w:r>
            <w:r w:rsidR="003E4B5E">
              <w:rPr>
                <w:webHidden/>
              </w:rPr>
              <w:t>12</w:t>
            </w:r>
            <w:r w:rsidR="003E4B5E">
              <w:rPr>
                <w:webHidden/>
              </w:rPr>
              <w:fldChar w:fldCharType="end"/>
            </w:r>
          </w:hyperlink>
        </w:p>
        <w:p w14:paraId="44DFFFBC" w14:textId="51321A3A" w:rsidR="003E4B5E" w:rsidRDefault="00565FE3">
          <w:pPr>
            <w:pStyle w:val="TOC2"/>
            <w:rPr>
              <w:rFonts w:asciiTheme="minorHAnsi" w:eastAsiaTheme="minorEastAsia" w:hAnsiTheme="minorHAnsi" w:cstheme="minorBidi"/>
              <w:color w:val="auto"/>
              <w:szCs w:val="22"/>
            </w:rPr>
          </w:pPr>
          <w:hyperlink w:anchor="_Toc86923116" w:history="1">
            <w:r w:rsidR="003E4B5E" w:rsidRPr="008342C8">
              <w:rPr>
                <w:rStyle w:val="Hyperlink"/>
              </w:rPr>
              <w:t>Backup and Protection</w:t>
            </w:r>
            <w:r w:rsidR="003E4B5E">
              <w:rPr>
                <w:webHidden/>
              </w:rPr>
              <w:tab/>
            </w:r>
            <w:r w:rsidR="003E4B5E">
              <w:rPr>
                <w:webHidden/>
              </w:rPr>
              <w:fldChar w:fldCharType="begin"/>
            </w:r>
            <w:r w:rsidR="003E4B5E">
              <w:rPr>
                <w:webHidden/>
              </w:rPr>
              <w:instrText xml:space="preserve"> PAGEREF _Toc86923116 \h </w:instrText>
            </w:r>
            <w:r w:rsidR="003E4B5E">
              <w:rPr>
                <w:webHidden/>
              </w:rPr>
            </w:r>
            <w:r w:rsidR="003E4B5E">
              <w:rPr>
                <w:webHidden/>
              </w:rPr>
              <w:fldChar w:fldCharType="separate"/>
            </w:r>
            <w:r w:rsidR="003E4B5E">
              <w:rPr>
                <w:webHidden/>
              </w:rPr>
              <w:t>13</w:t>
            </w:r>
            <w:r w:rsidR="003E4B5E">
              <w:rPr>
                <w:webHidden/>
              </w:rPr>
              <w:fldChar w:fldCharType="end"/>
            </w:r>
          </w:hyperlink>
        </w:p>
        <w:p w14:paraId="60629E6B" w14:textId="68A26C90" w:rsidR="003E4B5E" w:rsidRDefault="00565FE3">
          <w:pPr>
            <w:pStyle w:val="TOC2"/>
            <w:rPr>
              <w:rFonts w:asciiTheme="minorHAnsi" w:eastAsiaTheme="minorEastAsia" w:hAnsiTheme="minorHAnsi" w:cstheme="minorBidi"/>
              <w:color w:val="auto"/>
              <w:szCs w:val="22"/>
            </w:rPr>
          </w:pPr>
          <w:hyperlink w:anchor="_Toc86923117" w:history="1">
            <w:r w:rsidR="003E4B5E" w:rsidRPr="008342C8">
              <w:rPr>
                <w:rStyle w:val="Hyperlink"/>
              </w:rPr>
              <w:t>Recovery</w:t>
            </w:r>
            <w:r w:rsidR="003E4B5E">
              <w:rPr>
                <w:webHidden/>
              </w:rPr>
              <w:tab/>
            </w:r>
            <w:r w:rsidR="003E4B5E">
              <w:rPr>
                <w:webHidden/>
              </w:rPr>
              <w:fldChar w:fldCharType="begin"/>
            </w:r>
            <w:r w:rsidR="003E4B5E">
              <w:rPr>
                <w:webHidden/>
              </w:rPr>
              <w:instrText xml:space="preserve"> PAGEREF _Toc86923117 \h </w:instrText>
            </w:r>
            <w:r w:rsidR="003E4B5E">
              <w:rPr>
                <w:webHidden/>
              </w:rPr>
            </w:r>
            <w:r w:rsidR="003E4B5E">
              <w:rPr>
                <w:webHidden/>
              </w:rPr>
              <w:fldChar w:fldCharType="separate"/>
            </w:r>
            <w:r w:rsidR="003E4B5E">
              <w:rPr>
                <w:webHidden/>
              </w:rPr>
              <w:t>13</w:t>
            </w:r>
            <w:r w:rsidR="003E4B5E">
              <w:rPr>
                <w:webHidden/>
              </w:rPr>
              <w:fldChar w:fldCharType="end"/>
            </w:r>
          </w:hyperlink>
        </w:p>
        <w:p w14:paraId="426467E1" w14:textId="15E14C7C" w:rsidR="003E4B5E" w:rsidRDefault="00565FE3">
          <w:pPr>
            <w:pStyle w:val="TOC1"/>
            <w:rPr>
              <w:rFonts w:asciiTheme="minorHAnsi" w:eastAsiaTheme="minorEastAsia" w:hAnsiTheme="minorHAnsi" w:cstheme="minorBidi"/>
              <w:caps w:val="0"/>
              <w:color w:val="auto"/>
              <w:sz w:val="22"/>
              <w:szCs w:val="22"/>
              <w:lang w:bidi="ar-SA"/>
            </w:rPr>
          </w:pPr>
          <w:hyperlink w:anchor="_Toc86923118" w:history="1">
            <w:r w:rsidR="003E4B5E" w:rsidRPr="008342C8">
              <w:rPr>
                <w:rStyle w:val="Hyperlink"/>
              </w:rPr>
              <w:t>HUMAN RESOURCES</w:t>
            </w:r>
            <w:r w:rsidR="003E4B5E">
              <w:rPr>
                <w:webHidden/>
              </w:rPr>
              <w:tab/>
            </w:r>
            <w:r w:rsidR="003E4B5E">
              <w:rPr>
                <w:webHidden/>
              </w:rPr>
              <w:fldChar w:fldCharType="begin"/>
            </w:r>
            <w:r w:rsidR="003E4B5E">
              <w:rPr>
                <w:webHidden/>
              </w:rPr>
              <w:instrText xml:space="preserve"> PAGEREF _Toc86923118 \h </w:instrText>
            </w:r>
            <w:r w:rsidR="003E4B5E">
              <w:rPr>
                <w:webHidden/>
              </w:rPr>
            </w:r>
            <w:r w:rsidR="003E4B5E">
              <w:rPr>
                <w:webHidden/>
              </w:rPr>
              <w:fldChar w:fldCharType="separate"/>
            </w:r>
            <w:r w:rsidR="003E4B5E">
              <w:rPr>
                <w:webHidden/>
              </w:rPr>
              <w:t>14</w:t>
            </w:r>
            <w:r w:rsidR="003E4B5E">
              <w:rPr>
                <w:webHidden/>
              </w:rPr>
              <w:fldChar w:fldCharType="end"/>
            </w:r>
          </w:hyperlink>
        </w:p>
        <w:p w14:paraId="20F209FE" w14:textId="770F824A" w:rsidR="003E4B5E" w:rsidRDefault="00565FE3">
          <w:pPr>
            <w:pStyle w:val="TOC2"/>
            <w:rPr>
              <w:rFonts w:asciiTheme="minorHAnsi" w:eastAsiaTheme="minorEastAsia" w:hAnsiTheme="minorHAnsi" w:cstheme="minorBidi"/>
              <w:color w:val="auto"/>
              <w:szCs w:val="22"/>
            </w:rPr>
          </w:pPr>
          <w:hyperlink w:anchor="_Toc86923119" w:history="1">
            <w:r w:rsidR="003E4B5E" w:rsidRPr="008342C8">
              <w:rPr>
                <w:rStyle w:val="Hyperlink"/>
              </w:rPr>
              <w:t>Roles and Responsibilities</w:t>
            </w:r>
            <w:r w:rsidR="003E4B5E">
              <w:rPr>
                <w:webHidden/>
              </w:rPr>
              <w:tab/>
            </w:r>
            <w:r w:rsidR="003E4B5E">
              <w:rPr>
                <w:webHidden/>
              </w:rPr>
              <w:fldChar w:fldCharType="begin"/>
            </w:r>
            <w:r w:rsidR="003E4B5E">
              <w:rPr>
                <w:webHidden/>
              </w:rPr>
              <w:instrText xml:space="preserve"> PAGEREF _Toc86923119 \h </w:instrText>
            </w:r>
            <w:r w:rsidR="003E4B5E">
              <w:rPr>
                <w:webHidden/>
              </w:rPr>
            </w:r>
            <w:r w:rsidR="003E4B5E">
              <w:rPr>
                <w:webHidden/>
              </w:rPr>
              <w:fldChar w:fldCharType="separate"/>
            </w:r>
            <w:r w:rsidR="003E4B5E">
              <w:rPr>
                <w:webHidden/>
              </w:rPr>
              <w:t>14</w:t>
            </w:r>
            <w:r w:rsidR="003E4B5E">
              <w:rPr>
                <w:webHidden/>
              </w:rPr>
              <w:fldChar w:fldCharType="end"/>
            </w:r>
          </w:hyperlink>
        </w:p>
        <w:p w14:paraId="0076144B" w14:textId="33EB6471" w:rsidR="003E4B5E" w:rsidRDefault="00565FE3">
          <w:pPr>
            <w:pStyle w:val="TOC3"/>
            <w:rPr>
              <w:rFonts w:asciiTheme="minorHAnsi" w:eastAsiaTheme="minorEastAsia" w:hAnsiTheme="minorHAnsi" w:cstheme="minorBidi"/>
              <w:i w:val="0"/>
              <w:iCs w:val="0"/>
              <w:color w:val="auto"/>
              <w:sz w:val="22"/>
              <w:szCs w:val="22"/>
            </w:rPr>
          </w:pPr>
          <w:hyperlink w:anchor="_Toc86923120" w:history="1">
            <w:r w:rsidR="003E4B5E" w:rsidRPr="008342C8">
              <w:rPr>
                <w:rStyle w:val="Hyperlink"/>
              </w:rPr>
              <w:t>Senior Leadership</w:t>
            </w:r>
            <w:r w:rsidR="003E4B5E">
              <w:rPr>
                <w:webHidden/>
              </w:rPr>
              <w:tab/>
            </w:r>
            <w:r w:rsidR="003E4B5E">
              <w:rPr>
                <w:webHidden/>
              </w:rPr>
              <w:fldChar w:fldCharType="begin"/>
            </w:r>
            <w:r w:rsidR="003E4B5E">
              <w:rPr>
                <w:webHidden/>
              </w:rPr>
              <w:instrText xml:space="preserve"> PAGEREF _Toc86923120 \h </w:instrText>
            </w:r>
            <w:r w:rsidR="003E4B5E">
              <w:rPr>
                <w:webHidden/>
              </w:rPr>
            </w:r>
            <w:r w:rsidR="003E4B5E">
              <w:rPr>
                <w:webHidden/>
              </w:rPr>
              <w:fldChar w:fldCharType="separate"/>
            </w:r>
            <w:r w:rsidR="003E4B5E">
              <w:rPr>
                <w:webHidden/>
              </w:rPr>
              <w:t>14</w:t>
            </w:r>
            <w:r w:rsidR="003E4B5E">
              <w:rPr>
                <w:webHidden/>
              </w:rPr>
              <w:fldChar w:fldCharType="end"/>
            </w:r>
          </w:hyperlink>
        </w:p>
        <w:p w14:paraId="4CF52B81" w14:textId="1913DA2A" w:rsidR="003E4B5E" w:rsidRDefault="00565FE3">
          <w:pPr>
            <w:pStyle w:val="TOC3"/>
            <w:rPr>
              <w:rFonts w:asciiTheme="minorHAnsi" w:eastAsiaTheme="minorEastAsia" w:hAnsiTheme="minorHAnsi" w:cstheme="minorBidi"/>
              <w:i w:val="0"/>
              <w:iCs w:val="0"/>
              <w:color w:val="auto"/>
              <w:sz w:val="22"/>
              <w:szCs w:val="22"/>
            </w:rPr>
          </w:pPr>
          <w:hyperlink w:anchor="_Toc86923121" w:history="1">
            <w:r w:rsidR="003E4B5E" w:rsidRPr="008342C8">
              <w:rPr>
                <w:rStyle w:val="Hyperlink"/>
              </w:rPr>
              <w:t>Personnel</w:t>
            </w:r>
            <w:r w:rsidR="003E4B5E">
              <w:rPr>
                <w:webHidden/>
              </w:rPr>
              <w:tab/>
            </w:r>
            <w:r w:rsidR="003E4B5E">
              <w:rPr>
                <w:webHidden/>
              </w:rPr>
              <w:fldChar w:fldCharType="begin"/>
            </w:r>
            <w:r w:rsidR="003E4B5E">
              <w:rPr>
                <w:webHidden/>
              </w:rPr>
              <w:instrText xml:space="preserve"> PAGEREF _Toc86923121 \h </w:instrText>
            </w:r>
            <w:r w:rsidR="003E4B5E">
              <w:rPr>
                <w:webHidden/>
              </w:rPr>
            </w:r>
            <w:r w:rsidR="003E4B5E">
              <w:rPr>
                <w:webHidden/>
              </w:rPr>
              <w:fldChar w:fldCharType="separate"/>
            </w:r>
            <w:r w:rsidR="003E4B5E">
              <w:rPr>
                <w:webHidden/>
              </w:rPr>
              <w:t>15</w:t>
            </w:r>
            <w:r w:rsidR="003E4B5E">
              <w:rPr>
                <w:webHidden/>
              </w:rPr>
              <w:fldChar w:fldCharType="end"/>
            </w:r>
          </w:hyperlink>
        </w:p>
        <w:p w14:paraId="7492DEC9" w14:textId="602509F2" w:rsidR="003E4B5E" w:rsidRDefault="00565FE3">
          <w:pPr>
            <w:pStyle w:val="TOC2"/>
            <w:rPr>
              <w:rFonts w:asciiTheme="minorHAnsi" w:eastAsiaTheme="minorEastAsia" w:hAnsiTheme="minorHAnsi" w:cstheme="minorBidi"/>
              <w:color w:val="auto"/>
              <w:szCs w:val="22"/>
            </w:rPr>
          </w:pPr>
          <w:hyperlink w:anchor="_Toc86923122" w:history="1">
            <w:r w:rsidR="003E4B5E" w:rsidRPr="008342C8">
              <w:rPr>
                <w:rStyle w:val="Hyperlink"/>
              </w:rPr>
              <w:t>Pre-Positioned Supplies and Workstations</w:t>
            </w:r>
            <w:r w:rsidR="003E4B5E">
              <w:rPr>
                <w:webHidden/>
              </w:rPr>
              <w:tab/>
            </w:r>
            <w:r w:rsidR="003E4B5E">
              <w:rPr>
                <w:webHidden/>
              </w:rPr>
              <w:fldChar w:fldCharType="begin"/>
            </w:r>
            <w:r w:rsidR="003E4B5E">
              <w:rPr>
                <w:webHidden/>
              </w:rPr>
              <w:instrText xml:space="preserve"> PAGEREF _Toc86923122 \h </w:instrText>
            </w:r>
            <w:r w:rsidR="003E4B5E">
              <w:rPr>
                <w:webHidden/>
              </w:rPr>
            </w:r>
            <w:r w:rsidR="003E4B5E">
              <w:rPr>
                <w:webHidden/>
              </w:rPr>
              <w:fldChar w:fldCharType="separate"/>
            </w:r>
            <w:r w:rsidR="003E4B5E">
              <w:rPr>
                <w:webHidden/>
              </w:rPr>
              <w:t>17</w:t>
            </w:r>
            <w:r w:rsidR="003E4B5E">
              <w:rPr>
                <w:webHidden/>
              </w:rPr>
              <w:fldChar w:fldCharType="end"/>
            </w:r>
          </w:hyperlink>
        </w:p>
        <w:p w14:paraId="4179B20A" w14:textId="2191F875" w:rsidR="003E4B5E" w:rsidRDefault="00565FE3">
          <w:pPr>
            <w:pStyle w:val="TOC2"/>
            <w:rPr>
              <w:rFonts w:asciiTheme="minorHAnsi" w:eastAsiaTheme="minorEastAsia" w:hAnsiTheme="minorHAnsi" w:cstheme="minorBidi"/>
              <w:color w:val="auto"/>
              <w:szCs w:val="22"/>
            </w:rPr>
          </w:pPr>
          <w:hyperlink w:anchor="_Toc86923123" w:history="1">
            <w:r w:rsidR="003E4B5E" w:rsidRPr="008342C8">
              <w:rPr>
                <w:rStyle w:val="Hyperlink"/>
              </w:rPr>
              <w:t>Preparation and Storage of “Go-Kits”</w:t>
            </w:r>
            <w:r w:rsidR="003E4B5E">
              <w:rPr>
                <w:webHidden/>
              </w:rPr>
              <w:tab/>
            </w:r>
            <w:r w:rsidR="003E4B5E">
              <w:rPr>
                <w:webHidden/>
              </w:rPr>
              <w:fldChar w:fldCharType="begin"/>
            </w:r>
            <w:r w:rsidR="003E4B5E">
              <w:rPr>
                <w:webHidden/>
              </w:rPr>
              <w:instrText xml:space="preserve"> PAGEREF _Toc86923123 \h </w:instrText>
            </w:r>
            <w:r w:rsidR="003E4B5E">
              <w:rPr>
                <w:webHidden/>
              </w:rPr>
            </w:r>
            <w:r w:rsidR="003E4B5E">
              <w:rPr>
                <w:webHidden/>
              </w:rPr>
              <w:fldChar w:fldCharType="separate"/>
            </w:r>
            <w:r w:rsidR="003E4B5E">
              <w:rPr>
                <w:webHidden/>
              </w:rPr>
              <w:t>17</w:t>
            </w:r>
            <w:r w:rsidR="003E4B5E">
              <w:rPr>
                <w:webHidden/>
              </w:rPr>
              <w:fldChar w:fldCharType="end"/>
            </w:r>
          </w:hyperlink>
        </w:p>
        <w:p w14:paraId="74B00E8F" w14:textId="3893D155" w:rsidR="003E4B5E" w:rsidRDefault="00565FE3">
          <w:pPr>
            <w:pStyle w:val="TOC2"/>
            <w:rPr>
              <w:rFonts w:asciiTheme="minorHAnsi" w:eastAsiaTheme="minorEastAsia" w:hAnsiTheme="minorHAnsi" w:cstheme="minorBidi"/>
              <w:color w:val="auto"/>
              <w:szCs w:val="22"/>
            </w:rPr>
          </w:pPr>
          <w:hyperlink w:anchor="_Toc86923124" w:history="1">
            <w:r w:rsidR="003E4B5E" w:rsidRPr="008342C8">
              <w:rPr>
                <w:rStyle w:val="Hyperlink"/>
              </w:rPr>
              <w:t>Succession and Delegations of Authority</w:t>
            </w:r>
            <w:r w:rsidR="003E4B5E">
              <w:rPr>
                <w:webHidden/>
              </w:rPr>
              <w:tab/>
            </w:r>
            <w:r w:rsidR="003E4B5E">
              <w:rPr>
                <w:webHidden/>
              </w:rPr>
              <w:fldChar w:fldCharType="begin"/>
            </w:r>
            <w:r w:rsidR="003E4B5E">
              <w:rPr>
                <w:webHidden/>
              </w:rPr>
              <w:instrText xml:space="preserve"> PAGEREF _Toc86923124 \h </w:instrText>
            </w:r>
            <w:r w:rsidR="003E4B5E">
              <w:rPr>
                <w:webHidden/>
              </w:rPr>
            </w:r>
            <w:r w:rsidR="003E4B5E">
              <w:rPr>
                <w:webHidden/>
              </w:rPr>
              <w:fldChar w:fldCharType="separate"/>
            </w:r>
            <w:r w:rsidR="003E4B5E">
              <w:rPr>
                <w:webHidden/>
              </w:rPr>
              <w:t>17</w:t>
            </w:r>
            <w:r w:rsidR="003E4B5E">
              <w:rPr>
                <w:webHidden/>
              </w:rPr>
              <w:fldChar w:fldCharType="end"/>
            </w:r>
          </w:hyperlink>
        </w:p>
        <w:p w14:paraId="212B777E" w14:textId="38C48148" w:rsidR="003E4B5E" w:rsidRDefault="00565FE3">
          <w:pPr>
            <w:pStyle w:val="TOC2"/>
            <w:rPr>
              <w:rFonts w:asciiTheme="minorHAnsi" w:eastAsiaTheme="minorEastAsia" w:hAnsiTheme="minorHAnsi" w:cstheme="minorBidi"/>
              <w:color w:val="auto"/>
              <w:szCs w:val="22"/>
            </w:rPr>
          </w:pPr>
          <w:hyperlink w:anchor="_Toc86923125" w:history="1">
            <w:r w:rsidR="003E4B5E" w:rsidRPr="008342C8">
              <w:rPr>
                <w:rStyle w:val="Hyperlink"/>
              </w:rPr>
              <w:t>Additional Human Resources Considerations</w:t>
            </w:r>
            <w:r w:rsidR="003E4B5E">
              <w:rPr>
                <w:webHidden/>
              </w:rPr>
              <w:tab/>
            </w:r>
            <w:r w:rsidR="003E4B5E">
              <w:rPr>
                <w:webHidden/>
              </w:rPr>
              <w:fldChar w:fldCharType="begin"/>
            </w:r>
            <w:r w:rsidR="003E4B5E">
              <w:rPr>
                <w:webHidden/>
              </w:rPr>
              <w:instrText xml:space="preserve"> PAGEREF _Toc86923125 \h </w:instrText>
            </w:r>
            <w:r w:rsidR="003E4B5E">
              <w:rPr>
                <w:webHidden/>
              </w:rPr>
            </w:r>
            <w:r w:rsidR="003E4B5E">
              <w:rPr>
                <w:webHidden/>
              </w:rPr>
              <w:fldChar w:fldCharType="separate"/>
            </w:r>
            <w:r w:rsidR="003E4B5E">
              <w:rPr>
                <w:webHidden/>
              </w:rPr>
              <w:t>19</w:t>
            </w:r>
            <w:r w:rsidR="003E4B5E">
              <w:rPr>
                <w:webHidden/>
              </w:rPr>
              <w:fldChar w:fldCharType="end"/>
            </w:r>
          </w:hyperlink>
        </w:p>
        <w:p w14:paraId="1B93D3D9" w14:textId="4C885CC5" w:rsidR="003E4B5E" w:rsidRDefault="00565FE3">
          <w:pPr>
            <w:pStyle w:val="TOC3"/>
            <w:rPr>
              <w:rFonts w:asciiTheme="minorHAnsi" w:eastAsiaTheme="minorEastAsia" w:hAnsiTheme="minorHAnsi" w:cstheme="minorBidi"/>
              <w:i w:val="0"/>
              <w:iCs w:val="0"/>
              <w:color w:val="auto"/>
              <w:sz w:val="22"/>
              <w:szCs w:val="22"/>
            </w:rPr>
          </w:pPr>
          <w:hyperlink w:anchor="_Toc86923126" w:history="1">
            <w:r w:rsidR="003E4B5E" w:rsidRPr="008342C8">
              <w:rPr>
                <w:rStyle w:val="Hyperlink"/>
              </w:rPr>
              <w:t>Personal Recovery Assistance</w:t>
            </w:r>
            <w:r w:rsidR="003E4B5E">
              <w:rPr>
                <w:webHidden/>
              </w:rPr>
              <w:tab/>
            </w:r>
            <w:r w:rsidR="003E4B5E">
              <w:rPr>
                <w:webHidden/>
              </w:rPr>
              <w:fldChar w:fldCharType="begin"/>
            </w:r>
            <w:r w:rsidR="003E4B5E">
              <w:rPr>
                <w:webHidden/>
              </w:rPr>
              <w:instrText xml:space="preserve"> PAGEREF _Toc86923126 \h </w:instrText>
            </w:r>
            <w:r w:rsidR="003E4B5E">
              <w:rPr>
                <w:webHidden/>
              </w:rPr>
            </w:r>
            <w:r w:rsidR="003E4B5E">
              <w:rPr>
                <w:webHidden/>
              </w:rPr>
              <w:fldChar w:fldCharType="separate"/>
            </w:r>
            <w:r w:rsidR="003E4B5E">
              <w:rPr>
                <w:webHidden/>
              </w:rPr>
              <w:t>19</w:t>
            </w:r>
            <w:r w:rsidR="003E4B5E">
              <w:rPr>
                <w:webHidden/>
              </w:rPr>
              <w:fldChar w:fldCharType="end"/>
            </w:r>
          </w:hyperlink>
        </w:p>
        <w:p w14:paraId="1132F2B8" w14:textId="03D56BB3" w:rsidR="003E4B5E" w:rsidRDefault="00565FE3">
          <w:pPr>
            <w:pStyle w:val="TOC3"/>
            <w:rPr>
              <w:rFonts w:asciiTheme="minorHAnsi" w:eastAsiaTheme="minorEastAsia" w:hAnsiTheme="minorHAnsi" w:cstheme="minorBidi"/>
              <w:i w:val="0"/>
              <w:iCs w:val="0"/>
              <w:color w:val="auto"/>
              <w:sz w:val="22"/>
              <w:szCs w:val="22"/>
            </w:rPr>
          </w:pPr>
          <w:hyperlink w:anchor="_Toc86923127" w:history="1">
            <w:r w:rsidR="003E4B5E" w:rsidRPr="008342C8">
              <w:rPr>
                <w:rStyle w:val="Hyperlink"/>
              </w:rPr>
              <w:t>Replacing Staff</w:t>
            </w:r>
            <w:r w:rsidR="003E4B5E">
              <w:rPr>
                <w:webHidden/>
              </w:rPr>
              <w:tab/>
            </w:r>
            <w:r w:rsidR="003E4B5E">
              <w:rPr>
                <w:webHidden/>
              </w:rPr>
              <w:fldChar w:fldCharType="begin"/>
            </w:r>
            <w:r w:rsidR="003E4B5E">
              <w:rPr>
                <w:webHidden/>
              </w:rPr>
              <w:instrText xml:space="preserve"> PAGEREF _Toc86923127 \h </w:instrText>
            </w:r>
            <w:r w:rsidR="003E4B5E">
              <w:rPr>
                <w:webHidden/>
              </w:rPr>
            </w:r>
            <w:r w:rsidR="003E4B5E">
              <w:rPr>
                <w:webHidden/>
              </w:rPr>
              <w:fldChar w:fldCharType="separate"/>
            </w:r>
            <w:r w:rsidR="003E4B5E">
              <w:rPr>
                <w:webHidden/>
              </w:rPr>
              <w:t>19</w:t>
            </w:r>
            <w:r w:rsidR="003E4B5E">
              <w:rPr>
                <w:webHidden/>
              </w:rPr>
              <w:fldChar w:fldCharType="end"/>
            </w:r>
          </w:hyperlink>
        </w:p>
        <w:p w14:paraId="6A9629E0" w14:textId="6390B6C8" w:rsidR="003E4B5E" w:rsidRDefault="00565FE3">
          <w:pPr>
            <w:pStyle w:val="TOC1"/>
            <w:rPr>
              <w:rFonts w:asciiTheme="minorHAnsi" w:eastAsiaTheme="minorEastAsia" w:hAnsiTheme="minorHAnsi" w:cstheme="minorBidi"/>
              <w:caps w:val="0"/>
              <w:color w:val="auto"/>
              <w:sz w:val="22"/>
              <w:szCs w:val="22"/>
              <w:lang w:bidi="ar-SA"/>
            </w:rPr>
          </w:pPr>
          <w:hyperlink w:anchor="_Toc86923128" w:history="1">
            <w:r w:rsidR="003E4B5E" w:rsidRPr="008342C8">
              <w:rPr>
                <w:rStyle w:val="Hyperlink"/>
              </w:rPr>
              <w:t>COMMUNICATIONS</w:t>
            </w:r>
            <w:r w:rsidR="003E4B5E">
              <w:rPr>
                <w:webHidden/>
              </w:rPr>
              <w:tab/>
            </w:r>
            <w:r w:rsidR="003E4B5E">
              <w:rPr>
                <w:webHidden/>
              </w:rPr>
              <w:fldChar w:fldCharType="begin"/>
            </w:r>
            <w:r w:rsidR="003E4B5E">
              <w:rPr>
                <w:webHidden/>
              </w:rPr>
              <w:instrText xml:space="preserve"> PAGEREF _Toc86923128 \h </w:instrText>
            </w:r>
            <w:r w:rsidR="003E4B5E">
              <w:rPr>
                <w:webHidden/>
              </w:rPr>
            </w:r>
            <w:r w:rsidR="003E4B5E">
              <w:rPr>
                <w:webHidden/>
              </w:rPr>
              <w:fldChar w:fldCharType="separate"/>
            </w:r>
            <w:r w:rsidR="003E4B5E">
              <w:rPr>
                <w:webHidden/>
              </w:rPr>
              <w:t>20</w:t>
            </w:r>
            <w:r w:rsidR="003E4B5E">
              <w:rPr>
                <w:webHidden/>
              </w:rPr>
              <w:fldChar w:fldCharType="end"/>
            </w:r>
          </w:hyperlink>
        </w:p>
        <w:p w14:paraId="1DD15696" w14:textId="3C549CB7" w:rsidR="003E4B5E" w:rsidRDefault="00565FE3">
          <w:pPr>
            <w:pStyle w:val="TOC2"/>
            <w:rPr>
              <w:rFonts w:asciiTheme="minorHAnsi" w:eastAsiaTheme="minorEastAsia" w:hAnsiTheme="minorHAnsi" w:cstheme="minorBidi"/>
              <w:color w:val="auto"/>
              <w:szCs w:val="22"/>
            </w:rPr>
          </w:pPr>
          <w:hyperlink w:anchor="_Toc86923129" w:history="1">
            <w:r w:rsidR="003E4B5E" w:rsidRPr="008342C8">
              <w:rPr>
                <w:rStyle w:val="Hyperlink"/>
              </w:rPr>
              <w:t>Resilient Systems</w:t>
            </w:r>
            <w:r w:rsidR="003E4B5E">
              <w:rPr>
                <w:webHidden/>
              </w:rPr>
              <w:tab/>
            </w:r>
            <w:r w:rsidR="003E4B5E">
              <w:rPr>
                <w:webHidden/>
              </w:rPr>
              <w:fldChar w:fldCharType="begin"/>
            </w:r>
            <w:r w:rsidR="003E4B5E">
              <w:rPr>
                <w:webHidden/>
              </w:rPr>
              <w:instrText xml:space="preserve"> PAGEREF _Toc86923129 \h </w:instrText>
            </w:r>
            <w:r w:rsidR="003E4B5E">
              <w:rPr>
                <w:webHidden/>
              </w:rPr>
            </w:r>
            <w:r w:rsidR="003E4B5E">
              <w:rPr>
                <w:webHidden/>
              </w:rPr>
              <w:fldChar w:fldCharType="separate"/>
            </w:r>
            <w:r w:rsidR="003E4B5E">
              <w:rPr>
                <w:webHidden/>
              </w:rPr>
              <w:t>20</w:t>
            </w:r>
            <w:r w:rsidR="003E4B5E">
              <w:rPr>
                <w:webHidden/>
              </w:rPr>
              <w:fldChar w:fldCharType="end"/>
            </w:r>
          </w:hyperlink>
        </w:p>
        <w:p w14:paraId="02F374AA" w14:textId="671A59BC" w:rsidR="003E4B5E" w:rsidRDefault="00565FE3">
          <w:pPr>
            <w:pStyle w:val="TOC2"/>
            <w:rPr>
              <w:rFonts w:asciiTheme="minorHAnsi" w:eastAsiaTheme="minorEastAsia" w:hAnsiTheme="minorHAnsi" w:cstheme="minorBidi"/>
              <w:color w:val="auto"/>
              <w:szCs w:val="22"/>
            </w:rPr>
          </w:pPr>
          <w:hyperlink w:anchor="_Toc86923130" w:history="1">
            <w:r w:rsidR="003E4B5E" w:rsidRPr="008342C8">
              <w:rPr>
                <w:rStyle w:val="Hyperlink"/>
              </w:rPr>
              <w:t>Senior Leadership Communications</w:t>
            </w:r>
            <w:r w:rsidR="003E4B5E">
              <w:rPr>
                <w:webHidden/>
              </w:rPr>
              <w:tab/>
            </w:r>
            <w:r w:rsidR="003E4B5E">
              <w:rPr>
                <w:webHidden/>
              </w:rPr>
              <w:fldChar w:fldCharType="begin"/>
            </w:r>
            <w:r w:rsidR="003E4B5E">
              <w:rPr>
                <w:webHidden/>
              </w:rPr>
              <w:instrText xml:space="preserve"> PAGEREF _Toc86923130 \h </w:instrText>
            </w:r>
            <w:r w:rsidR="003E4B5E">
              <w:rPr>
                <w:webHidden/>
              </w:rPr>
            </w:r>
            <w:r w:rsidR="003E4B5E">
              <w:rPr>
                <w:webHidden/>
              </w:rPr>
              <w:fldChar w:fldCharType="separate"/>
            </w:r>
            <w:r w:rsidR="003E4B5E">
              <w:rPr>
                <w:webHidden/>
              </w:rPr>
              <w:t>21</w:t>
            </w:r>
            <w:r w:rsidR="003E4B5E">
              <w:rPr>
                <w:webHidden/>
              </w:rPr>
              <w:fldChar w:fldCharType="end"/>
            </w:r>
          </w:hyperlink>
        </w:p>
        <w:p w14:paraId="50CF4BC3" w14:textId="7B9905FC" w:rsidR="003E4B5E" w:rsidRDefault="00565FE3">
          <w:pPr>
            <w:pStyle w:val="TOC2"/>
            <w:rPr>
              <w:rFonts w:asciiTheme="minorHAnsi" w:eastAsiaTheme="minorEastAsia" w:hAnsiTheme="minorHAnsi" w:cstheme="minorBidi"/>
              <w:color w:val="auto"/>
              <w:szCs w:val="22"/>
            </w:rPr>
          </w:pPr>
          <w:hyperlink w:anchor="_Toc86923131" w:history="1">
            <w:r w:rsidR="003E4B5E" w:rsidRPr="008342C8">
              <w:rPr>
                <w:rStyle w:val="Hyperlink"/>
              </w:rPr>
              <w:t>Alerts and Notifications</w:t>
            </w:r>
            <w:r w:rsidR="003E4B5E">
              <w:rPr>
                <w:webHidden/>
              </w:rPr>
              <w:tab/>
            </w:r>
            <w:r w:rsidR="003E4B5E">
              <w:rPr>
                <w:webHidden/>
              </w:rPr>
              <w:fldChar w:fldCharType="begin"/>
            </w:r>
            <w:r w:rsidR="003E4B5E">
              <w:rPr>
                <w:webHidden/>
              </w:rPr>
              <w:instrText xml:space="preserve"> PAGEREF _Toc86923131 \h </w:instrText>
            </w:r>
            <w:r w:rsidR="003E4B5E">
              <w:rPr>
                <w:webHidden/>
              </w:rPr>
            </w:r>
            <w:r w:rsidR="003E4B5E">
              <w:rPr>
                <w:webHidden/>
              </w:rPr>
              <w:fldChar w:fldCharType="separate"/>
            </w:r>
            <w:r w:rsidR="003E4B5E">
              <w:rPr>
                <w:webHidden/>
              </w:rPr>
              <w:t>21</w:t>
            </w:r>
            <w:r w:rsidR="003E4B5E">
              <w:rPr>
                <w:webHidden/>
              </w:rPr>
              <w:fldChar w:fldCharType="end"/>
            </w:r>
          </w:hyperlink>
        </w:p>
        <w:p w14:paraId="3B9A65EA" w14:textId="693CE1B9" w:rsidR="003E4B5E" w:rsidRDefault="00565FE3">
          <w:pPr>
            <w:pStyle w:val="TOC2"/>
            <w:rPr>
              <w:rFonts w:asciiTheme="minorHAnsi" w:eastAsiaTheme="minorEastAsia" w:hAnsiTheme="minorHAnsi" w:cstheme="minorBidi"/>
              <w:color w:val="auto"/>
              <w:szCs w:val="22"/>
            </w:rPr>
          </w:pPr>
          <w:hyperlink w:anchor="_Toc86923132" w:history="1">
            <w:r w:rsidR="003E4B5E" w:rsidRPr="008342C8">
              <w:rPr>
                <w:rStyle w:val="Hyperlink"/>
              </w:rPr>
              <w:t>Incident Command</w:t>
            </w:r>
            <w:r w:rsidR="003E4B5E">
              <w:rPr>
                <w:webHidden/>
              </w:rPr>
              <w:tab/>
            </w:r>
            <w:r w:rsidR="003E4B5E">
              <w:rPr>
                <w:webHidden/>
              </w:rPr>
              <w:fldChar w:fldCharType="begin"/>
            </w:r>
            <w:r w:rsidR="003E4B5E">
              <w:rPr>
                <w:webHidden/>
              </w:rPr>
              <w:instrText xml:space="preserve"> PAGEREF _Toc86923132 \h </w:instrText>
            </w:r>
            <w:r w:rsidR="003E4B5E">
              <w:rPr>
                <w:webHidden/>
              </w:rPr>
            </w:r>
            <w:r w:rsidR="003E4B5E">
              <w:rPr>
                <w:webHidden/>
              </w:rPr>
              <w:fldChar w:fldCharType="separate"/>
            </w:r>
            <w:r w:rsidR="003E4B5E">
              <w:rPr>
                <w:webHidden/>
              </w:rPr>
              <w:t>21</w:t>
            </w:r>
            <w:r w:rsidR="003E4B5E">
              <w:rPr>
                <w:webHidden/>
              </w:rPr>
              <w:fldChar w:fldCharType="end"/>
            </w:r>
          </w:hyperlink>
        </w:p>
        <w:p w14:paraId="2D4485F8" w14:textId="04E69A6D" w:rsidR="003E4B5E" w:rsidRDefault="00565FE3">
          <w:pPr>
            <w:pStyle w:val="TOC2"/>
            <w:rPr>
              <w:rFonts w:asciiTheme="minorHAnsi" w:eastAsiaTheme="minorEastAsia" w:hAnsiTheme="minorHAnsi" w:cstheme="minorBidi"/>
              <w:color w:val="auto"/>
              <w:szCs w:val="22"/>
            </w:rPr>
          </w:pPr>
          <w:hyperlink w:anchor="_Toc86923133" w:history="1">
            <w:r w:rsidR="003E4B5E" w:rsidRPr="008342C8">
              <w:rPr>
                <w:rStyle w:val="Hyperlink"/>
              </w:rPr>
              <w:t>Continuity Event Communications</w:t>
            </w:r>
            <w:r w:rsidR="003E4B5E">
              <w:rPr>
                <w:webHidden/>
              </w:rPr>
              <w:tab/>
            </w:r>
            <w:r w:rsidR="003E4B5E">
              <w:rPr>
                <w:webHidden/>
              </w:rPr>
              <w:fldChar w:fldCharType="begin"/>
            </w:r>
            <w:r w:rsidR="003E4B5E">
              <w:rPr>
                <w:webHidden/>
              </w:rPr>
              <w:instrText xml:space="preserve"> PAGEREF _Toc86923133 \h </w:instrText>
            </w:r>
            <w:r w:rsidR="003E4B5E">
              <w:rPr>
                <w:webHidden/>
              </w:rPr>
            </w:r>
            <w:r w:rsidR="003E4B5E">
              <w:rPr>
                <w:webHidden/>
              </w:rPr>
              <w:fldChar w:fldCharType="separate"/>
            </w:r>
            <w:r w:rsidR="003E4B5E">
              <w:rPr>
                <w:webHidden/>
              </w:rPr>
              <w:t>23</w:t>
            </w:r>
            <w:r w:rsidR="003E4B5E">
              <w:rPr>
                <w:webHidden/>
              </w:rPr>
              <w:fldChar w:fldCharType="end"/>
            </w:r>
          </w:hyperlink>
        </w:p>
        <w:p w14:paraId="38D44B45" w14:textId="62C2377E" w:rsidR="003E4B5E" w:rsidRDefault="00565FE3">
          <w:pPr>
            <w:pStyle w:val="TOC2"/>
            <w:rPr>
              <w:rFonts w:asciiTheme="minorHAnsi" w:eastAsiaTheme="minorEastAsia" w:hAnsiTheme="minorHAnsi" w:cstheme="minorBidi"/>
              <w:color w:val="auto"/>
              <w:szCs w:val="22"/>
            </w:rPr>
          </w:pPr>
          <w:hyperlink w:anchor="_Toc86923134" w:history="1">
            <w:r w:rsidR="003E4B5E" w:rsidRPr="008342C8">
              <w:rPr>
                <w:rStyle w:val="Hyperlink"/>
              </w:rPr>
              <w:t>Contact Rosters</w:t>
            </w:r>
            <w:r w:rsidR="003E4B5E">
              <w:rPr>
                <w:webHidden/>
              </w:rPr>
              <w:tab/>
            </w:r>
            <w:r w:rsidR="003E4B5E">
              <w:rPr>
                <w:webHidden/>
              </w:rPr>
              <w:fldChar w:fldCharType="begin"/>
            </w:r>
            <w:r w:rsidR="003E4B5E">
              <w:rPr>
                <w:webHidden/>
              </w:rPr>
              <w:instrText xml:space="preserve"> PAGEREF _Toc86923134 \h </w:instrText>
            </w:r>
            <w:r w:rsidR="003E4B5E">
              <w:rPr>
                <w:webHidden/>
              </w:rPr>
            </w:r>
            <w:r w:rsidR="003E4B5E">
              <w:rPr>
                <w:webHidden/>
              </w:rPr>
              <w:fldChar w:fldCharType="separate"/>
            </w:r>
            <w:r w:rsidR="003E4B5E">
              <w:rPr>
                <w:webHidden/>
              </w:rPr>
              <w:t>23</w:t>
            </w:r>
            <w:r w:rsidR="003E4B5E">
              <w:rPr>
                <w:webHidden/>
              </w:rPr>
              <w:fldChar w:fldCharType="end"/>
            </w:r>
          </w:hyperlink>
        </w:p>
        <w:p w14:paraId="4358572E" w14:textId="776BF611" w:rsidR="003E4B5E" w:rsidRDefault="00565FE3">
          <w:pPr>
            <w:pStyle w:val="TOC3"/>
            <w:rPr>
              <w:rFonts w:asciiTheme="minorHAnsi" w:eastAsiaTheme="minorEastAsia" w:hAnsiTheme="minorHAnsi" w:cstheme="minorBidi"/>
              <w:i w:val="0"/>
              <w:iCs w:val="0"/>
              <w:color w:val="auto"/>
              <w:sz w:val="22"/>
              <w:szCs w:val="22"/>
            </w:rPr>
          </w:pPr>
          <w:hyperlink w:anchor="_Toc86923135" w:history="1">
            <w:r w:rsidR="003E4B5E" w:rsidRPr="008342C8">
              <w:rPr>
                <w:rStyle w:val="Hyperlink"/>
              </w:rPr>
              <w:t>Tracking the Threat</w:t>
            </w:r>
            <w:r w:rsidR="003E4B5E">
              <w:rPr>
                <w:webHidden/>
              </w:rPr>
              <w:tab/>
            </w:r>
            <w:r w:rsidR="003E4B5E">
              <w:rPr>
                <w:webHidden/>
              </w:rPr>
              <w:fldChar w:fldCharType="begin"/>
            </w:r>
            <w:r w:rsidR="003E4B5E">
              <w:rPr>
                <w:webHidden/>
              </w:rPr>
              <w:instrText xml:space="preserve"> PAGEREF _Toc86923135 \h </w:instrText>
            </w:r>
            <w:r w:rsidR="003E4B5E">
              <w:rPr>
                <w:webHidden/>
              </w:rPr>
            </w:r>
            <w:r w:rsidR="003E4B5E">
              <w:rPr>
                <w:webHidden/>
              </w:rPr>
              <w:fldChar w:fldCharType="separate"/>
            </w:r>
            <w:r w:rsidR="003E4B5E">
              <w:rPr>
                <w:webHidden/>
              </w:rPr>
              <w:t>23</w:t>
            </w:r>
            <w:r w:rsidR="003E4B5E">
              <w:rPr>
                <w:webHidden/>
              </w:rPr>
              <w:fldChar w:fldCharType="end"/>
            </w:r>
          </w:hyperlink>
        </w:p>
        <w:p w14:paraId="2F1553A2" w14:textId="3BBFD53A" w:rsidR="003E4B5E" w:rsidRDefault="00565FE3">
          <w:pPr>
            <w:pStyle w:val="TOC3"/>
            <w:rPr>
              <w:rFonts w:asciiTheme="minorHAnsi" w:eastAsiaTheme="minorEastAsia" w:hAnsiTheme="minorHAnsi" w:cstheme="minorBidi"/>
              <w:i w:val="0"/>
              <w:iCs w:val="0"/>
              <w:color w:val="auto"/>
              <w:sz w:val="22"/>
              <w:szCs w:val="22"/>
            </w:rPr>
          </w:pPr>
          <w:hyperlink w:anchor="_Toc86923136" w:history="1">
            <w:r w:rsidR="003E4B5E" w:rsidRPr="008342C8">
              <w:rPr>
                <w:rStyle w:val="Hyperlink"/>
              </w:rPr>
              <w:t>Disaster Intelligence</w:t>
            </w:r>
            <w:r w:rsidR="003E4B5E">
              <w:rPr>
                <w:webHidden/>
              </w:rPr>
              <w:tab/>
            </w:r>
            <w:r w:rsidR="003E4B5E">
              <w:rPr>
                <w:webHidden/>
              </w:rPr>
              <w:fldChar w:fldCharType="begin"/>
            </w:r>
            <w:r w:rsidR="003E4B5E">
              <w:rPr>
                <w:webHidden/>
              </w:rPr>
              <w:instrText xml:space="preserve"> PAGEREF _Toc86923136 \h </w:instrText>
            </w:r>
            <w:r w:rsidR="003E4B5E">
              <w:rPr>
                <w:webHidden/>
              </w:rPr>
            </w:r>
            <w:r w:rsidR="003E4B5E">
              <w:rPr>
                <w:webHidden/>
              </w:rPr>
              <w:fldChar w:fldCharType="separate"/>
            </w:r>
            <w:r w:rsidR="003E4B5E">
              <w:rPr>
                <w:webHidden/>
              </w:rPr>
              <w:t>24</w:t>
            </w:r>
            <w:r w:rsidR="003E4B5E">
              <w:rPr>
                <w:webHidden/>
              </w:rPr>
              <w:fldChar w:fldCharType="end"/>
            </w:r>
          </w:hyperlink>
        </w:p>
        <w:p w14:paraId="129B5727" w14:textId="77777777" w:rsidR="003E4B5E" w:rsidRDefault="003E4B5E">
          <w:pPr>
            <w:pStyle w:val="TOC1"/>
            <w:rPr>
              <w:rStyle w:val="Hyperlink"/>
            </w:rPr>
          </w:pPr>
          <w:r>
            <w:rPr>
              <w:rStyle w:val="Hyperlink"/>
            </w:rPr>
            <w:br w:type="page"/>
          </w:r>
        </w:p>
        <w:p w14:paraId="6036321C" w14:textId="3DCA3D38" w:rsidR="003E4B5E" w:rsidRDefault="00565FE3">
          <w:pPr>
            <w:pStyle w:val="TOC1"/>
            <w:rPr>
              <w:rFonts w:asciiTheme="minorHAnsi" w:eastAsiaTheme="minorEastAsia" w:hAnsiTheme="minorHAnsi" w:cstheme="minorBidi"/>
              <w:caps w:val="0"/>
              <w:color w:val="auto"/>
              <w:sz w:val="22"/>
              <w:szCs w:val="22"/>
              <w:lang w:bidi="ar-SA"/>
            </w:rPr>
          </w:pPr>
          <w:hyperlink w:anchor="_Toc86923137" w:history="1">
            <w:r w:rsidR="003E4B5E" w:rsidRPr="008342C8">
              <w:rPr>
                <w:rStyle w:val="Hyperlink"/>
              </w:rPr>
              <w:t>ALTERNATE LOCATIONS AND TELEWORK</w:t>
            </w:r>
            <w:r w:rsidR="003E4B5E">
              <w:rPr>
                <w:webHidden/>
              </w:rPr>
              <w:tab/>
            </w:r>
            <w:r w:rsidR="003E4B5E">
              <w:rPr>
                <w:webHidden/>
              </w:rPr>
              <w:fldChar w:fldCharType="begin"/>
            </w:r>
            <w:r w:rsidR="003E4B5E">
              <w:rPr>
                <w:webHidden/>
              </w:rPr>
              <w:instrText xml:space="preserve"> PAGEREF _Toc86923137 \h </w:instrText>
            </w:r>
            <w:r w:rsidR="003E4B5E">
              <w:rPr>
                <w:webHidden/>
              </w:rPr>
            </w:r>
            <w:r w:rsidR="003E4B5E">
              <w:rPr>
                <w:webHidden/>
              </w:rPr>
              <w:fldChar w:fldCharType="separate"/>
            </w:r>
            <w:r w:rsidR="003E4B5E">
              <w:rPr>
                <w:webHidden/>
              </w:rPr>
              <w:t>25</w:t>
            </w:r>
            <w:r w:rsidR="003E4B5E">
              <w:rPr>
                <w:webHidden/>
              </w:rPr>
              <w:fldChar w:fldCharType="end"/>
            </w:r>
          </w:hyperlink>
        </w:p>
        <w:p w14:paraId="1A2D4839" w14:textId="08D58431" w:rsidR="003E4B5E" w:rsidRDefault="00565FE3">
          <w:pPr>
            <w:pStyle w:val="TOC2"/>
            <w:rPr>
              <w:rFonts w:asciiTheme="minorHAnsi" w:eastAsiaTheme="minorEastAsia" w:hAnsiTheme="minorHAnsi" w:cstheme="minorBidi"/>
              <w:color w:val="auto"/>
              <w:szCs w:val="22"/>
            </w:rPr>
          </w:pPr>
          <w:hyperlink w:anchor="_Toc86923138" w:history="1">
            <w:r w:rsidR="003E4B5E" w:rsidRPr="008342C8">
              <w:rPr>
                <w:rStyle w:val="Hyperlink"/>
              </w:rPr>
              <w:t>Space and Infrastructure Summary</w:t>
            </w:r>
            <w:r w:rsidR="003E4B5E">
              <w:rPr>
                <w:webHidden/>
              </w:rPr>
              <w:tab/>
            </w:r>
            <w:r w:rsidR="003E4B5E">
              <w:rPr>
                <w:webHidden/>
              </w:rPr>
              <w:fldChar w:fldCharType="begin"/>
            </w:r>
            <w:r w:rsidR="003E4B5E">
              <w:rPr>
                <w:webHidden/>
              </w:rPr>
              <w:instrText xml:space="preserve"> PAGEREF _Toc86923138 \h </w:instrText>
            </w:r>
            <w:r w:rsidR="003E4B5E">
              <w:rPr>
                <w:webHidden/>
              </w:rPr>
            </w:r>
            <w:r w:rsidR="003E4B5E">
              <w:rPr>
                <w:webHidden/>
              </w:rPr>
              <w:fldChar w:fldCharType="separate"/>
            </w:r>
            <w:r w:rsidR="003E4B5E">
              <w:rPr>
                <w:webHidden/>
              </w:rPr>
              <w:t>25</w:t>
            </w:r>
            <w:r w:rsidR="003E4B5E">
              <w:rPr>
                <w:webHidden/>
              </w:rPr>
              <w:fldChar w:fldCharType="end"/>
            </w:r>
          </w:hyperlink>
        </w:p>
        <w:p w14:paraId="56386356" w14:textId="451BBCC1" w:rsidR="003E4B5E" w:rsidRDefault="00565FE3">
          <w:pPr>
            <w:pStyle w:val="TOC2"/>
            <w:rPr>
              <w:rFonts w:asciiTheme="minorHAnsi" w:eastAsiaTheme="minorEastAsia" w:hAnsiTheme="minorHAnsi" w:cstheme="minorBidi"/>
              <w:color w:val="auto"/>
              <w:szCs w:val="22"/>
            </w:rPr>
          </w:pPr>
          <w:hyperlink w:anchor="_Toc86923139" w:history="1">
            <w:r w:rsidR="003E4B5E" w:rsidRPr="008342C8">
              <w:rPr>
                <w:rStyle w:val="Hyperlink"/>
              </w:rPr>
              <w:t>Access to Communications, Internet and Remote Servers</w:t>
            </w:r>
            <w:r w:rsidR="003E4B5E">
              <w:rPr>
                <w:webHidden/>
              </w:rPr>
              <w:tab/>
            </w:r>
            <w:r w:rsidR="003E4B5E">
              <w:rPr>
                <w:webHidden/>
              </w:rPr>
              <w:fldChar w:fldCharType="begin"/>
            </w:r>
            <w:r w:rsidR="003E4B5E">
              <w:rPr>
                <w:webHidden/>
              </w:rPr>
              <w:instrText xml:space="preserve"> PAGEREF _Toc86923139 \h </w:instrText>
            </w:r>
            <w:r w:rsidR="003E4B5E">
              <w:rPr>
                <w:webHidden/>
              </w:rPr>
            </w:r>
            <w:r w:rsidR="003E4B5E">
              <w:rPr>
                <w:webHidden/>
              </w:rPr>
              <w:fldChar w:fldCharType="separate"/>
            </w:r>
            <w:r w:rsidR="003E4B5E">
              <w:rPr>
                <w:webHidden/>
              </w:rPr>
              <w:t>25</w:t>
            </w:r>
            <w:r w:rsidR="003E4B5E">
              <w:rPr>
                <w:webHidden/>
              </w:rPr>
              <w:fldChar w:fldCharType="end"/>
            </w:r>
          </w:hyperlink>
        </w:p>
        <w:p w14:paraId="4C47AFA9" w14:textId="2D8C16B0" w:rsidR="003E4B5E" w:rsidRDefault="00565FE3">
          <w:pPr>
            <w:pStyle w:val="TOC2"/>
            <w:rPr>
              <w:rFonts w:asciiTheme="minorHAnsi" w:eastAsiaTheme="minorEastAsia" w:hAnsiTheme="minorHAnsi" w:cstheme="minorBidi"/>
              <w:color w:val="auto"/>
              <w:szCs w:val="22"/>
            </w:rPr>
          </w:pPr>
          <w:hyperlink w:anchor="_Toc86923140" w:history="1">
            <w:r w:rsidR="003E4B5E" w:rsidRPr="008342C8">
              <w:rPr>
                <w:rStyle w:val="Hyperlink"/>
              </w:rPr>
              <w:t>Contracts</w:t>
            </w:r>
            <w:r w:rsidR="003E4B5E">
              <w:rPr>
                <w:webHidden/>
              </w:rPr>
              <w:tab/>
            </w:r>
            <w:r w:rsidR="003E4B5E">
              <w:rPr>
                <w:webHidden/>
              </w:rPr>
              <w:fldChar w:fldCharType="begin"/>
            </w:r>
            <w:r w:rsidR="003E4B5E">
              <w:rPr>
                <w:webHidden/>
              </w:rPr>
              <w:instrText xml:space="preserve"> PAGEREF _Toc86923140 \h </w:instrText>
            </w:r>
            <w:r w:rsidR="003E4B5E">
              <w:rPr>
                <w:webHidden/>
              </w:rPr>
            </w:r>
            <w:r w:rsidR="003E4B5E">
              <w:rPr>
                <w:webHidden/>
              </w:rPr>
              <w:fldChar w:fldCharType="separate"/>
            </w:r>
            <w:r w:rsidR="003E4B5E">
              <w:rPr>
                <w:webHidden/>
              </w:rPr>
              <w:t>25</w:t>
            </w:r>
            <w:r w:rsidR="003E4B5E">
              <w:rPr>
                <w:webHidden/>
              </w:rPr>
              <w:fldChar w:fldCharType="end"/>
            </w:r>
          </w:hyperlink>
        </w:p>
        <w:p w14:paraId="752AC2EE" w14:textId="6E7C9801" w:rsidR="003E4B5E" w:rsidRDefault="00565FE3">
          <w:pPr>
            <w:pStyle w:val="TOC2"/>
            <w:rPr>
              <w:rFonts w:asciiTheme="minorHAnsi" w:eastAsiaTheme="minorEastAsia" w:hAnsiTheme="minorHAnsi" w:cstheme="minorBidi"/>
              <w:color w:val="auto"/>
              <w:szCs w:val="22"/>
            </w:rPr>
          </w:pPr>
          <w:hyperlink w:anchor="_Toc86923141" w:history="1">
            <w:r w:rsidR="003E4B5E" w:rsidRPr="008342C8">
              <w:rPr>
                <w:rStyle w:val="Hyperlink"/>
              </w:rPr>
              <w:t>Maps, Directions, Security and Access</w:t>
            </w:r>
            <w:r w:rsidR="003E4B5E">
              <w:rPr>
                <w:webHidden/>
              </w:rPr>
              <w:tab/>
            </w:r>
            <w:r w:rsidR="003E4B5E">
              <w:rPr>
                <w:webHidden/>
              </w:rPr>
              <w:fldChar w:fldCharType="begin"/>
            </w:r>
            <w:r w:rsidR="003E4B5E">
              <w:rPr>
                <w:webHidden/>
              </w:rPr>
              <w:instrText xml:space="preserve"> PAGEREF _Toc86923141 \h </w:instrText>
            </w:r>
            <w:r w:rsidR="003E4B5E">
              <w:rPr>
                <w:webHidden/>
              </w:rPr>
            </w:r>
            <w:r w:rsidR="003E4B5E">
              <w:rPr>
                <w:webHidden/>
              </w:rPr>
              <w:fldChar w:fldCharType="separate"/>
            </w:r>
            <w:r w:rsidR="003E4B5E">
              <w:rPr>
                <w:webHidden/>
              </w:rPr>
              <w:t>26</w:t>
            </w:r>
            <w:r w:rsidR="003E4B5E">
              <w:rPr>
                <w:webHidden/>
              </w:rPr>
              <w:fldChar w:fldCharType="end"/>
            </w:r>
          </w:hyperlink>
        </w:p>
        <w:p w14:paraId="04850AD1" w14:textId="0236ED3D" w:rsidR="003E4B5E" w:rsidRDefault="00565FE3">
          <w:pPr>
            <w:pStyle w:val="TOC2"/>
            <w:rPr>
              <w:rFonts w:asciiTheme="minorHAnsi" w:eastAsiaTheme="minorEastAsia" w:hAnsiTheme="minorHAnsi" w:cstheme="minorBidi"/>
              <w:color w:val="auto"/>
              <w:szCs w:val="22"/>
            </w:rPr>
          </w:pPr>
          <w:hyperlink w:anchor="_Toc86923142" w:history="1">
            <w:r w:rsidR="003E4B5E" w:rsidRPr="008342C8">
              <w:rPr>
                <w:rStyle w:val="Hyperlink"/>
              </w:rPr>
              <w:t>Telework</w:t>
            </w:r>
            <w:r w:rsidR="003E4B5E">
              <w:rPr>
                <w:webHidden/>
              </w:rPr>
              <w:tab/>
            </w:r>
            <w:r w:rsidR="003E4B5E">
              <w:rPr>
                <w:webHidden/>
              </w:rPr>
              <w:fldChar w:fldCharType="begin"/>
            </w:r>
            <w:r w:rsidR="003E4B5E">
              <w:rPr>
                <w:webHidden/>
              </w:rPr>
              <w:instrText xml:space="preserve"> PAGEREF _Toc86923142 \h </w:instrText>
            </w:r>
            <w:r w:rsidR="003E4B5E">
              <w:rPr>
                <w:webHidden/>
              </w:rPr>
            </w:r>
            <w:r w:rsidR="003E4B5E">
              <w:rPr>
                <w:webHidden/>
              </w:rPr>
              <w:fldChar w:fldCharType="separate"/>
            </w:r>
            <w:r w:rsidR="003E4B5E">
              <w:rPr>
                <w:webHidden/>
              </w:rPr>
              <w:t>26</w:t>
            </w:r>
            <w:r w:rsidR="003E4B5E">
              <w:rPr>
                <w:webHidden/>
              </w:rPr>
              <w:fldChar w:fldCharType="end"/>
            </w:r>
          </w:hyperlink>
        </w:p>
        <w:p w14:paraId="7EFCAC32" w14:textId="71669207" w:rsidR="003E4B5E" w:rsidRDefault="00565FE3">
          <w:pPr>
            <w:pStyle w:val="TOC2"/>
            <w:rPr>
              <w:rFonts w:asciiTheme="minorHAnsi" w:eastAsiaTheme="minorEastAsia" w:hAnsiTheme="minorHAnsi" w:cstheme="minorBidi"/>
              <w:color w:val="auto"/>
              <w:szCs w:val="22"/>
            </w:rPr>
          </w:pPr>
          <w:hyperlink w:anchor="_Toc86923143" w:history="1">
            <w:r w:rsidR="003E4B5E" w:rsidRPr="008342C8">
              <w:rPr>
                <w:rStyle w:val="Hyperlink"/>
              </w:rPr>
              <w:t>Activation/Relocation</w:t>
            </w:r>
            <w:r w:rsidR="003E4B5E">
              <w:rPr>
                <w:webHidden/>
              </w:rPr>
              <w:tab/>
            </w:r>
            <w:r w:rsidR="003E4B5E">
              <w:rPr>
                <w:webHidden/>
              </w:rPr>
              <w:fldChar w:fldCharType="begin"/>
            </w:r>
            <w:r w:rsidR="003E4B5E">
              <w:rPr>
                <w:webHidden/>
              </w:rPr>
              <w:instrText xml:space="preserve"> PAGEREF _Toc86923143 \h </w:instrText>
            </w:r>
            <w:r w:rsidR="003E4B5E">
              <w:rPr>
                <w:webHidden/>
              </w:rPr>
            </w:r>
            <w:r w:rsidR="003E4B5E">
              <w:rPr>
                <w:webHidden/>
              </w:rPr>
              <w:fldChar w:fldCharType="separate"/>
            </w:r>
            <w:r w:rsidR="003E4B5E">
              <w:rPr>
                <w:webHidden/>
              </w:rPr>
              <w:t>26</w:t>
            </w:r>
            <w:r w:rsidR="003E4B5E">
              <w:rPr>
                <w:webHidden/>
              </w:rPr>
              <w:fldChar w:fldCharType="end"/>
            </w:r>
          </w:hyperlink>
        </w:p>
        <w:p w14:paraId="3E66E3D0" w14:textId="5AF4C79D" w:rsidR="003E4B5E" w:rsidRDefault="00565FE3">
          <w:pPr>
            <w:pStyle w:val="TOC1"/>
            <w:rPr>
              <w:rFonts w:asciiTheme="minorHAnsi" w:eastAsiaTheme="minorEastAsia" w:hAnsiTheme="minorHAnsi" w:cstheme="minorBidi"/>
              <w:caps w:val="0"/>
              <w:color w:val="auto"/>
              <w:sz w:val="22"/>
              <w:szCs w:val="22"/>
              <w:lang w:bidi="ar-SA"/>
            </w:rPr>
          </w:pPr>
          <w:hyperlink w:anchor="_Toc86923144" w:history="1">
            <w:r w:rsidR="003E4B5E" w:rsidRPr="008342C8">
              <w:rPr>
                <w:rStyle w:val="Hyperlink"/>
              </w:rPr>
              <w:t>RECONSTITUTION</w:t>
            </w:r>
            <w:r w:rsidR="003E4B5E">
              <w:rPr>
                <w:webHidden/>
              </w:rPr>
              <w:tab/>
            </w:r>
            <w:r w:rsidR="003E4B5E">
              <w:rPr>
                <w:webHidden/>
              </w:rPr>
              <w:fldChar w:fldCharType="begin"/>
            </w:r>
            <w:r w:rsidR="003E4B5E">
              <w:rPr>
                <w:webHidden/>
              </w:rPr>
              <w:instrText xml:space="preserve"> PAGEREF _Toc86923144 \h </w:instrText>
            </w:r>
            <w:r w:rsidR="003E4B5E">
              <w:rPr>
                <w:webHidden/>
              </w:rPr>
            </w:r>
            <w:r w:rsidR="003E4B5E">
              <w:rPr>
                <w:webHidden/>
              </w:rPr>
              <w:fldChar w:fldCharType="separate"/>
            </w:r>
            <w:r w:rsidR="003E4B5E">
              <w:rPr>
                <w:webHidden/>
              </w:rPr>
              <w:t>28</w:t>
            </w:r>
            <w:r w:rsidR="003E4B5E">
              <w:rPr>
                <w:webHidden/>
              </w:rPr>
              <w:fldChar w:fldCharType="end"/>
            </w:r>
          </w:hyperlink>
        </w:p>
        <w:p w14:paraId="0C3E80E7" w14:textId="12CEE76C" w:rsidR="003E4B5E" w:rsidRDefault="00565FE3">
          <w:pPr>
            <w:pStyle w:val="TOC2"/>
            <w:rPr>
              <w:rFonts w:asciiTheme="minorHAnsi" w:eastAsiaTheme="minorEastAsia" w:hAnsiTheme="minorHAnsi" w:cstheme="minorBidi"/>
              <w:color w:val="auto"/>
              <w:szCs w:val="22"/>
            </w:rPr>
          </w:pPr>
          <w:hyperlink w:anchor="_Toc86923145" w:history="1">
            <w:r w:rsidR="003E4B5E" w:rsidRPr="008342C8">
              <w:rPr>
                <w:rStyle w:val="Hyperlink"/>
              </w:rPr>
              <w:t>Procedures</w:t>
            </w:r>
            <w:r w:rsidR="003E4B5E">
              <w:rPr>
                <w:webHidden/>
              </w:rPr>
              <w:tab/>
            </w:r>
            <w:r w:rsidR="003E4B5E">
              <w:rPr>
                <w:webHidden/>
              </w:rPr>
              <w:fldChar w:fldCharType="begin"/>
            </w:r>
            <w:r w:rsidR="003E4B5E">
              <w:rPr>
                <w:webHidden/>
              </w:rPr>
              <w:instrText xml:space="preserve"> PAGEREF _Toc86923145 \h </w:instrText>
            </w:r>
            <w:r w:rsidR="003E4B5E">
              <w:rPr>
                <w:webHidden/>
              </w:rPr>
            </w:r>
            <w:r w:rsidR="003E4B5E">
              <w:rPr>
                <w:webHidden/>
              </w:rPr>
              <w:fldChar w:fldCharType="separate"/>
            </w:r>
            <w:r w:rsidR="003E4B5E">
              <w:rPr>
                <w:webHidden/>
              </w:rPr>
              <w:t>28</w:t>
            </w:r>
            <w:r w:rsidR="003E4B5E">
              <w:rPr>
                <w:webHidden/>
              </w:rPr>
              <w:fldChar w:fldCharType="end"/>
            </w:r>
          </w:hyperlink>
        </w:p>
        <w:p w14:paraId="54E3C554" w14:textId="0FA48B3B" w:rsidR="003E4B5E" w:rsidRDefault="00565FE3">
          <w:pPr>
            <w:pStyle w:val="TOC2"/>
            <w:rPr>
              <w:rFonts w:asciiTheme="minorHAnsi" w:eastAsiaTheme="minorEastAsia" w:hAnsiTheme="minorHAnsi" w:cstheme="minorBidi"/>
              <w:color w:val="auto"/>
              <w:szCs w:val="22"/>
            </w:rPr>
          </w:pPr>
          <w:hyperlink w:anchor="_Toc86923146" w:history="1">
            <w:r w:rsidR="003E4B5E" w:rsidRPr="008342C8">
              <w:rPr>
                <w:rStyle w:val="Hyperlink"/>
              </w:rPr>
              <w:t>Reconstitution Team</w:t>
            </w:r>
            <w:r w:rsidR="003E4B5E">
              <w:rPr>
                <w:webHidden/>
              </w:rPr>
              <w:tab/>
            </w:r>
            <w:r w:rsidR="003E4B5E">
              <w:rPr>
                <w:webHidden/>
              </w:rPr>
              <w:fldChar w:fldCharType="begin"/>
            </w:r>
            <w:r w:rsidR="003E4B5E">
              <w:rPr>
                <w:webHidden/>
              </w:rPr>
              <w:instrText xml:space="preserve"> PAGEREF _Toc86923146 \h </w:instrText>
            </w:r>
            <w:r w:rsidR="003E4B5E">
              <w:rPr>
                <w:webHidden/>
              </w:rPr>
            </w:r>
            <w:r w:rsidR="003E4B5E">
              <w:rPr>
                <w:webHidden/>
              </w:rPr>
              <w:fldChar w:fldCharType="separate"/>
            </w:r>
            <w:r w:rsidR="003E4B5E">
              <w:rPr>
                <w:webHidden/>
              </w:rPr>
              <w:t>29</w:t>
            </w:r>
            <w:r w:rsidR="003E4B5E">
              <w:rPr>
                <w:webHidden/>
              </w:rPr>
              <w:fldChar w:fldCharType="end"/>
            </w:r>
          </w:hyperlink>
        </w:p>
        <w:p w14:paraId="4116162F" w14:textId="49656A37" w:rsidR="003E4B5E" w:rsidRDefault="00565FE3">
          <w:pPr>
            <w:pStyle w:val="TOC1"/>
            <w:rPr>
              <w:rFonts w:asciiTheme="minorHAnsi" w:eastAsiaTheme="minorEastAsia" w:hAnsiTheme="minorHAnsi" w:cstheme="minorBidi"/>
              <w:caps w:val="0"/>
              <w:color w:val="auto"/>
              <w:sz w:val="22"/>
              <w:szCs w:val="22"/>
              <w:lang w:bidi="ar-SA"/>
            </w:rPr>
          </w:pPr>
          <w:hyperlink w:anchor="_Toc86923147" w:history="1">
            <w:r w:rsidR="003E4B5E" w:rsidRPr="008342C8">
              <w:rPr>
                <w:rStyle w:val="Hyperlink"/>
              </w:rPr>
              <w:t>DEVOLUTION</w:t>
            </w:r>
            <w:r w:rsidR="003E4B5E">
              <w:rPr>
                <w:webHidden/>
              </w:rPr>
              <w:tab/>
            </w:r>
            <w:r w:rsidR="003E4B5E">
              <w:rPr>
                <w:webHidden/>
              </w:rPr>
              <w:fldChar w:fldCharType="begin"/>
            </w:r>
            <w:r w:rsidR="003E4B5E">
              <w:rPr>
                <w:webHidden/>
              </w:rPr>
              <w:instrText xml:space="preserve"> PAGEREF _Toc86923147 \h </w:instrText>
            </w:r>
            <w:r w:rsidR="003E4B5E">
              <w:rPr>
                <w:webHidden/>
              </w:rPr>
            </w:r>
            <w:r w:rsidR="003E4B5E">
              <w:rPr>
                <w:webHidden/>
              </w:rPr>
              <w:fldChar w:fldCharType="separate"/>
            </w:r>
            <w:r w:rsidR="003E4B5E">
              <w:rPr>
                <w:webHidden/>
              </w:rPr>
              <w:t>30</w:t>
            </w:r>
            <w:r w:rsidR="003E4B5E">
              <w:rPr>
                <w:webHidden/>
              </w:rPr>
              <w:fldChar w:fldCharType="end"/>
            </w:r>
          </w:hyperlink>
        </w:p>
        <w:p w14:paraId="075DEDC8" w14:textId="10877199" w:rsidR="003E4B5E" w:rsidRDefault="00565FE3">
          <w:pPr>
            <w:pStyle w:val="TOC2"/>
            <w:rPr>
              <w:rFonts w:asciiTheme="minorHAnsi" w:eastAsiaTheme="minorEastAsia" w:hAnsiTheme="minorHAnsi" w:cstheme="minorBidi"/>
              <w:color w:val="auto"/>
              <w:szCs w:val="22"/>
            </w:rPr>
          </w:pPr>
          <w:hyperlink w:anchor="_Toc86923148" w:history="1">
            <w:r w:rsidR="003E4B5E" w:rsidRPr="008342C8">
              <w:rPr>
                <w:rStyle w:val="Hyperlink"/>
              </w:rPr>
              <w:t>Contract</w:t>
            </w:r>
            <w:r w:rsidR="003E4B5E">
              <w:rPr>
                <w:webHidden/>
              </w:rPr>
              <w:tab/>
            </w:r>
            <w:r w:rsidR="003E4B5E">
              <w:rPr>
                <w:webHidden/>
              </w:rPr>
              <w:fldChar w:fldCharType="begin"/>
            </w:r>
            <w:r w:rsidR="003E4B5E">
              <w:rPr>
                <w:webHidden/>
              </w:rPr>
              <w:instrText xml:space="preserve"> PAGEREF _Toc86923148 \h </w:instrText>
            </w:r>
            <w:r w:rsidR="003E4B5E">
              <w:rPr>
                <w:webHidden/>
              </w:rPr>
            </w:r>
            <w:r w:rsidR="003E4B5E">
              <w:rPr>
                <w:webHidden/>
              </w:rPr>
              <w:fldChar w:fldCharType="separate"/>
            </w:r>
            <w:r w:rsidR="003E4B5E">
              <w:rPr>
                <w:webHidden/>
              </w:rPr>
              <w:t>30</w:t>
            </w:r>
            <w:r w:rsidR="003E4B5E">
              <w:rPr>
                <w:webHidden/>
              </w:rPr>
              <w:fldChar w:fldCharType="end"/>
            </w:r>
          </w:hyperlink>
        </w:p>
        <w:p w14:paraId="3977C9EE" w14:textId="68DAE75A" w:rsidR="003E4B5E" w:rsidRDefault="00565FE3">
          <w:pPr>
            <w:pStyle w:val="TOC2"/>
            <w:rPr>
              <w:rFonts w:asciiTheme="minorHAnsi" w:eastAsiaTheme="minorEastAsia" w:hAnsiTheme="minorHAnsi" w:cstheme="minorBidi"/>
              <w:color w:val="auto"/>
              <w:szCs w:val="22"/>
            </w:rPr>
          </w:pPr>
          <w:hyperlink w:anchor="_Toc86923149" w:history="1">
            <w:r w:rsidR="003E4B5E" w:rsidRPr="008342C8">
              <w:rPr>
                <w:rStyle w:val="Hyperlink"/>
              </w:rPr>
              <w:t>Transfer of Essential Functions</w:t>
            </w:r>
            <w:r w:rsidR="003E4B5E">
              <w:rPr>
                <w:webHidden/>
              </w:rPr>
              <w:tab/>
            </w:r>
            <w:r w:rsidR="003E4B5E">
              <w:rPr>
                <w:webHidden/>
              </w:rPr>
              <w:fldChar w:fldCharType="begin"/>
            </w:r>
            <w:r w:rsidR="003E4B5E">
              <w:rPr>
                <w:webHidden/>
              </w:rPr>
              <w:instrText xml:space="preserve"> PAGEREF _Toc86923149 \h </w:instrText>
            </w:r>
            <w:r w:rsidR="003E4B5E">
              <w:rPr>
                <w:webHidden/>
              </w:rPr>
            </w:r>
            <w:r w:rsidR="003E4B5E">
              <w:rPr>
                <w:webHidden/>
              </w:rPr>
              <w:fldChar w:fldCharType="separate"/>
            </w:r>
            <w:r w:rsidR="003E4B5E">
              <w:rPr>
                <w:webHidden/>
              </w:rPr>
              <w:t>30</w:t>
            </w:r>
            <w:r w:rsidR="003E4B5E">
              <w:rPr>
                <w:webHidden/>
              </w:rPr>
              <w:fldChar w:fldCharType="end"/>
            </w:r>
          </w:hyperlink>
        </w:p>
        <w:p w14:paraId="438A72BF" w14:textId="2B685DB5" w:rsidR="003E4B5E" w:rsidRDefault="00565FE3">
          <w:pPr>
            <w:pStyle w:val="TOC1"/>
            <w:rPr>
              <w:rFonts w:asciiTheme="minorHAnsi" w:eastAsiaTheme="minorEastAsia" w:hAnsiTheme="minorHAnsi" w:cstheme="minorBidi"/>
              <w:caps w:val="0"/>
              <w:color w:val="auto"/>
              <w:sz w:val="22"/>
              <w:szCs w:val="22"/>
              <w:lang w:bidi="ar-SA"/>
            </w:rPr>
          </w:pPr>
          <w:hyperlink w:anchor="_Toc86923150" w:history="1">
            <w:r w:rsidR="003E4B5E" w:rsidRPr="008342C8">
              <w:rPr>
                <w:rStyle w:val="Hyperlink"/>
              </w:rPr>
              <w:t>BUDGETING AND ACQUISITION</w:t>
            </w:r>
            <w:r w:rsidR="003E4B5E">
              <w:rPr>
                <w:webHidden/>
              </w:rPr>
              <w:tab/>
            </w:r>
            <w:r w:rsidR="003E4B5E">
              <w:rPr>
                <w:webHidden/>
              </w:rPr>
              <w:fldChar w:fldCharType="begin"/>
            </w:r>
            <w:r w:rsidR="003E4B5E">
              <w:rPr>
                <w:webHidden/>
              </w:rPr>
              <w:instrText xml:space="preserve"> PAGEREF _Toc86923150 \h </w:instrText>
            </w:r>
            <w:r w:rsidR="003E4B5E">
              <w:rPr>
                <w:webHidden/>
              </w:rPr>
            </w:r>
            <w:r w:rsidR="003E4B5E">
              <w:rPr>
                <w:webHidden/>
              </w:rPr>
              <w:fldChar w:fldCharType="separate"/>
            </w:r>
            <w:r w:rsidR="003E4B5E">
              <w:rPr>
                <w:webHidden/>
              </w:rPr>
              <w:t>31</w:t>
            </w:r>
            <w:r w:rsidR="003E4B5E">
              <w:rPr>
                <w:webHidden/>
              </w:rPr>
              <w:fldChar w:fldCharType="end"/>
            </w:r>
          </w:hyperlink>
        </w:p>
        <w:p w14:paraId="3160E793" w14:textId="4FDE67FF" w:rsidR="003E4B5E" w:rsidRDefault="00565FE3">
          <w:pPr>
            <w:pStyle w:val="TOC2"/>
            <w:rPr>
              <w:rFonts w:asciiTheme="minorHAnsi" w:eastAsiaTheme="minorEastAsia" w:hAnsiTheme="minorHAnsi" w:cstheme="minorBidi"/>
              <w:color w:val="auto"/>
              <w:szCs w:val="22"/>
            </w:rPr>
          </w:pPr>
          <w:hyperlink w:anchor="_Toc86923151" w:history="1">
            <w:r w:rsidR="003E4B5E" w:rsidRPr="008342C8">
              <w:rPr>
                <w:rStyle w:val="Hyperlink"/>
              </w:rPr>
              <w:t>Cost Prevention, Mitigation and Reallocation</w:t>
            </w:r>
            <w:r w:rsidR="003E4B5E">
              <w:rPr>
                <w:webHidden/>
              </w:rPr>
              <w:tab/>
            </w:r>
            <w:r w:rsidR="003E4B5E">
              <w:rPr>
                <w:webHidden/>
              </w:rPr>
              <w:fldChar w:fldCharType="begin"/>
            </w:r>
            <w:r w:rsidR="003E4B5E">
              <w:rPr>
                <w:webHidden/>
              </w:rPr>
              <w:instrText xml:space="preserve"> PAGEREF _Toc86923151 \h </w:instrText>
            </w:r>
            <w:r w:rsidR="003E4B5E">
              <w:rPr>
                <w:webHidden/>
              </w:rPr>
            </w:r>
            <w:r w:rsidR="003E4B5E">
              <w:rPr>
                <w:webHidden/>
              </w:rPr>
              <w:fldChar w:fldCharType="separate"/>
            </w:r>
            <w:r w:rsidR="003E4B5E">
              <w:rPr>
                <w:webHidden/>
              </w:rPr>
              <w:t>31</w:t>
            </w:r>
            <w:r w:rsidR="003E4B5E">
              <w:rPr>
                <w:webHidden/>
              </w:rPr>
              <w:fldChar w:fldCharType="end"/>
            </w:r>
          </w:hyperlink>
        </w:p>
        <w:p w14:paraId="6DA0B23D" w14:textId="3E9BC1F4" w:rsidR="003E4B5E" w:rsidRDefault="00565FE3">
          <w:pPr>
            <w:pStyle w:val="TOC2"/>
            <w:rPr>
              <w:rFonts w:asciiTheme="minorHAnsi" w:eastAsiaTheme="minorEastAsia" w:hAnsiTheme="minorHAnsi" w:cstheme="minorBidi"/>
              <w:color w:val="auto"/>
              <w:szCs w:val="22"/>
            </w:rPr>
          </w:pPr>
          <w:hyperlink w:anchor="_Toc86923152" w:history="1">
            <w:r w:rsidR="003E4B5E" w:rsidRPr="008342C8">
              <w:rPr>
                <w:rStyle w:val="Hyperlink"/>
              </w:rPr>
              <w:t>Emergency Procurement</w:t>
            </w:r>
            <w:r w:rsidR="003E4B5E">
              <w:rPr>
                <w:webHidden/>
              </w:rPr>
              <w:tab/>
            </w:r>
            <w:r w:rsidR="003E4B5E">
              <w:rPr>
                <w:webHidden/>
              </w:rPr>
              <w:fldChar w:fldCharType="begin"/>
            </w:r>
            <w:r w:rsidR="003E4B5E">
              <w:rPr>
                <w:webHidden/>
              </w:rPr>
              <w:instrText xml:space="preserve"> PAGEREF _Toc86923152 \h </w:instrText>
            </w:r>
            <w:r w:rsidR="003E4B5E">
              <w:rPr>
                <w:webHidden/>
              </w:rPr>
            </w:r>
            <w:r w:rsidR="003E4B5E">
              <w:rPr>
                <w:webHidden/>
              </w:rPr>
              <w:fldChar w:fldCharType="separate"/>
            </w:r>
            <w:r w:rsidR="003E4B5E">
              <w:rPr>
                <w:webHidden/>
              </w:rPr>
              <w:t>31</w:t>
            </w:r>
            <w:r w:rsidR="003E4B5E">
              <w:rPr>
                <w:webHidden/>
              </w:rPr>
              <w:fldChar w:fldCharType="end"/>
            </w:r>
          </w:hyperlink>
        </w:p>
        <w:p w14:paraId="48E2C512" w14:textId="7E624B2D" w:rsidR="003E4B5E" w:rsidRDefault="00565FE3">
          <w:pPr>
            <w:pStyle w:val="TOC1"/>
            <w:rPr>
              <w:rFonts w:asciiTheme="minorHAnsi" w:eastAsiaTheme="minorEastAsia" w:hAnsiTheme="minorHAnsi" w:cstheme="minorBidi"/>
              <w:caps w:val="0"/>
              <w:color w:val="auto"/>
              <w:sz w:val="22"/>
              <w:szCs w:val="22"/>
              <w:lang w:bidi="ar-SA"/>
            </w:rPr>
          </w:pPr>
          <w:hyperlink w:anchor="_Toc86923153" w:history="1">
            <w:r w:rsidR="003E4B5E" w:rsidRPr="008342C8">
              <w:rPr>
                <w:rStyle w:val="Hyperlink"/>
              </w:rPr>
              <w:t>MULTI-YEAR STRATEGIC PLANNING</w:t>
            </w:r>
            <w:r w:rsidR="003E4B5E">
              <w:rPr>
                <w:webHidden/>
              </w:rPr>
              <w:tab/>
            </w:r>
            <w:r w:rsidR="003E4B5E">
              <w:rPr>
                <w:webHidden/>
              </w:rPr>
              <w:fldChar w:fldCharType="begin"/>
            </w:r>
            <w:r w:rsidR="003E4B5E">
              <w:rPr>
                <w:webHidden/>
              </w:rPr>
              <w:instrText xml:space="preserve"> PAGEREF _Toc86923153 \h </w:instrText>
            </w:r>
            <w:r w:rsidR="003E4B5E">
              <w:rPr>
                <w:webHidden/>
              </w:rPr>
            </w:r>
            <w:r w:rsidR="003E4B5E">
              <w:rPr>
                <w:webHidden/>
              </w:rPr>
              <w:fldChar w:fldCharType="separate"/>
            </w:r>
            <w:r w:rsidR="003E4B5E">
              <w:rPr>
                <w:webHidden/>
              </w:rPr>
              <w:t>32</w:t>
            </w:r>
            <w:r w:rsidR="003E4B5E">
              <w:rPr>
                <w:webHidden/>
              </w:rPr>
              <w:fldChar w:fldCharType="end"/>
            </w:r>
          </w:hyperlink>
        </w:p>
        <w:p w14:paraId="3EAF2792" w14:textId="31B86279" w:rsidR="003E4B5E" w:rsidRDefault="00565FE3">
          <w:pPr>
            <w:pStyle w:val="TOC1"/>
            <w:rPr>
              <w:rFonts w:asciiTheme="minorHAnsi" w:eastAsiaTheme="minorEastAsia" w:hAnsiTheme="minorHAnsi" w:cstheme="minorBidi"/>
              <w:caps w:val="0"/>
              <w:color w:val="auto"/>
              <w:sz w:val="22"/>
              <w:szCs w:val="22"/>
              <w:lang w:bidi="ar-SA"/>
            </w:rPr>
          </w:pPr>
          <w:hyperlink w:anchor="_Toc86923154" w:history="1">
            <w:r w:rsidR="003E4B5E" w:rsidRPr="008342C8">
              <w:rPr>
                <w:rStyle w:val="Hyperlink"/>
              </w:rPr>
              <w:t>TRAINING, TESTING AND EXERCISING (TT&amp;E)</w:t>
            </w:r>
            <w:r w:rsidR="003E4B5E">
              <w:rPr>
                <w:webHidden/>
              </w:rPr>
              <w:tab/>
            </w:r>
            <w:r w:rsidR="003E4B5E">
              <w:rPr>
                <w:webHidden/>
              </w:rPr>
              <w:fldChar w:fldCharType="begin"/>
            </w:r>
            <w:r w:rsidR="003E4B5E">
              <w:rPr>
                <w:webHidden/>
              </w:rPr>
              <w:instrText xml:space="preserve"> PAGEREF _Toc86923154 \h </w:instrText>
            </w:r>
            <w:r w:rsidR="003E4B5E">
              <w:rPr>
                <w:webHidden/>
              </w:rPr>
            </w:r>
            <w:r w:rsidR="003E4B5E">
              <w:rPr>
                <w:webHidden/>
              </w:rPr>
              <w:fldChar w:fldCharType="separate"/>
            </w:r>
            <w:r w:rsidR="003E4B5E">
              <w:rPr>
                <w:webHidden/>
              </w:rPr>
              <w:t>33</w:t>
            </w:r>
            <w:r w:rsidR="003E4B5E">
              <w:rPr>
                <w:webHidden/>
              </w:rPr>
              <w:fldChar w:fldCharType="end"/>
            </w:r>
          </w:hyperlink>
        </w:p>
        <w:p w14:paraId="608DD252" w14:textId="5EF8474F" w:rsidR="003E4B5E" w:rsidRDefault="00565FE3">
          <w:pPr>
            <w:pStyle w:val="TOC2"/>
            <w:rPr>
              <w:rFonts w:asciiTheme="minorHAnsi" w:eastAsiaTheme="minorEastAsia" w:hAnsiTheme="minorHAnsi" w:cstheme="minorBidi"/>
              <w:color w:val="auto"/>
              <w:szCs w:val="22"/>
            </w:rPr>
          </w:pPr>
          <w:hyperlink w:anchor="_Toc86923155" w:history="1">
            <w:r w:rsidR="003E4B5E" w:rsidRPr="008342C8">
              <w:rPr>
                <w:rStyle w:val="Hyperlink"/>
              </w:rPr>
              <w:t>Training</w:t>
            </w:r>
            <w:r w:rsidR="003E4B5E">
              <w:rPr>
                <w:webHidden/>
              </w:rPr>
              <w:tab/>
            </w:r>
            <w:r w:rsidR="003E4B5E">
              <w:rPr>
                <w:webHidden/>
              </w:rPr>
              <w:fldChar w:fldCharType="begin"/>
            </w:r>
            <w:r w:rsidR="003E4B5E">
              <w:rPr>
                <w:webHidden/>
              </w:rPr>
              <w:instrText xml:space="preserve"> PAGEREF _Toc86923155 \h </w:instrText>
            </w:r>
            <w:r w:rsidR="003E4B5E">
              <w:rPr>
                <w:webHidden/>
              </w:rPr>
            </w:r>
            <w:r w:rsidR="003E4B5E">
              <w:rPr>
                <w:webHidden/>
              </w:rPr>
              <w:fldChar w:fldCharType="separate"/>
            </w:r>
            <w:r w:rsidR="003E4B5E">
              <w:rPr>
                <w:webHidden/>
              </w:rPr>
              <w:t>33</w:t>
            </w:r>
            <w:r w:rsidR="003E4B5E">
              <w:rPr>
                <w:webHidden/>
              </w:rPr>
              <w:fldChar w:fldCharType="end"/>
            </w:r>
          </w:hyperlink>
        </w:p>
        <w:p w14:paraId="3BCA7C2A" w14:textId="41191F81" w:rsidR="003E4B5E" w:rsidRDefault="00565FE3">
          <w:pPr>
            <w:pStyle w:val="TOC2"/>
            <w:rPr>
              <w:rFonts w:asciiTheme="minorHAnsi" w:eastAsiaTheme="minorEastAsia" w:hAnsiTheme="minorHAnsi" w:cstheme="minorBidi"/>
              <w:color w:val="auto"/>
              <w:szCs w:val="22"/>
            </w:rPr>
          </w:pPr>
          <w:hyperlink w:anchor="_Toc86923156" w:history="1">
            <w:r w:rsidR="003E4B5E" w:rsidRPr="008342C8">
              <w:rPr>
                <w:rStyle w:val="Hyperlink"/>
              </w:rPr>
              <w:t>Testing and Exercises</w:t>
            </w:r>
            <w:r w:rsidR="003E4B5E">
              <w:rPr>
                <w:webHidden/>
              </w:rPr>
              <w:tab/>
            </w:r>
            <w:r w:rsidR="003E4B5E">
              <w:rPr>
                <w:webHidden/>
              </w:rPr>
              <w:fldChar w:fldCharType="begin"/>
            </w:r>
            <w:r w:rsidR="003E4B5E">
              <w:rPr>
                <w:webHidden/>
              </w:rPr>
              <w:instrText xml:space="preserve"> PAGEREF _Toc86923156 \h </w:instrText>
            </w:r>
            <w:r w:rsidR="003E4B5E">
              <w:rPr>
                <w:webHidden/>
              </w:rPr>
            </w:r>
            <w:r w:rsidR="003E4B5E">
              <w:rPr>
                <w:webHidden/>
              </w:rPr>
              <w:fldChar w:fldCharType="separate"/>
            </w:r>
            <w:r w:rsidR="003E4B5E">
              <w:rPr>
                <w:webHidden/>
              </w:rPr>
              <w:t>33</w:t>
            </w:r>
            <w:r w:rsidR="003E4B5E">
              <w:rPr>
                <w:webHidden/>
              </w:rPr>
              <w:fldChar w:fldCharType="end"/>
            </w:r>
          </w:hyperlink>
        </w:p>
        <w:p w14:paraId="620A3212" w14:textId="32122E7A" w:rsidR="003E4B5E" w:rsidRDefault="00565FE3">
          <w:pPr>
            <w:pStyle w:val="TOC2"/>
            <w:rPr>
              <w:rFonts w:asciiTheme="minorHAnsi" w:eastAsiaTheme="minorEastAsia" w:hAnsiTheme="minorHAnsi" w:cstheme="minorBidi"/>
              <w:color w:val="auto"/>
              <w:szCs w:val="22"/>
            </w:rPr>
          </w:pPr>
          <w:hyperlink w:anchor="_Toc86923157" w:history="1">
            <w:r w:rsidR="003E4B5E" w:rsidRPr="008342C8">
              <w:rPr>
                <w:rStyle w:val="Hyperlink"/>
              </w:rPr>
              <w:t>After-action Evaluation and Improvement Planning</w:t>
            </w:r>
            <w:r w:rsidR="003E4B5E">
              <w:rPr>
                <w:webHidden/>
              </w:rPr>
              <w:tab/>
            </w:r>
            <w:r w:rsidR="003E4B5E">
              <w:rPr>
                <w:webHidden/>
              </w:rPr>
              <w:fldChar w:fldCharType="begin"/>
            </w:r>
            <w:r w:rsidR="003E4B5E">
              <w:rPr>
                <w:webHidden/>
              </w:rPr>
              <w:instrText xml:space="preserve"> PAGEREF _Toc86923157 \h </w:instrText>
            </w:r>
            <w:r w:rsidR="003E4B5E">
              <w:rPr>
                <w:webHidden/>
              </w:rPr>
            </w:r>
            <w:r w:rsidR="003E4B5E">
              <w:rPr>
                <w:webHidden/>
              </w:rPr>
              <w:fldChar w:fldCharType="separate"/>
            </w:r>
            <w:r w:rsidR="003E4B5E">
              <w:rPr>
                <w:webHidden/>
              </w:rPr>
              <w:t>34</w:t>
            </w:r>
            <w:r w:rsidR="003E4B5E">
              <w:rPr>
                <w:webHidden/>
              </w:rPr>
              <w:fldChar w:fldCharType="end"/>
            </w:r>
          </w:hyperlink>
        </w:p>
        <w:p w14:paraId="3C2FBC13" w14:textId="691B3BD9" w:rsidR="003E4B5E" w:rsidRDefault="00565FE3">
          <w:pPr>
            <w:pStyle w:val="TOC1"/>
            <w:rPr>
              <w:rFonts w:asciiTheme="minorHAnsi" w:eastAsiaTheme="minorEastAsia" w:hAnsiTheme="minorHAnsi" w:cstheme="minorBidi"/>
              <w:caps w:val="0"/>
              <w:color w:val="auto"/>
              <w:sz w:val="22"/>
              <w:szCs w:val="22"/>
              <w:lang w:bidi="ar-SA"/>
            </w:rPr>
          </w:pPr>
          <w:hyperlink w:anchor="_Toc86923158" w:history="1">
            <w:r w:rsidR="003E4B5E" w:rsidRPr="008342C8">
              <w:rPr>
                <w:rStyle w:val="Hyperlink"/>
              </w:rPr>
              <w:t>APPENDIX A: LIST OF SUPPORT APPENDICES</w:t>
            </w:r>
            <w:r w:rsidR="003E4B5E">
              <w:rPr>
                <w:webHidden/>
              </w:rPr>
              <w:tab/>
            </w:r>
            <w:r w:rsidR="003E4B5E">
              <w:rPr>
                <w:webHidden/>
              </w:rPr>
              <w:fldChar w:fldCharType="begin"/>
            </w:r>
            <w:r w:rsidR="003E4B5E">
              <w:rPr>
                <w:webHidden/>
              </w:rPr>
              <w:instrText xml:space="preserve"> PAGEREF _Toc86923158 \h </w:instrText>
            </w:r>
            <w:r w:rsidR="003E4B5E">
              <w:rPr>
                <w:webHidden/>
              </w:rPr>
            </w:r>
            <w:r w:rsidR="003E4B5E">
              <w:rPr>
                <w:webHidden/>
              </w:rPr>
              <w:fldChar w:fldCharType="separate"/>
            </w:r>
            <w:r w:rsidR="003E4B5E">
              <w:rPr>
                <w:webHidden/>
              </w:rPr>
              <w:t>36</w:t>
            </w:r>
            <w:r w:rsidR="003E4B5E">
              <w:rPr>
                <w:webHidden/>
              </w:rPr>
              <w:fldChar w:fldCharType="end"/>
            </w:r>
          </w:hyperlink>
        </w:p>
        <w:p w14:paraId="0E4EEF16" w14:textId="59D8499A" w:rsidR="003E4B5E" w:rsidRDefault="00565FE3">
          <w:pPr>
            <w:pStyle w:val="TOC1"/>
            <w:rPr>
              <w:rFonts w:asciiTheme="minorHAnsi" w:eastAsiaTheme="minorEastAsia" w:hAnsiTheme="minorHAnsi" w:cstheme="minorBidi"/>
              <w:caps w:val="0"/>
              <w:color w:val="auto"/>
              <w:sz w:val="22"/>
              <w:szCs w:val="22"/>
              <w:lang w:bidi="ar-SA"/>
            </w:rPr>
          </w:pPr>
          <w:hyperlink w:anchor="_Toc86923159" w:history="1">
            <w:r w:rsidR="003E4B5E" w:rsidRPr="008342C8">
              <w:rPr>
                <w:rStyle w:val="Hyperlink"/>
              </w:rPr>
              <w:t>APPENDIX B: AUTHORITIES AND REFERENCES</w:t>
            </w:r>
            <w:r w:rsidR="003E4B5E">
              <w:rPr>
                <w:webHidden/>
              </w:rPr>
              <w:tab/>
            </w:r>
            <w:r w:rsidR="003E4B5E">
              <w:rPr>
                <w:webHidden/>
              </w:rPr>
              <w:fldChar w:fldCharType="begin"/>
            </w:r>
            <w:r w:rsidR="003E4B5E">
              <w:rPr>
                <w:webHidden/>
              </w:rPr>
              <w:instrText xml:space="preserve"> PAGEREF _Toc86923159 \h </w:instrText>
            </w:r>
            <w:r w:rsidR="003E4B5E">
              <w:rPr>
                <w:webHidden/>
              </w:rPr>
            </w:r>
            <w:r w:rsidR="003E4B5E">
              <w:rPr>
                <w:webHidden/>
              </w:rPr>
              <w:fldChar w:fldCharType="separate"/>
            </w:r>
            <w:r w:rsidR="003E4B5E">
              <w:rPr>
                <w:webHidden/>
              </w:rPr>
              <w:t>36</w:t>
            </w:r>
            <w:r w:rsidR="003E4B5E">
              <w:rPr>
                <w:webHidden/>
              </w:rPr>
              <w:fldChar w:fldCharType="end"/>
            </w:r>
          </w:hyperlink>
        </w:p>
        <w:p w14:paraId="0536CBBA" w14:textId="631E9685" w:rsidR="003E4B5E" w:rsidRDefault="00565FE3">
          <w:pPr>
            <w:pStyle w:val="TOC1"/>
            <w:rPr>
              <w:rFonts w:asciiTheme="minorHAnsi" w:eastAsiaTheme="minorEastAsia" w:hAnsiTheme="minorHAnsi" w:cstheme="minorBidi"/>
              <w:caps w:val="0"/>
              <w:color w:val="auto"/>
              <w:sz w:val="22"/>
              <w:szCs w:val="22"/>
              <w:lang w:bidi="ar-SA"/>
            </w:rPr>
          </w:pPr>
          <w:hyperlink w:anchor="_Toc86923160" w:history="1">
            <w:r w:rsidR="003E4B5E" w:rsidRPr="008342C8">
              <w:rPr>
                <w:rStyle w:val="Hyperlink"/>
              </w:rPr>
              <w:t>APPENDIX C: ACRONYMS</w:t>
            </w:r>
            <w:r w:rsidR="003E4B5E">
              <w:rPr>
                <w:webHidden/>
              </w:rPr>
              <w:tab/>
            </w:r>
            <w:r w:rsidR="003E4B5E">
              <w:rPr>
                <w:webHidden/>
              </w:rPr>
              <w:fldChar w:fldCharType="begin"/>
            </w:r>
            <w:r w:rsidR="003E4B5E">
              <w:rPr>
                <w:webHidden/>
              </w:rPr>
              <w:instrText xml:space="preserve"> PAGEREF _Toc86923160 \h </w:instrText>
            </w:r>
            <w:r w:rsidR="003E4B5E">
              <w:rPr>
                <w:webHidden/>
              </w:rPr>
            </w:r>
            <w:r w:rsidR="003E4B5E">
              <w:rPr>
                <w:webHidden/>
              </w:rPr>
              <w:fldChar w:fldCharType="separate"/>
            </w:r>
            <w:r w:rsidR="003E4B5E">
              <w:rPr>
                <w:webHidden/>
              </w:rPr>
              <w:t>36</w:t>
            </w:r>
            <w:r w:rsidR="003E4B5E">
              <w:rPr>
                <w:webHidden/>
              </w:rPr>
              <w:fldChar w:fldCharType="end"/>
            </w:r>
          </w:hyperlink>
        </w:p>
        <w:p w14:paraId="223262E8" w14:textId="30A424BD" w:rsidR="003E4B5E" w:rsidRDefault="00565FE3">
          <w:pPr>
            <w:pStyle w:val="TOC1"/>
            <w:rPr>
              <w:rFonts w:asciiTheme="minorHAnsi" w:eastAsiaTheme="minorEastAsia" w:hAnsiTheme="minorHAnsi" w:cstheme="minorBidi"/>
              <w:caps w:val="0"/>
              <w:color w:val="auto"/>
              <w:sz w:val="22"/>
              <w:szCs w:val="22"/>
              <w:lang w:bidi="ar-SA"/>
            </w:rPr>
          </w:pPr>
          <w:hyperlink w:anchor="_Toc86923161" w:history="1">
            <w:r w:rsidR="003E4B5E" w:rsidRPr="008342C8">
              <w:rPr>
                <w:rStyle w:val="Hyperlink"/>
              </w:rPr>
              <w:t>APPENDIX D: PLAN MAINTENANCE</w:t>
            </w:r>
            <w:r w:rsidR="003E4B5E">
              <w:rPr>
                <w:webHidden/>
              </w:rPr>
              <w:tab/>
            </w:r>
            <w:r w:rsidR="003E4B5E">
              <w:rPr>
                <w:webHidden/>
              </w:rPr>
              <w:fldChar w:fldCharType="begin"/>
            </w:r>
            <w:r w:rsidR="003E4B5E">
              <w:rPr>
                <w:webHidden/>
              </w:rPr>
              <w:instrText xml:space="preserve"> PAGEREF _Toc86923161 \h </w:instrText>
            </w:r>
            <w:r w:rsidR="003E4B5E">
              <w:rPr>
                <w:webHidden/>
              </w:rPr>
            </w:r>
            <w:r w:rsidR="003E4B5E">
              <w:rPr>
                <w:webHidden/>
              </w:rPr>
              <w:fldChar w:fldCharType="separate"/>
            </w:r>
            <w:r w:rsidR="003E4B5E">
              <w:rPr>
                <w:webHidden/>
              </w:rPr>
              <w:t>37</w:t>
            </w:r>
            <w:r w:rsidR="003E4B5E">
              <w:rPr>
                <w:webHidden/>
              </w:rPr>
              <w:fldChar w:fldCharType="end"/>
            </w:r>
          </w:hyperlink>
        </w:p>
        <w:p w14:paraId="02092AF0" w14:textId="73E60997" w:rsidR="003E4B5E" w:rsidRDefault="00565FE3">
          <w:pPr>
            <w:pStyle w:val="TOC2"/>
            <w:rPr>
              <w:rFonts w:asciiTheme="minorHAnsi" w:eastAsiaTheme="minorEastAsia" w:hAnsiTheme="minorHAnsi" w:cstheme="minorBidi"/>
              <w:color w:val="auto"/>
              <w:szCs w:val="22"/>
            </w:rPr>
          </w:pPr>
          <w:hyperlink w:anchor="_Toc86923162" w:history="1">
            <w:r w:rsidR="003E4B5E" w:rsidRPr="008342C8">
              <w:rPr>
                <w:rStyle w:val="Hyperlink"/>
              </w:rPr>
              <w:t>Annual Review</w:t>
            </w:r>
            <w:r w:rsidR="003E4B5E">
              <w:rPr>
                <w:webHidden/>
              </w:rPr>
              <w:tab/>
            </w:r>
            <w:r w:rsidR="003E4B5E">
              <w:rPr>
                <w:webHidden/>
              </w:rPr>
              <w:fldChar w:fldCharType="begin"/>
            </w:r>
            <w:r w:rsidR="003E4B5E">
              <w:rPr>
                <w:webHidden/>
              </w:rPr>
              <w:instrText xml:space="preserve"> PAGEREF _Toc86923162 \h </w:instrText>
            </w:r>
            <w:r w:rsidR="003E4B5E">
              <w:rPr>
                <w:webHidden/>
              </w:rPr>
            </w:r>
            <w:r w:rsidR="003E4B5E">
              <w:rPr>
                <w:webHidden/>
              </w:rPr>
              <w:fldChar w:fldCharType="separate"/>
            </w:r>
            <w:r w:rsidR="003E4B5E">
              <w:rPr>
                <w:webHidden/>
              </w:rPr>
              <w:t>37</w:t>
            </w:r>
            <w:r w:rsidR="003E4B5E">
              <w:rPr>
                <w:webHidden/>
              </w:rPr>
              <w:fldChar w:fldCharType="end"/>
            </w:r>
          </w:hyperlink>
        </w:p>
        <w:p w14:paraId="34C0E5B2" w14:textId="59C4465C" w:rsidR="003E4B5E" w:rsidRDefault="00565FE3">
          <w:pPr>
            <w:pStyle w:val="TOC2"/>
            <w:rPr>
              <w:rFonts w:asciiTheme="minorHAnsi" w:eastAsiaTheme="minorEastAsia" w:hAnsiTheme="minorHAnsi" w:cstheme="minorBidi"/>
              <w:color w:val="auto"/>
              <w:szCs w:val="22"/>
            </w:rPr>
          </w:pPr>
          <w:hyperlink w:anchor="_Toc86923163" w:history="1">
            <w:r w:rsidR="003E4B5E" w:rsidRPr="008342C8">
              <w:rPr>
                <w:rStyle w:val="Hyperlink"/>
              </w:rPr>
              <w:t>Record of Distribution</w:t>
            </w:r>
            <w:r w:rsidR="003E4B5E">
              <w:rPr>
                <w:webHidden/>
              </w:rPr>
              <w:tab/>
            </w:r>
            <w:r w:rsidR="003E4B5E">
              <w:rPr>
                <w:webHidden/>
              </w:rPr>
              <w:fldChar w:fldCharType="begin"/>
            </w:r>
            <w:r w:rsidR="003E4B5E">
              <w:rPr>
                <w:webHidden/>
              </w:rPr>
              <w:instrText xml:space="preserve"> PAGEREF _Toc86923163 \h </w:instrText>
            </w:r>
            <w:r w:rsidR="003E4B5E">
              <w:rPr>
                <w:webHidden/>
              </w:rPr>
            </w:r>
            <w:r w:rsidR="003E4B5E">
              <w:rPr>
                <w:webHidden/>
              </w:rPr>
              <w:fldChar w:fldCharType="separate"/>
            </w:r>
            <w:r w:rsidR="003E4B5E">
              <w:rPr>
                <w:webHidden/>
              </w:rPr>
              <w:t>37</w:t>
            </w:r>
            <w:r w:rsidR="003E4B5E">
              <w:rPr>
                <w:webHidden/>
              </w:rPr>
              <w:fldChar w:fldCharType="end"/>
            </w:r>
          </w:hyperlink>
        </w:p>
        <w:p w14:paraId="6738B375" w14:textId="64EBFAAC" w:rsidR="003E4B5E" w:rsidRDefault="00565FE3">
          <w:pPr>
            <w:pStyle w:val="TOC1"/>
            <w:rPr>
              <w:rFonts w:asciiTheme="minorHAnsi" w:eastAsiaTheme="minorEastAsia" w:hAnsiTheme="minorHAnsi" w:cstheme="minorBidi"/>
              <w:caps w:val="0"/>
              <w:color w:val="auto"/>
              <w:sz w:val="22"/>
              <w:szCs w:val="22"/>
              <w:lang w:bidi="ar-SA"/>
            </w:rPr>
          </w:pPr>
          <w:hyperlink w:anchor="_Toc86923164" w:history="1">
            <w:r w:rsidR="003E4B5E" w:rsidRPr="008342C8">
              <w:rPr>
                <w:rStyle w:val="Hyperlink"/>
              </w:rPr>
              <w:t>APPENDIX E: ADDITIONAL TABLES</w:t>
            </w:r>
            <w:r w:rsidR="003E4B5E">
              <w:rPr>
                <w:webHidden/>
              </w:rPr>
              <w:tab/>
            </w:r>
            <w:r w:rsidR="003E4B5E">
              <w:rPr>
                <w:webHidden/>
              </w:rPr>
              <w:fldChar w:fldCharType="begin"/>
            </w:r>
            <w:r w:rsidR="003E4B5E">
              <w:rPr>
                <w:webHidden/>
              </w:rPr>
              <w:instrText xml:space="preserve"> PAGEREF _Toc86923164 \h </w:instrText>
            </w:r>
            <w:r w:rsidR="003E4B5E">
              <w:rPr>
                <w:webHidden/>
              </w:rPr>
            </w:r>
            <w:r w:rsidR="003E4B5E">
              <w:rPr>
                <w:webHidden/>
              </w:rPr>
              <w:fldChar w:fldCharType="separate"/>
            </w:r>
            <w:r w:rsidR="003E4B5E">
              <w:rPr>
                <w:webHidden/>
              </w:rPr>
              <w:t>38</w:t>
            </w:r>
            <w:r w:rsidR="003E4B5E">
              <w:rPr>
                <w:webHidden/>
              </w:rPr>
              <w:fldChar w:fldCharType="end"/>
            </w:r>
          </w:hyperlink>
        </w:p>
        <w:p w14:paraId="05497F87" w14:textId="5F4A7B5F" w:rsidR="003E4B5E" w:rsidRDefault="00565FE3">
          <w:pPr>
            <w:pStyle w:val="TOC1"/>
            <w:rPr>
              <w:rFonts w:asciiTheme="minorHAnsi" w:eastAsiaTheme="minorEastAsia" w:hAnsiTheme="minorHAnsi" w:cstheme="minorBidi"/>
              <w:caps w:val="0"/>
              <w:color w:val="auto"/>
              <w:sz w:val="22"/>
              <w:szCs w:val="22"/>
              <w:lang w:bidi="ar-SA"/>
            </w:rPr>
          </w:pPr>
          <w:hyperlink w:anchor="_Toc86923165" w:history="1">
            <w:r w:rsidR="003E4B5E" w:rsidRPr="008342C8">
              <w:rPr>
                <w:rStyle w:val="Hyperlink"/>
              </w:rPr>
              <w:t>ANNEX 1: JOB AID—Synchronization Matrix</w:t>
            </w:r>
            <w:r w:rsidR="003E4B5E">
              <w:rPr>
                <w:webHidden/>
              </w:rPr>
              <w:tab/>
            </w:r>
            <w:r w:rsidR="003E4B5E">
              <w:rPr>
                <w:webHidden/>
              </w:rPr>
              <w:fldChar w:fldCharType="begin"/>
            </w:r>
            <w:r w:rsidR="003E4B5E">
              <w:rPr>
                <w:webHidden/>
              </w:rPr>
              <w:instrText xml:space="preserve"> PAGEREF _Toc86923165 \h </w:instrText>
            </w:r>
            <w:r w:rsidR="003E4B5E">
              <w:rPr>
                <w:webHidden/>
              </w:rPr>
            </w:r>
            <w:r w:rsidR="003E4B5E">
              <w:rPr>
                <w:webHidden/>
              </w:rPr>
              <w:fldChar w:fldCharType="separate"/>
            </w:r>
            <w:r w:rsidR="003E4B5E">
              <w:rPr>
                <w:webHidden/>
              </w:rPr>
              <w:t>40</w:t>
            </w:r>
            <w:r w:rsidR="003E4B5E">
              <w:rPr>
                <w:webHidden/>
              </w:rPr>
              <w:fldChar w:fldCharType="end"/>
            </w:r>
          </w:hyperlink>
        </w:p>
        <w:p w14:paraId="6FAE005C" w14:textId="362163D8" w:rsidR="003E4B5E" w:rsidRDefault="00565FE3">
          <w:pPr>
            <w:pStyle w:val="TOC1"/>
            <w:rPr>
              <w:rFonts w:asciiTheme="minorHAnsi" w:eastAsiaTheme="minorEastAsia" w:hAnsiTheme="minorHAnsi" w:cstheme="minorBidi"/>
              <w:caps w:val="0"/>
              <w:color w:val="auto"/>
              <w:sz w:val="22"/>
              <w:szCs w:val="22"/>
              <w:lang w:bidi="ar-SA"/>
            </w:rPr>
          </w:pPr>
          <w:hyperlink w:anchor="_Toc86923166" w:history="1">
            <w:r w:rsidR="003E4B5E" w:rsidRPr="008342C8">
              <w:rPr>
                <w:rStyle w:val="Hyperlink"/>
              </w:rPr>
              <w:t>ANNEX 2: JOB AID—Alternate Location  Memorandum of Agreement Template</w:t>
            </w:r>
            <w:r w:rsidR="003E4B5E">
              <w:rPr>
                <w:webHidden/>
              </w:rPr>
              <w:tab/>
            </w:r>
            <w:r w:rsidR="003E4B5E">
              <w:rPr>
                <w:webHidden/>
              </w:rPr>
              <w:fldChar w:fldCharType="begin"/>
            </w:r>
            <w:r w:rsidR="003E4B5E">
              <w:rPr>
                <w:webHidden/>
              </w:rPr>
              <w:instrText xml:space="preserve"> PAGEREF _Toc86923166 \h </w:instrText>
            </w:r>
            <w:r w:rsidR="003E4B5E">
              <w:rPr>
                <w:webHidden/>
              </w:rPr>
            </w:r>
            <w:r w:rsidR="003E4B5E">
              <w:rPr>
                <w:webHidden/>
              </w:rPr>
              <w:fldChar w:fldCharType="separate"/>
            </w:r>
            <w:r w:rsidR="003E4B5E">
              <w:rPr>
                <w:webHidden/>
              </w:rPr>
              <w:t>42</w:t>
            </w:r>
            <w:r w:rsidR="003E4B5E">
              <w:rPr>
                <w:webHidden/>
              </w:rPr>
              <w:fldChar w:fldCharType="end"/>
            </w:r>
          </w:hyperlink>
        </w:p>
        <w:p w14:paraId="0150AA9C" w14:textId="4E7A960C" w:rsidR="003E4B5E" w:rsidRDefault="00565FE3">
          <w:pPr>
            <w:pStyle w:val="TOC2"/>
            <w:rPr>
              <w:rFonts w:asciiTheme="minorHAnsi" w:eastAsiaTheme="minorEastAsia" w:hAnsiTheme="minorHAnsi" w:cstheme="minorBidi"/>
              <w:color w:val="auto"/>
              <w:szCs w:val="22"/>
            </w:rPr>
          </w:pPr>
          <w:hyperlink w:anchor="_Toc86923167" w:history="1">
            <w:r w:rsidR="003E4B5E" w:rsidRPr="008342C8">
              <w:rPr>
                <w:rStyle w:val="Hyperlink"/>
              </w:rPr>
              <w:t>MOA Appendix A-1: Map</w:t>
            </w:r>
            <w:r w:rsidR="003E4B5E">
              <w:rPr>
                <w:webHidden/>
              </w:rPr>
              <w:tab/>
            </w:r>
            <w:r w:rsidR="003E4B5E">
              <w:rPr>
                <w:webHidden/>
              </w:rPr>
              <w:fldChar w:fldCharType="begin"/>
            </w:r>
            <w:r w:rsidR="003E4B5E">
              <w:rPr>
                <w:webHidden/>
              </w:rPr>
              <w:instrText xml:space="preserve"> PAGEREF _Toc86923167 \h </w:instrText>
            </w:r>
            <w:r w:rsidR="003E4B5E">
              <w:rPr>
                <w:webHidden/>
              </w:rPr>
            </w:r>
            <w:r w:rsidR="003E4B5E">
              <w:rPr>
                <w:webHidden/>
              </w:rPr>
              <w:fldChar w:fldCharType="separate"/>
            </w:r>
            <w:r w:rsidR="003E4B5E">
              <w:rPr>
                <w:webHidden/>
              </w:rPr>
              <w:t>46</w:t>
            </w:r>
            <w:r w:rsidR="003E4B5E">
              <w:rPr>
                <w:webHidden/>
              </w:rPr>
              <w:fldChar w:fldCharType="end"/>
            </w:r>
          </w:hyperlink>
        </w:p>
        <w:p w14:paraId="0EADC66A" w14:textId="61FE24C2" w:rsidR="003E4B5E" w:rsidRDefault="00565FE3">
          <w:pPr>
            <w:pStyle w:val="TOC2"/>
            <w:rPr>
              <w:rFonts w:asciiTheme="minorHAnsi" w:eastAsiaTheme="minorEastAsia" w:hAnsiTheme="minorHAnsi" w:cstheme="minorBidi"/>
              <w:color w:val="auto"/>
              <w:szCs w:val="22"/>
            </w:rPr>
          </w:pPr>
          <w:hyperlink w:anchor="_Toc86923168" w:history="1">
            <w:r w:rsidR="003E4B5E" w:rsidRPr="008342C8">
              <w:rPr>
                <w:rStyle w:val="Hyperlink"/>
              </w:rPr>
              <w:t>MOA Appendix A-2: MOA Addendums</w:t>
            </w:r>
            <w:r w:rsidR="003E4B5E">
              <w:rPr>
                <w:webHidden/>
              </w:rPr>
              <w:tab/>
            </w:r>
            <w:r w:rsidR="003E4B5E">
              <w:rPr>
                <w:webHidden/>
              </w:rPr>
              <w:fldChar w:fldCharType="begin"/>
            </w:r>
            <w:r w:rsidR="003E4B5E">
              <w:rPr>
                <w:webHidden/>
              </w:rPr>
              <w:instrText xml:space="preserve"> PAGEREF _Toc86923168 \h </w:instrText>
            </w:r>
            <w:r w:rsidR="003E4B5E">
              <w:rPr>
                <w:webHidden/>
              </w:rPr>
            </w:r>
            <w:r w:rsidR="003E4B5E">
              <w:rPr>
                <w:webHidden/>
              </w:rPr>
              <w:fldChar w:fldCharType="separate"/>
            </w:r>
            <w:r w:rsidR="003E4B5E">
              <w:rPr>
                <w:webHidden/>
              </w:rPr>
              <w:t>46</w:t>
            </w:r>
            <w:r w:rsidR="003E4B5E">
              <w:rPr>
                <w:webHidden/>
              </w:rPr>
              <w:fldChar w:fldCharType="end"/>
            </w:r>
          </w:hyperlink>
        </w:p>
        <w:p w14:paraId="3BA19CA3" w14:textId="39C1611C" w:rsidR="003E4B5E" w:rsidRDefault="00565FE3">
          <w:pPr>
            <w:pStyle w:val="TOC2"/>
            <w:rPr>
              <w:rFonts w:asciiTheme="minorHAnsi" w:eastAsiaTheme="minorEastAsia" w:hAnsiTheme="minorHAnsi" w:cstheme="minorBidi"/>
              <w:color w:val="auto"/>
              <w:szCs w:val="22"/>
            </w:rPr>
          </w:pPr>
          <w:hyperlink w:anchor="_Toc86923169" w:history="1">
            <w:r w:rsidR="003E4B5E" w:rsidRPr="008342C8">
              <w:rPr>
                <w:rStyle w:val="Hyperlink"/>
              </w:rPr>
              <w:t>MOA Appendix A-3: Alternate Location Inspection Document Template</w:t>
            </w:r>
            <w:r w:rsidR="003E4B5E">
              <w:rPr>
                <w:webHidden/>
              </w:rPr>
              <w:tab/>
            </w:r>
            <w:r w:rsidR="003E4B5E">
              <w:rPr>
                <w:webHidden/>
              </w:rPr>
              <w:fldChar w:fldCharType="begin"/>
            </w:r>
            <w:r w:rsidR="003E4B5E">
              <w:rPr>
                <w:webHidden/>
              </w:rPr>
              <w:instrText xml:space="preserve"> PAGEREF _Toc86923169 \h </w:instrText>
            </w:r>
            <w:r w:rsidR="003E4B5E">
              <w:rPr>
                <w:webHidden/>
              </w:rPr>
            </w:r>
            <w:r w:rsidR="003E4B5E">
              <w:rPr>
                <w:webHidden/>
              </w:rPr>
              <w:fldChar w:fldCharType="separate"/>
            </w:r>
            <w:r w:rsidR="003E4B5E">
              <w:rPr>
                <w:webHidden/>
              </w:rPr>
              <w:t>47</w:t>
            </w:r>
            <w:r w:rsidR="003E4B5E">
              <w:rPr>
                <w:webHidden/>
              </w:rPr>
              <w:fldChar w:fldCharType="end"/>
            </w:r>
          </w:hyperlink>
        </w:p>
        <w:p w14:paraId="4202ED2C" w14:textId="58BA1EEE" w:rsidR="003E4B5E" w:rsidRDefault="00565FE3">
          <w:pPr>
            <w:pStyle w:val="TOC1"/>
            <w:rPr>
              <w:rFonts w:asciiTheme="minorHAnsi" w:eastAsiaTheme="minorEastAsia" w:hAnsiTheme="minorHAnsi" w:cstheme="minorBidi"/>
              <w:caps w:val="0"/>
              <w:color w:val="auto"/>
              <w:sz w:val="22"/>
              <w:szCs w:val="22"/>
              <w:lang w:bidi="ar-SA"/>
            </w:rPr>
          </w:pPr>
          <w:hyperlink w:anchor="_Toc86923170" w:history="1">
            <w:r w:rsidR="003E4B5E" w:rsidRPr="008342C8">
              <w:rPr>
                <w:rStyle w:val="Hyperlink"/>
              </w:rPr>
              <w:t>ANNEX 3: JOB AID—Sample Executive Summary For Laboratory COOP</w:t>
            </w:r>
            <w:r w:rsidR="003E4B5E">
              <w:rPr>
                <w:webHidden/>
              </w:rPr>
              <w:tab/>
            </w:r>
            <w:r w:rsidR="003E4B5E">
              <w:rPr>
                <w:webHidden/>
              </w:rPr>
              <w:fldChar w:fldCharType="begin"/>
            </w:r>
            <w:r w:rsidR="003E4B5E">
              <w:rPr>
                <w:webHidden/>
              </w:rPr>
              <w:instrText xml:space="preserve"> PAGEREF _Toc86923170 \h </w:instrText>
            </w:r>
            <w:r w:rsidR="003E4B5E">
              <w:rPr>
                <w:webHidden/>
              </w:rPr>
            </w:r>
            <w:r w:rsidR="003E4B5E">
              <w:rPr>
                <w:webHidden/>
              </w:rPr>
              <w:fldChar w:fldCharType="separate"/>
            </w:r>
            <w:r w:rsidR="003E4B5E">
              <w:rPr>
                <w:webHidden/>
              </w:rPr>
              <w:t>48</w:t>
            </w:r>
            <w:r w:rsidR="003E4B5E">
              <w:rPr>
                <w:webHidden/>
              </w:rPr>
              <w:fldChar w:fldCharType="end"/>
            </w:r>
          </w:hyperlink>
        </w:p>
        <w:p w14:paraId="05518BF4" w14:textId="1A77EEF7" w:rsidR="003E4B5E" w:rsidRDefault="00565FE3">
          <w:pPr>
            <w:pStyle w:val="TOC2"/>
            <w:rPr>
              <w:rFonts w:asciiTheme="minorHAnsi" w:eastAsiaTheme="minorEastAsia" w:hAnsiTheme="minorHAnsi" w:cstheme="minorBidi"/>
              <w:color w:val="auto"/>
              <w:szCs w:val="22"/>
            </w:rPr>
          </w:pPr>
          <w:hyperlink w:anchor="_Toc86923171" w:history="1">
            <w:r w:rsidR="003E4B5E" w:rsidRPr="008342C8">
              <w:rPr>
                <w:rStyle w:val="Hyperlink"/>
              </w:rPr>
              <w:t>Succession and Delegations of Authority</w:t>
            </w:r>
            <w:r w:rsidR="003E4B5E">
              <w:rPr>
                <w:webHidden/>
              </w:rPr>
              <w:tab/>
            </w:r>
            <w:r w:rsidR="003E4B5E">
              <w:rPr>
                <w:webHidden/>
              </w:rPr>
              <w:fldChar w:fldCharType="begin"/>
            </w:r>
            <w:r w:rsidR="003E4B5E">
              <w:rPr>
                <w:webHidden/>
              </w:rPr>
              <w:instrText xml:space="preserve"> PAGEREF _Toc86923171 \h </w:instrText>
            </w:r>
            <w:r w:rsidR="003E4B5E">
              <w:rPr>
                <w:webHidden/>
              </w:rPr>
            </w:r>
            <w:r w:rsidR="003E4B5E">
              <w:rPr>
                <w:webHidden/>
              </w:rPr>
              <w:fldChar w:fldCharType="separate"/>
            </w:r>
            <w:r w:rsidR="003E4B5E">
              <w:rPr>
                <w:webHidden/>
              </w:rPr>
              <w:t>48</w:t>
            </w:r>
            <w:r w:rsidR="003E4B5E">
              <w:rPr>
                <w:webHidden/>
              </w:rPr>
              <w:fldChar w:fldCharType="end"/>
            </w:r>
          </w:hyperlink>
        </w:p>
        <w:p w14:paraId="2472B063" w14:textId="2AB61DC5" w:rsidR="003E4B5E" w:rsidRDefault="00565FE3">
          <w:pPr>
            <w:pStyle w:val="TOC2"/>
            <w:rPr>
              <w:rFonts w:asciiTheme="minorHAnsi" w:eastAsiaTheme="minorEastAsia" w:hAnsiTheme="minorHAnsi" w:cstheme="minorBidi"/>
              <w:color w:val="auto"/>
              <w:szCs w:val="22"/>
            </w:rPr>
          </w:pPr>
          <w:hyperlink w:anchor="_Toc86923172" w:history="1">
            <w:r w:rsidR="003E4B5E" w:rsidRPr="008342C8">
              <w:rPr>
                <w:rStyle w:val="Hyperlink"/>
              </w:rPr>
              <w:t>Essential Functions</w:t>
            </w:r>
            <w:r w:rsidR="003E4B5E">
              <w:rPr>
                <w:webHidden/>
              </w:rPr>
              <w:tab/>
            </w:r>
            <w:r w:rsidR="003E4B5E">
              <w:rPr>
                <w:webHidden/>
              </w:rPr>
              <w:fldChar w:fldCharType="begin"/>
            </w:r>
            <w:r w:rsidR="003E4B5E">
              <w:rPr>
                <w:webHidden/>
              </w:rPr>
              <w:instrText xml:space="preserve"> PAGEREF _Toc86923172 \h </w:instrText>
            </w:r>
            <w:r w:rsidR="003E4B5E">
              <w:rPr>
                <w:webHidden/>
              </w:rPr>
            </w:r>
            <w:r w:rsidR="003E4B5E">
              <w:rPr>
                <w:webHidden/>
              </w:rPr>
              <w:fldChar w:fldCharType="separate"/>
            </w:r>
            <w:r w:rsidR="003E4B5E">
              <w:rPr>
                <w:webHidden/>
              </w:rPr>
              <w:t>48</w:t>
            </w:r>
            <w:r w:rsidR="003E4B5E">
              <w:rPr>
                <w:webHidden/>
              </w:rPr>
              <w:fldChar w:fldCharType="end"/>
            </w:r>
          </w:hyperlink>
        </w:p>
        <w:p w14:paraId="5EE587E6" w14:textId="4593FB8A" w:rsidR="003E4B5E" w:rsidRDefault="00565FE3">
          <w:pPr>
            <w:pStyle w:val="TOC2"/>
            <w:rPr>
              <w:rFonts w:asciiTheme="minorHAnsi" w:eastAsiaTheme="minorEastAsia" w:hAnsiTheme="minorHAnsi" w:cstheme="minorBidi"/>
              <w:color w:val="auto"/>
              <w:szCs w:val="22"/>
            </w:rPr>
          </w:pPr>
          <w:hyperlink w:anchor="_Toc86923173" w:history="1">
            <w:r w:rsidR="003E4B5E" w:rsidRPr="008342C8">
              <w:rPr>
                <w:rStyle w:val="Hyperlink"/>
              </w:rPr>
              <w:t>Essential Records and IT Functions</w:t>
            </w:r>
            <w:r w:rsidR="003E4B5E">
              <w:rPr>
                <w:webHidden/>
              </w:rPr>
              <w:tab/>
            </w:r>
            <w:r w:rsidR="003E4B5E">
              <w:rPr>
                <w:webHidden/>
              </w:rPr>
              <w:fldChar w:fldCharType="begin"/>
            </w:r>
            <w:r w:rsidR="003E4B5E">
              <w:rPr>
                <w:webHidden/>
              </w:rPr>
              <w:instrText xml:space="preserve"> PAGEREF _Toc86923173 \h </w:instrText>
            </w:r>
            <w:r w:rsidR="003E4B5E">
              <w:rPr>
                <w:webHidden/>
              </w:rPr>
            </w:r>
            <w:r w:rsidR="003E4B5E">
              <w:rPr>
                <w:webHidden/>
              </w:rPr>
              <w:fldChar w:fldCharType="separate"/>
            </w:r>
            <w:r w:rsidR="003E4B5E">
              <w:rPr>
                <w:webHidden/>
              </w:rPr>
              <w:t>48</w:t>
            </w:r>
            <w:r w:rsidR="003E4B5E">
              <w:rPr>
                <w:webHidden/>
              </w:rPr>
              <w:fldChar w:fldCharType="end"/>
            </w:r>
          </w:hyperlink>
        </w:p>
        <w:p w14:paraId="269B7CC4" w14:textId="0C448144" w:rsidR="003E4B5E" w:rsidRDefault="00565FE3">
          <w:pPr>
            <w:pStyle w:val="TOC2"/>
            <w:rPr>
              <w:rFonts w:asciiTheme="minorHAnsi" w:eastAsiaTheme="minorEastAsia" w:hAnsiTheme="minorHAnsi" w:cstheme="minorBidi"/>
              <w:color w:val="auto"/>
              <w:szCs w:val="22"/>
            </w:rPr>
          </w:pPr>
          <w:hyperlink w:anchor="_Toc86923174" w:history="1">
            <w:r w:rsidR="003E4B5E" w:rsidRPr="008342C8">
              <w:rPr>
                <w:rStyle w:val="Hyperlink"/>
              </w:rPr>
              <w:t>Human Resources</w:t>
            </w:r>
            <w:r w:rsidR="003E4B5E">
              <w:rPr>
                <w:webHidden/>
              </w:rPr>
              <w:tab/>
            </w:r>
            <w:r w:rsidR="003E4B5E">
              <w:rPr>
                <w:webHidden/>
              </w:rPr>
              <w:fldChar w:fldCharType="begin"/>
            </w:r>
            <w:r w:rsidR="003E4B5E">
              <w:rPr>
                <w:webHidden/>
              </w:rPr>
              <w:instrText xml:space="preserve"> PAGEREF _Toc86923174 \h </w:instrText>
            </w:r>
            <w:r w:rsidR="003E4B5E">
              <w:rPr>
                <w:webHidden/>
              </w:rPr>
            </w:r>
            <w:r w:rsidR="003E4B5E">
              <w:rPr>
                <w:webHidden/>
              </w:rPr>
              <w:fldChar w:fldCharType="separate"/>
            </w:r>
            <w:r w:rsidR="003E4B5E">
              <w:rPr>
                <w:webHidden/>
              </w:rPr>
              <w:t>49</w:t>
            </w:r>
            <w:r w:rsidR="003E4B5E">
              <w:rPr>
                <w:webHidden/>
              </w:rPr>
              <w:fldChar w:fldCharType="end"/>
            </w:r>
          </w:hyperlink>
        </w:p>
        <w:p w14:paraId="360E287F" w14:textId="40190068" w:rsidR="003E4B5E" w:rsidRDefault="00565FE3">
          <w:pPr>
            <w:pStyle w:val="TOC2"/>
            <w:rPr>
              <w:rFonts w:asciiTheme="minorHAnsi" w:eastAsiaTheme="minorEastAsia" w:hAnsiTheme="minorHAnsi" w:cstheme="minorBidi"/>
              <w:color w:val="auto"/>
              <w:szCs w:val="22"/>
            </w:rPr>
          </w:pPr>
          <w:hyperlink w:anchor="_Toc86923175" w:history="1">
            <w:r w:rsidR="003E4B5E" w:rsidRPr="008342C8">
              <w:rPr>
                <w:rStyle w:val="Hyperlink"/>
              </w:rPr>
              <w:t>Facility Closure, Alternate Work Locations and Telework</w:t>
            </w:r>
            <w:r w:rsidR="003E4B5E">
              <w:rPr>
                <w:webHidden/>
              </w:rPr>
              <w:tab/>
            </w:r>
            <w:r w:rsidR="003E4B5E">
              <w:rPr>
                <w:webHidden/>
              </w:rPr>
              <w:fldChar w:fldCharType="begin"/>
            </w:r>
            <w:r w:rsidR="003E4B5E">
              <w:rPr>
                <w:webHidden/>
              </w:rPr>
              <w:instrText xml:space="preserve"> PAGEREF _Toc86923175 \h </w:instrText>
            </w:r>
            <w:r w:rsidR="003E4B5E">
              <w:rPr>
                <w:webHidden/>
              </w:rPr>
            </w:r>
            <w:r w:rsidR="003E4B5E">
              <w:rPr>
                <w:webHidden/>
              </w:rPr>
              <w:fldChar w:fldCharType="separate"/>
            </w:r>
            <w:r w:rsidR="003E4B5E">
              <w:rPr>
                <w:webHidden/>
              </w:rPr>
              <w:t>49</w:t>
            </w:r>
            <w:r w:rsidR="003E4B5E">
              <w:rPr>
                <w:webHidden/>
              </w:rPr>
              <w:fldChar w:fldCharType="end"/>
            </w:r>
          </w:hyperlink>
        </w:p>
        <w:p w14:paraId="583459F1" w14:textId="6FF39CDB" w:rsidR="003E4B5E" w:rsidRDefault="00565FE3">
          <w:pPr>
            <w:pStyle w:val="TOC2"/>
            <w:rPr>
              <w:rFonts w:asciiTheme="minorHAnsi" w:eastAsiaTheme="minorEastAsia" w:hAnsiTheme="minorHAnsi" w:cstheme="minorBidi"/>
              <w:color w:val="auto"/>
              <w:szCs w:val="22"/>
            </w:rPr>
          </w:pPr>
          <w:hyperlink w:anchor="_Toc86923176" w:history="1">
            <w:r w:rsidR="003E4B5E" w:rsidRPr="008342C8">
              <w:rPr>
                <w:rStyle w:val="Hyperlink"/>
              </w:rPr>
              <w:t>Reconstitution</w:t>
            </w:r>
            <w:r w:rsidR="003E4B5E">
              <w:rPr>
                <w:webHidden/>
              </w:rPr>
              <w:tab/>
            </w:r>
            <w:r w:rsidR="003E4B5E">
              <w:rPr>
                <w:webHidden/>
              </w:rPr>
              <w:fldChar w:fldCharType="begin"/>
            </w:r>
            <w:r w:rsidR="003E4B5E">
              <w:rPr>
                <w:webHidden/>
              </w:rPr>
              <w:instrText xml:space="preserve"> PAGEREF _Toc86923176 \h </w:instrText>
            </w:r>
            <w:r w:rsidR="003E4B5E">
              <w:rPr>
                <w:webHidden/>
              </w:rPr>
            </w:r>
            <w:r w:rsidR="003E4B5E">
              <w:rPr>
                <w:webHidden/>
              </w:rPr>
              <w:fldChar w:fldCharType="separate"/>
            </w:r>
            <w:r w:rsidR="003E4B5E">
              <w:rPr>
                <w:webHidden/>
              </w:rPr>
              <w:t>49</w:t>
            </w:r>
            <w:r w:rsidR="003E4B5E">
              <w:rPr>
                <w:webHidden/>
              </w:rPr>
              <w:fldChar w:fldCharType="end"/>
            </w:r>
          </w:hyperlink>
        </w:p>
        <w:p w14:paraId="6B6B492A" w14:textId="3B4C51E2" w:rsidR="003E4B5E" w:rsidRDefault="00565FE3">
          <w:pPr>
            <w:pStyle w:val="TOC1"/>
            <w:rPr>
              <w:rFonts w:asciiTheme="minorHAnsi" w:eastAsiaTheme="minorEastAsia" w:hAnsiTheme="minorHAnsi" w:cstheme="minorBidi"/>
              <w:caps w:val="0"/>
              <w:color w:val="auto"/>
              <w:sz w:val="22"/>
              <w:szCs w:val="22"/>
              <w:lang w:bidi="ar-SA"/>
            </w:rPr>
          </w:pPr>
          <w:hyperlink w:anchor="_Toc86923177" w:history="1">
            <w:r w:rsidR="003E4B5E" w:rsidRPr="008342C8">
              <w:rPr>
                <w:rStyle w:val="Hyperlink"/>
              </w:rPr>
              <w:t>ANNEX 4: Continuity Plan Outline</w:t>
            </w:r>
            <w:r w:rsidR="003E4B5E">
              <w:rPr>
                <w:webHidden/>
              </w:rPr>
              <w:tab/>
            </w:r>
            <w:r w:rsidR="003E4B5E">
              <w:rPr>
                <w:webHidden/>
              </w:rPr>
              <w:fldChar w:fldCharType="begin"/>
            </w:r>
            <w:r w:rsidR="003E4B5E">
              <w:rPr>
                <w:webHidden/>
              </w:rPr>
              <w:instrText xml:space="preserve"> PAGEREF _Toc86923177 \h </w:instrText>
            </w:r>
            <w:r w:rsidR="003E4B5E">
              <w:rPr>
                <w:webHidden/>
              </w:rPr>
            </w:r>
            <w:r w:rsidR="003E4B5E">
              <w:rPr>
                <w:webHidden/>
              </w:rPr>
              <w:fldChar w:fldCharType="separate"/>
            </w:r>
            <w:r w:rsidR="003E4B5E">
              <w:rPr>
                <w:webHidden/>
              </w:rPr>
              <w:t>50</w:t>
            </w:r>
            <w:r w:rsidR="003E4B5E">
              <w:rPr>
                <w:webHidden/>
              </w:rPr>
              <w:fldChar w:fldCharType="end"/>
            </w:r>
          </w:hyperlink>
        </w:p>
        <w:p w14:paraId="6708696C" w14:textId="0DE2CF90" w:rsidR="008D1EDC" w:rsidRDefault="008D1EDC">
          <w:r>
            <w:rPr>
              <w:b/>
              <w:bCs/>
              <w:noProof/>
            </w:rPr>
            <w:fldChar w:fldCharType="end"/>
          </w:r>
        </w:p>
      </w:sdtContent>
    </w:sdt>
    <w:p w14:paraId="0D4876F4" w14:textId="77777777" w:rsidR="005B3FFB" w:rsidRDefault="005B3FFB" w:rsidP="000139D2">
      <w:pPr>
        <w:pStyle w:val="TOC2"/>
      </w:pPr>
      <w:r>
        <w:br w:type="page"/>
      </w:r>
    </w:p>
    <w:p w14:paraId="435E8DB0" w14:textId="01256BED" w:rsidR="005B3FFB" w:rsidRDefault="005B3FFB" w:rsidP="000139D2">
      <w:pPr>
        <w:pStyle w:val="Heading1"/>
      </w:pPr>
      <w:bookmarkStart w:id="6" w:name="_Toc86923096"/>
      <w:r>
        <w:t xml:space="preserve">Tables </w:t>
      </w:r>
      <w:r w:rsidR="008D1EDC">
        <w:t>and</w:t>
      </w:r>
      <w:r>
        <w:t xml:space="preserve"> </w:t>
      </w:r>
      <w:r w:rsidR="3BCFF8DC">
        <w:t>Figures</w:t>
      </w:r>
      <w:bookmarkEnd w:id="6"/>
    </w:p>
    <w:p w14:paraId="114DE141" w14:textId="37D2DD62" w:rsidR="003E4B5E" w:rsidRDefault="000139D2">
      <w:pPr>
        <w:pStyle w:val="TableofFigures"/>
        <w:rPr>
          <w:rFonts w:asciiTheme="minorHAnsi" w:eastAsiaTheme="minorEastAsia" w:hAnsiTheme="minorHAnsi" w:cstheme="minorBidi"/>
          <w:color w:val="auto"/>
          <w:szCs w:val="22"/>
        </w:rPr>
      </w:pPr>
      <w:r>
        <w:fldChar w:fldCharType="begin"/>
      </w:r>
      <w:r>
        <w:instrText xml:space="preserve"> TOC \h \z \t "Table Name" \c </w:instrText>
      </w:r>
      <w:r>
        <w:fldChar w:fldCharType="separate"/>
      </w:r>
      <w:hyperlink w:anchor="_Toc86923178" w:history="1">
        <w:r w:rsidR="003E4B5E" w:rsidRPr="00CE1276">
          <w:rPr>
            <w:rStyle w:val="Hyperlink"/>
          </w:rPr>
          <w:t>Table 1. Potential Site Vulnerabilities and Mitigation Analysis</w:t>
        </w:r>
        <w:r w:rsidR="003E4B5E">
          <w:rPr>
            <w:webHidden/>
          </w:rPr>
          <w:tab/>
        </w:r>
        <w:r w:rsidR="003E4B5E">
          <w:rPr>
            <w:webHidden/>
          </w:rPr>
          <w:fldChar w:fldCharType="begin"/>
        </w:r>
        <w:r w:rsidR="003E4B5E">
          <w:rPr>
            <w:webHidden/>
          </w:rPr>
          <w:instrText xml:space="preserve"> PAGEREF _Toc86923178 \h </w:instrText>
        </w:r>
        <w:r w:rsidR="003E4B5E">
          <w:rPr>
            <w:webHidden/>
          </w:rPr>
        </w:r>
        <w:r w:rsidR="003E4B5E">
          <w:rPr>
            <w:webHidden/>
          </w:rPr>
          <w:fldChar w:fldCharType="separate"/>
        </w:r>
        <w:r w:rsidR="003E4B5E">
          <w:rPr>
            <w:webHidden/>
          </w:rPr>
          <w:t>10</w:t>
        </w:r>
        <w:r w:rsidR="003E4B5E">
          <w:rPr>
            <w:webHidden/>
          </w:rPr>
          <w:fldChar w:fldCharType="end"/>
        </w:r>
      </w:hyperlink>
    </w:p>
    <w:p w14:paraId="73C7246C" w14:textId="4B15D48C" w:rsidR="003E4B5E" w:rsidRDefault="00565FE3">
      <w:pPr>
        <w:pStyle w:val="TableofFigures"/>
        <w:rPr>
          <w:rFonts w:asciiTheme="minorHAnsi" w:eastAsiaTheme="minorEastAsia" w:hAnsiTheme="minorHAnsi" w:cstheme="minorBidi"/>
          <w:color w:val="auto"/>
          <w:szCs w:val="22"/>
        </w:rPr>
      </w:pPr>
      <w:hyperlink w:anchor="_Toc86923179" w:history="1">
        <w:r w:rsidR="003E4B5E" w:rsidRPr="00CE1276">
          <w:rPr>
            <w:rStyle w:val="Hyperlink"/>
          </w:rPr>
          <w:t>Table 2: EXAMPLE Essential Records Database</w:t>
        </w:r>
        <w:r w:rsidR="003E4B5E">
          <w:rPr>
            <w:webHidden/>
          </w:rPr>
          <w:tab/>
        </w:r>
        <w:r w:rsidR="003E4B5E">
          <w:rPr>
            <w:webHidden/>
          </w:rPr>
          <w:fldChar w:fldCharType="begin"/>
        </w:r>
        <w:r w:rsidR="003E4B5E">
          <w:rPr>
            <w:webHidden/>
          </w:rPr>
          <w:instrText xml:space="preserve"> PAGEREF _Toc86923179 \h </w:instrText>
        </w:r>
        <w:r w:rsidR="003E4B5E">
          <w:rPr>
            <w:webHidden/>
          </w:rPr>
        </w:r>
        <w:r w:rsidR="003E4B5E">
          <w:rPr>
            <w:webHidden/>
          </w:rPr>
          <w:fldChar w:fldCharType="separate"/>
        </w:r>
        <w:r w:rsidR="003E4B5E">
          <w:rPr>
            <w:webHidden/>
          </w:rPr>
          <w:t>12</w:t>
        </w:r>
        <w:r w:rsidR="003E4B5E">
          <w:rPr>
            <w:webHidden/>
          </w:rPr>
          <w:fldChar w:fldCharType="end"/>
        </w:r>
      </w:hyperlink>
    </w:p>
    <w:p w14:paraId="39CD2AB6" w14:textId="16F7FD06" w:rsidR="003E4B5E" w:rsidRDefault="00565FE3">
      <w:pPr>
        <w:pStyle w:val="TableofFigures"/>
        <w:rPr>
          <w:rFonts w:asciiTheme="minorHAnsi" w:eastAsiaTheme="minorEastAsia" w:hAnsiTheme="minorHAnsi" w:cstheme="minorBidi"/>
          <w:color w:val="auto"/>
          <w:szCs w:val="22"/>
        </w:rPr>
      </w:pPr>
      <w:hyperlink w:anchor="_Toc86923180" w:history="1">
        <w:r w:rsidR="003E4B5E" w:rsidRPr="00CE1276">
          <w:rPr>
            <w:rStyle w:val="Hyperlink"/>
          </w:rPr>
          <w:t>Table 3. EXAMPLE Incident Response Teams</w:t>
        </w:r>
        <w:r w:rsidR="003E4B5E">
          <w:rPr>
            <w:webHidden/>
          </w:rPr>
          <w:tab/>
        </w:r>
        <w:r w:rsidR="003E4B5E">
          <w:rPr>
            <w:webHidden/>
          </w:rPr>
          <w:fldChar w:fldCharType="begin"/>
        </w:r>
        <w:r w:rsidR="003E4B5E">
          <w:rPr>
            <w:webHidden/>
          </w:rPr>
          <w:instrText xml:space="preserve"> PAGEREF _Toc86923180 \h </w:instrText>
        </w:r>
        <w:r w:rsidR="003E4B5E">
          <w:rPr>
            <w:webHidden/>
          </w:rPr>
        </w:r>
        <w:r w:rsidR="003E4B5E">
          <w:rPr>
            <w:webHidden/>
          </w:rPr>
          <w:fldChar w:fldCharType="separate"/>
        </w:r>
        <w:r w:rsidR="003E4B5E">
          <w:rPr>
            <w:webHidden/>
          </w:rPr>
          <w:t>14</w:t>
        </w:r>
        <w:r w:rsidR="003E4B5E">
          <w:rPr>
            <w:webHidden/>
          </w:rPr>
          <w:fldChar w:fldCharType="end"/>
        </w:r>
      </w:hyperlink>
    </w:p>
    <w:p w14:paraId="0EEC5C1D" w14:textId="35B3F4CD" w:rsidR="003E4B5E" w:rsidRDefault="00565FE3">
      <w:pPr>
        <w:pStyle w:val="TableofFigures"/>
        <w:rPr>
          <w:rFonts w:asciiTheme="minorHAnsi" w:eastAsiaTheme="minorEastAsia" w:hAnsiTheme="minorHAnsi" w:cstheme="minorBidi"/>
          <w:color w:val="auto"/>
          <w:szCs w:val="22"/>
        </w:rPr>
      </w:pPr>
      <w:hyperlink w:anchor="_Toc86923181" w:history="1">
        <w:r w:rsidR="003E4B5E" w:rsidRPr="00CE1276">
          <w:rPr>
            <w:rStyle w:val="Hyperlink"/>
          </w:rPr>
          <w:t>Figure 1: EXAMPLE Continuity Plan Decision Tree</w:t>
        </w:r>
        <w:r w:rsidR="003E4B5E">
          <w:rPr>
            <w:webHidden/>
          </w:rPr>
          <w:tab/>
        </w:r>
        <w:r w:rsidR="003E4B5E">
          <w:rPr>
            <w:webHidden/>
          </w:rPr>
          <w:fldChar w:fldCharType="begin"/>
        </w:r>
        <w:r w:rsidR="003E4B5E">
          <w:rPr>
            <w:webHidden/>
          </w:rPr>
          <w:instrText xml:space="preserve"> PAGEREF _Toc86923181 \h </w:instrText>
        </w:r>
        <w:r w:rsidR="003E4B5E">
          <w:rPr>
            <w:webHidden/>
          </w:rPr>
        </w:r>
        <w:r w:rsidR="003E4B5E">
          <w:rPr>
            <w:webHidden/>
          </w:rPr>
          <w:fldChar w:fldCharType="separate"/>
        </w:r>
        <w:r w:rsidR="003E4B5E">
          <w:rPr>
            <w:webHidden/>
          </w:rPr>
          <w:t>15</w:t>
        </w:r>
        <w:r w:rsidR="003E4B5E">
          <w:rPr>
            <w:webHidden/>
          </w:rPr>
          <w:fldChar w:fldCharType="end"/>
        </w:r>
      </w:hyperlink>
    </w:p>
    <w:p w14:paraId="1C968FC4" w14:textId="18BEDCC9" w:rsidR="003E4B5E" w:rsidRDefault="00565FE3">
      <w:pPr>
        <w:pStyle w:val="TableofFigures"/>
        <w:rPr>
          <w:rFonts w:asciiTheme="minorHAnsi" w:eastAsiaTheme="minorEastAsia" w:hAnsiTheme="minorHAnsi" w:cstheme="minorBidi"/>
          <w:color w:val="auto"/>
          <w:szCs w:val="22"/>
        </w:rPr>
      </w:pPr>
      <w:hyperlink w:anchor="_Toc86923182" w:history="1">
        <w:r w:rsidR="003E4B5E" w:rsidRPr="00CE1276">
          <w:rPr>
            <w:rStyle w:val="Hyperlink"/>
          </w:rPr>
          <w:t>Table 4: EXAMPLE Assignment of Responsibilities</w:t>
        </w:r>
        <w:r w:rsidR="003E4B5E">
          <w:rPr>
            <w:webHidden/>
          </w:rPr>
          <w:tab/>
        </w:r>
        <w:r w:rsidR="003E4B5E">
          <w:rPr>
            <w:webHidden/>
          </w:rPr>
          <w:fldChar w:fldCharType="begin"/>
        </w:r>
        <w:r w:rsidR="003E4B5E">
          <w:rPr>
            <w:webHidden/>
          </w:rPr>
          <w:instrText xml:space="preserve"> PAGEREF _Toc86923182 \h </w:instrText>
        </w:r>
        <w:r w:rsidR="003E4B5E">
          <w:rPr>
            <w:webHidden/>
          </w:rPr>
        </w:r>
        <w:r w:rsidR="003E4B5E">
          <w:rPr>
            <w:webHidden/>
          </w:rPr>
          <w:fldChar w:fldCharType="separate"/>
        </w:r>
        <w:r w:rsidR="003E4B5E">
          <w:rPr>
            <w:webHidden/>
          </w:rPr>
          <w:t>16</w:t>
        </w:r>
        <w:r w:rsidR="003E4B5E">
          <w:rPr>
            <w:webHidden/>
          </w:rPr>
          <w:fldChar w:fldCharType="end"/>
        </w:r>
      </w:hyperlink>
    </w:p>
    <w:p w14:paraId="571613C4" w14:textId="691184A1" w:rsidR="003E4B5E" w:rsidRDefault="00565FE3">
      <w:pPr>
        <w:pStyle w:val="TableofFigures"/>
        <w:rPr>
          <w:rFonts w:asciiTheme="minorHAnsi" w:eastAsiaTheme="minorEastAsia" w:hAnsiTheme="minorHAnsi" w:cstheme="minorBidi"/>
          <w:color w:val="auto"/>
          <w:szCs w:val="22"/>
        </w:rPr>
      </w:pPr>
      <w:hyperlink w:anchor="_Toc86923183" w:history="1">
        <w:r w:rsidR="003E4B5E" w:rsidRPr="00CE1276">
          <w:rPr>
            <w:rStyle w:val="Hyperlink"/>
          </w:rPr>
          <w:t>Table 5. EXAMPLE Workstation Inventory</w:t>
        </w:r>
        <w:r w:rsidR="003E4B5E">
          <w:rPr>
            <w:webHidden/>
          </w:rPr>
          <w:tab/>
        </w:r>
        <w:r w:rsidR="003E4B5E">
          <w:rPr>
            <w:webHidden/>
          </w:rPr>
          <w:fldChar w:fldCharType="begin"/>
        </w:r>
        <w:r w:rsidR="003E4B5E">
          <w:rPr>
            <w:webHidden/>
          </w:rPr>
          <w:instrText xml:space="preserve"> PAGEREF _Toc86923183 \h </w:instrText>
        </w:r>
        <w:r w:rsidR="003E4B5E">
          <w:rPr>
            <w:webHidden/>
          </w:rPr>
        </w:r>
        <w:r w:rsidR="003E4B5E">
          <w:rPr>
            <w:webHidden/>
          </w:rPr>
          <w:fldChar w:fldCharType="separate"/>
        </w:r>
        <w:r w:rsidR="003E4B5E">
          <w:rPr>
            <w:webHidden/>
          </w:rPr>
          <w:t>17</w:t>
        </w:r>
        <w:r w:rsidR="003E4B5E">
          <w:rPr>
            <w:webHidden/>
          </w:rPr>
          <w:fldChar w:fldCharType="end"/>
        </w:r>
      </w:hyperlink>
    </w:p>
    <w:p w14:paraId="05011D93" w14:textId="7F9E4152" w:rsidR="003E4B5E" w:rsidRDefault="00565FE3">
      <w:pPr>
        <w:pStyle w:val="TableofFigures"/>
        <w:rPr>
          <w:rFonts w:asciiTheme="minorHAnsi" w:eastAsiaTheme="minorEastAsia" w:hAnsiTheme="minorHAnsi" w:cstheme="minorBidi"/>
          <w:color w:val="auto"/>
          <w:szCs w:val="22"/>
        </w:rPr>
      </w:pPr>
      <w:hyperlink w:anchor="_Toc86923184" w:history="1">
        <w:r w:rsidR="003E4B5E" w:rsidRPr="00CE1276">
          <w:rPr>
            <w:rStyle w:val="Hyperlink"/>
          </w:rPr>
          <w:t>Table 6: EXAMPLE Order of Succession List</w:t>
        </w:r>
        <w:r w:rsidR="003E4B5E">
          <w:rPr>
            <w:webHidden/>
          </w:rPr>
          <w:tab/>
        </w:r>
        <w:r w:rsidR="003E4B5E">
          <w:rPr>
            <w:webHidden/>
          </w:rPr>
          <w:fldChar w:fldCharType="begin"/>
        </w:r>
        <w:r w:rsidR="003E4B5E">
          <w:rPr>
            <w:webHidden/>
          </w:rPr>
          <w:instrText xml:space="preserve"> PAGEREF _Toc86923184 \h </w:instrText>
        </w:r>
        <w:r w:rsidR="003E4B5E">
          <w:rPr>
            <w:webHidden/>
          </w:rPr>
        </w:r>
        <w:r w:rsidR="003E4B5E">
          <w:rPr>
            <w:webHidden/>
          </w:rPr>
          <w:fldChar w:fldCharType="separate"/>
        </w:r>
        <w:r w:rsidR="003E4B5E">
          <w:rPr>
            <w:webHidden/>
          </w:rPr>
          <w:t>18</w:t>
        </w:r>
        <w:r w:rsidR="003E4B5E">
          <w:rPr>
            <w:webHidden/>
          </w:rPr>
          <w:fldChar w:fldCharType="end"/>
        </w:r>
      </w:hyperlink>
    </w:p>
    <w:p w14:paraId="16D83BF0" w14:textId="27896B85" w:rsidR="003E4B5E" w:rsidRDefault="00565FE3">
      <w:pPr>
        <w:pStyle w:val="TableofFigures"/>
        <w:rPr>
          <w:rFonts w:asciiTheme="minorHAnsi" w:eastAsiaTheme="minorEastAsia" w:hAnsiTheme="minorHAnsi" w:cstheme="minorBidi"/>
          <w:color w:val="auto"/>
          <w:szCs w:val="22"/>
        </w:rPr>
      </w:pPr>
      <w:hyperlink w:anchor="_Toc86923185" w:history="1">
        <w:r w:rsidR="003E4B5E" w:rsidRPr="00CE1276">
          <w:rPr>
            <w:rStyle w:val="Hyperlink"/>
          </w:rPr>
          <w:t>Table 7: EXAMPLE Communications Systems Tracking Table</w:t>
        </w:r>
        <w:r w:rsidR="003E4B5E">
          <w:rPr>
            <w:webHidden/>
          </w:rPr>
          <w:tab/>
        </w:r>
        <w:r w:rsidR="003E4B5E">
          <w:rPr>
            <w:webHidden/>
          </w:rPr>
          <w:fldChar w:fldCharType="begin"/>
        </w:r>
        <w:r w:rsidR="003E4B5E">
          <w:rPr>
            <w:webHidden/>
          </w:rPr>
          <w:instrText xml:space="preserve"> PAGEREF _Toc86923185 \h </w:instrText>
        </w:r>
        <w:r w:rsidR="003E4B5E">
          <w:rPr>
            <w:webHidden/>
          </w:rPr>
        </w:r>
        <w:r w:rsidR="003E4B5E">
          <w:rPr>
            <w:webHidden/>
          </w:rPr>
          <w:fldChar w:fldCharType="separate"/>
        </w:r>
        <w:r w:rsidR="003E4B5E">
          <w:rPr>
            <w:webHidden/>
          </w:rPr>
          <w:t>20</w:t>
        </w:r>
        <w:r w:rsidR="003E4B5E">
          <w:rPr>
            <w:webHidden/>
          </w:rPr>
          <w:fldChar w:fldCharType="end"/>
        </w:r>
      </w:hyperlink>
    </w:p>
    <w:p w14:paraId="00802E1F" w14:textId="42DDD8E3" w:rsidR="003E4B5E" w:rsidRDefault="00565FE3">
      <w:pPr>
        <w:pStyle w:val="TableofFigures"/>
        <w:rPr>
          <w:rFonts w:asciiTheme="minorHAnsi" w:eastAsiaTheme="minorEastAsia" w:hAnsiTheme="minorHAnsi" w:cstheme="minorBidi"/>
          <w:color w:val="auto"/>
          <w:szCs w:val="22"/>
        </w:rPr>
      </w:pPr>
      <w:hyperlink w:anchor="_Toc86923186" w:history="1">
        <w:r w:rsidR="003E4B5E" w:rsidRPr="00CE1276">
          <w:rPr>
            <w:rStyle w:val="Hyperlink"/>
          </w:rPr>
          <w:t>Figure 2. EXAMPLE ICS Notifications and Resulting Actions</w:t>
        </w:r>
        <w:r w:rsidR="003E4B5E">
          <w:rPr>
            <w:webHidden/>
          </w:rPr>
          <w:tab/>
        </w:r>
        <w:r w:rsidR="003E4B5E">
          <w:rPr>
            <w:webHidden/>
          </w:rPr>
          <w:fldChar w:fldCharType="begin"/>
        </w:r>
        <w:r w:rsidR="003E4B5E">
          <w:rPr>
            <w:webHidden/>
          </w:rPr>
          <w:instrText xml:space="preserve"> PAGEREF _Toc86923186 \h </w:instrText>
        </w:r>
        <w:r w:rsidR="003E4B5E">
          <w:rPr>
            <w:webHidden/>
          </w:rPr>
        </w:r>
        <w:r w:rsidR="003E4B5E">
          <w:rPr>
            <w:webHidden/>
          </w:rPr>
          <w:fldChar w:fldCharType="separate"/>
        </w:r>
        <w:r w:rsidR="003E4B5E">
          <w:rPr>
            <w:webHidden/>
          </w:rPr>
          <w:t>21</w:t>
        </w:r>
        <w:r w:rsidR="003E4B5E">
          <w:rPr>
            <w:webHidden/>
          </w:rPr>
          <w:fldChar w:fldCharType="end"/>
        </w:r>
      </w:hyperlink>
    </w:p>
    <w:p w14:paraId="50761D1F" w14:textId="6A61F488" w:rsidR="003E4B5E" w:rsidRDefault="00565FE3">
      <w:pPr>
        <w:pStyle w:val="TableofFigures"/>
        <w:rPr>
          <w:rFonts w:asciiTheme="minorHAnsi" w:eastAsiaTheme="minorEastAsia" w:hAnsiTheme="minorHAnsi" w:cstheme="minorBidi"/>
          <w:color w:val="auto"/>
          <w:szCs w:val="22"/>
        </w:rPr>
      </w:pPr>
      <w:hyperlink w:anchor="_Toc86923187" w:history="1">
        <w:r w:rsidR="003E4B5E" w:rsidRPr="00CE1276">
          <w:rPr>
            <w:rStyle w:val="Hyperlink"/>
          </w:rPr>
          <w:t>Figure 3: EXAMPLE ICS Chart for the Laboratory</w:t>
        </w:r>
        <w:r w:rsidR="003E4B5E">
          <w:rPr>
            <w:webHidden/>
          </w:rPr>
          <w:tab/>
        </w:r>
        <w:r w:rsidR="003E4B5E">
          <w:rPr>
            <w:webHidden/>
          </w:rPr>
          <w:fldChar w:fldCharType="begin"/>
        </w:r>
        <w:r w:rsidR="003E4B5E">
          <w:rPr>
            <w:webHidden/>
          </w:rPr>
          <w:instrText xml:space="preserve"> PAGEREF _Toc86923187 \h </w:instrText>
        </w:r>
        <w:r w:rsidR="003E4B5E">
          <w:rPr>
            <w:webHidden/>
          </w:rPr>
        </w:r>
        <w:r w:rsidR="003E4B5E">
          <w:rPr>
            <w:webHidden/>
          </w:rPr>
          <w:fldChar w:fldCharType="separate"/>
        </w:r>
        <w:r w:rsidR="003E4B5E">
          <w:rPr>
            <w:webHidden/>
          </w:rPr>
          <w:t>22</w:t>
        </w:r>
        <w:r w:rsidR="003E4B5E">
          <w:rPr>
            <w:webHidden/>
          </w:rPr>
          <w:fldChar w:fldCharType="end"/>
        </w:r>
      </w:hyperlink>
    </w:p>
    <w:p w14:paraId="5E482180" w14:textId="05E6558D" w:rsidR="003E4B5E" w:rsidRDefault="00565FE3">
      <w:pPr>
        <w:pStyle w:val="TableofFigures"/>
        <w:rPr>
          <w:rFonts w:asciiTheme="minorHAnsi" w:eastAsiaTheme="minorEastAsia" w:hAnsiTheme="minorHAnsi" w:cstheme="minorBidi"/>
          <w:color w:val="auto"/>
          <w:szCs w:val="22"/>
        </w:rPr>
      </w:pPr>
      <w:hyperlink w:anchor="_Toc86923188" w:history="1">
        <w:r w:rsidR="003E4B5E" w:rsidRPr="00CE1276">
          <w:rPr>
            <w:rStyle w:val="Hyperlink"/>
          </w:rPr>
          <w:t>Table 8: ICS Personnel</w:t>
        </w:r>
        <w:r w:rsidR="003E4B5E">
          <w:rPr>
            <w:webHidden/>
          </w:rPr>
          <w:tab/>
        </w:r>
        <w:r w:rsidR="003E4B5E">
          <w:rPr>
            <w:webHidden/>
          </w:rPr>
          <w:fldChar w:fldCharType="begin"/>
        </w:r>
        <w:r w:rsidR="003E4B5E">
          <w:rPr>
            <w:webHidden/>
          </w:rPr>
          <w:instrText xml:space="preserve"> PAGEREF _Toc86923188 \h </w:instrText>
        </w:r>
        <w:r w:rsidR="003E4B5E">
          <w:rPr>
            <w:webHidden/>
          </w:rPr>
        </w:r>
        <w:r w:rsidR="003E4B5E">
          <w:rPr>
            <w:webHidden/>
          </w:rPr>
          <w:fldChar w:fldCharType="separate"/>
        </w:r>
        <w:r w:rsidR="003E4B5E">
          <w:rPr>
            <w:webHidden/>
          </w:rPr>
          <w:t>23</w:t>
        </w:r>
        <w:r w:rsidR="003E4B5E">
          <w:rPr>
            <w:webHidden/>
          </w:rPr>
          <w:fldChar w:fldCharType="end"/>
        </w:r>
      </w:hyperlink>
    </w:p>
    <w:p w14:paraId="103A1EBE" w14:textId="537CF8D9" w:rsidR="003E4B5E" w:rsidRDefault="00565FE3">
      <w:pPr>
        <w:pStyle w:val="TableofFigures"/>
        <w:rPr>
          <w:rFonts w:asciiTheme="minorHAnsi" w:eastAsiaTheme="minorEastAsia" w:hAnsiTheme="minorHAnsi" w:cstheme="minorBidi"/>
          <w:color w:val="auto"/>
          <w:szCs w:val="22"/>
        </w:rPr>
      </w:pPr>
      <w:hyperlink w:anchor="_Toc86923189" w:history="1">
        <w:r w:rsidR="003E4B5E" w:rsidRPr="00CE1276">
          <w:rPr>
            <w:rStyle w:val="Hyperlink"/>
          </w:rPr>
          <w:t>Table 9: EXAMPLE Disaster Intelligence Table</w:t>
        </w:r>
        <w:r w:rsidR="003E4B5E">
          <w:rPr>
            <w:webHidden/>
          </w:rPr>
          <w:tab/>
        </w:r>
        <w:r w:rsidR="003E4B5E">
          <w:rPr>
            <w:webHidden/>
          </w:rPr>
          <w:fldChar w:fldCharType="begin"/>
        </w:r>
        <w:r w:rsidR="003E4B5E">
          <w:rPr>
            <w:webHidden/>
          </w:rPr>
          <w:instrText xml:space="preserve"> PAGEREF _Toc86923189 \h </w:instrText>
        </w:r>
        <w:r w:rsidR="003E4B5E">
          <w:rPr>
            <w:webHidden/>
          </w:rPr>
        </w:r>
        <w:r w:rsidR="003E4B5E">
          <w:rPr>
            <w:webHidden/>
          </w:rPr>
          <w:fldChar w:fldCharType="separate"/>
        </w:r>
        <w:r w:rsidR="003E4B5E">
          <w:rPr>
            <w:webHidden/>
          </w:rPr>
          <w:t>24</w:t>
        </w:r>
        <w:r w:rsidR="003E4B5E">
          <w:rPr>
            <w:webHidden/>
          </w:rPr>
          <w:fldChar w:fldCharType="end"/>
        </w:r>
      </w:hyperlink>
    </w:p>
    <w:p w14:paraId="20BA2070" w14:textId="582B48E7" w:rsidR="003E4B5E" w:rsidRDefault="00565FE3">
      <w:pPr>
        <w:pStyle w:val="TableofFigures"/>
        <w:rPr>
          <w:rFonts w:asciiTheme="minorHAnsi" w:eastAsiaTheme="minorEastAsia" w:hAnsiTheme="minorHAnsi" w:cstheme="minorBidi"/>
          <w:color w:val="auto"/>
          <w:szCs w:val="22"/>
        </w:rPr>
      </w:pPr>
      <w:hyperlink w:anchor="_Toc86923190" w:history="1">
        <w:r w:rsidR="003E4B5E" w:rsidRPr="00CE1276">
          <w:rPr>
            <w:rStyle w:val="Hyperlink"/>
          </w:rPr>
          <w:t>Table 10: EXAMPLE Laboratory Assessment Report</w:t>
        </w:r>
        <w:r w:rsidR="003E4B5E">
          <w:rPr>
            <w:webHidden/>
          </w:rPr>
          <w:tab/>
        </w:r>
        <w:r w:rsidR="003E4B5E">
          <w:rPr>
            <w:webHidden/>
          </w:rPr>
          <w:fldChar w:fldCharType="begin"/>
        </w:r>
        <w:r w:rsidR="003E4B5E">
          <w:rPr>
            <w:webHidden/>
          </w:rPr>
          <w:instrText xml:space="preserve"> PAGEREF _Toc86923190 \h </w:instrText>
        </w:r>
        <w:r w:rsidR="003E4B5E">
          <w:rPr>
            <w:webHidden/>
          </w:rPr>
        </w:r>
        <w:r w:rsidR="003E4B5E">
          <w:rPr>
            <w:webHidden/>
          </w:rPr>
          <w:fldChar w:fldCharType="separate"/>
        </w:r>
        <w:r w:rsidR="003E4B5E">
          <w:rPr>
            <w:webHidden/>
          </w:rPr>
          <w:t>27</w:t>
        </w:r>
        <w:r w:rsidR="003E4B5E">
          <w:rPr>
            <w:webHidden/>
          </w:rPr>
          <w:fldChar w:fldCharType="end"/>
        </w:r>
      </w:hyperlink>
    </w:p>
    <w:p w14:paraId="1F7B321F" w14:textId="3F0B6DE6" w:rsidR="003E4B5E" w:rsidRDefault="00565FE3">
      <w:pPr>
        <w:pStyle w:val="TableofFigures"/>
        <w:rPr>
          <w:rFonts w:asciiTheme="minorHAnsi" w:eastAsiaTheme="minorEastAsia" w:hAnsiTheme="minorHAnsi" w:cstheme="minorBidi"/>
          <w:color w:val="auto"/>
          <w:szCs w:val="22"/>
        </w:rPr>
      </w:pPr>
      <w:hyperlink w:anchor="_Toc86923191" w:history="1">
        <w:r w:rsidR="003E4B5E" w:rsidRPr="00CE1276">
          <w:rPr>
            <w:rStyle w:val="Hyperlink"/>
          </w:rPr>
          <w:t>Table 11: EXAMPLE Alternate Location Checklist</w:t>
        </w:r>
        <w:r w:rsidR="003E4B5E">
          <w:rPr>
            <w:webHidden/>
          </w:rPr>
          <w:tab/>
        </w:r>
        <w:r w:rsidR="003E4B5E">
          <w:rPr>
            <w:webHidden/>
          </w:rPr>
          <w:fldChar w:fldCharType="begin"/>
        </w:r>
        <w:r w:rsidR="003E4B5E">
          <w:rPr>
            <w:webHidden/>
          </w:rPr>
          <w:instrText xml:space="preserve"> PAGEREF _Toc86923191 \h </w:instrText>
        </w:r>
        <w:r w:rsidR="003E4B5E">
          <w:rPr>
            <w:webHidden/>
          </w:rPr>
        </w:r>
        <w:r w:rsidR="003E4B5E">
          <w:rPr>
            <w:webHidden/>
          </w:rPr>
          <w:fldChar w:fldCharType="separate"/>
        </w:r>
        <w:r w:rsidR="003E4B5E">
          <w:rPr>
            <w:webHidden/>
          </w:rPr>
          <w:t>27</w:t>
        </w:r>
        <w:r w:rsidR="003E4B5E">
          <w:rPr>
            <w:webHidden/>
          </w:rPr>
          <w:fldChar w:fldCharType="end"/>
        </w:r>
      </w:hyperlink>
    </w:p>
    <w:p w14:paraId="543E8309" w14:textId="62B041F0" w:rsidR="003E4B5E" w:rsidRDefault="00565FE3">
      <w:pPr>
        <w:pStyle w:val="TableofFigures"/>
        <w:rPr>
          <w:rFonts w:asciiTheme="minorHAnsi" w:eastAsiaTheme="minorEastAsia" w:hAnsiTheme="minorHAnsi" w:cstheme="minorBidi"/>
          <w:color w:val="auto"/>
          <w:szCs w:val="22"/>
        </w:rPr>
      </w:pPr>
      <w:hyperlink w:anchor="_Toc86923192" w:history="1">
        <w:r w:rsidR="003E4B5E" w:rsidRPr="00CE1276">
          <w:rPr>
            <w:rStyle w:val="Hyperlink"/>
          </w:rPr>
          <w:t>Table 12: EXAMPLE Reconstitution Checklist</w:t>
        </w:r>
        <w:r w:rsidR="003E4B5E">
          <w:rPr>
            <w:webHidden/>
          </w:rPr>
          <w:tab/>
        </w:r>
        <w:r w:rsidR="003E4B5E">
          <w:rPr>
            <w:webHidden/>
          </w:rPr>
          <w:fldChar w:fldCharType="begin"/>
        </w:r>
        <w:r w:rsidR="003E4B5E">
          <w:rPr>
            <w:webHidden/>
          </w:rPr>
          <w:instrText xml:space="preserve"> PAGEREF _Toc86923192 \h </w:instrText>
        </w:r>
        <w:r w:rsidR="003E4B5E">
          <w:rPr>
            <w:webHidden/>
          </w:rPr>
        </w:r>
        <w:r w:rsidR="003E4B5E">
          <w:rPr>
            <w:webHidden/>
          </w:rPr>
          <w:fldChar w:fldCharType="separate"/>
        </w:r>
        <w:r w:rsidR="003E4B5E">
          <w:rPr>
            <w:webHidden/>
          </w:rPr>
          <w:t>28</w:t>
        </w:r>
        <w:r w:rsidR="003E4B5E">
          <w:rPr>
            <w:webHidden/>
          </w:rPr>
          <w:fldChar w:fldCharType="end"/>
        </w:r>
      </w:hyperlink>
    </w:p>
    <w:p w14:paraId="7D35DDD0" w14:textId="29A3F537" w:rsidR="003E4B5E" w:rsidRDefault="00565FE3">
      <w:pPr>
        <w:pStyle w:val="TableofFigures"/>
        <w:rPr>
          <w:rFonts w:asciiTheme="minorHAnsi" w:eastAsiaTheme="minorEastAsia" w:hAnsiTheme="minorHAnsi" w:cstheme="minorBidi"/>
          <w:color w:val="auto"/>
          <w:szCs w:val="22"/>
        </w:rPr>
      </w:pPr>
      <w:hyperlink w:anchor="_Toc86923193" w:history="1">
        <w:r w:rsidR="003E4B5E" w:rsidRPr="00CE1276">
          <w:rPr>
            <w:rStyle w:val="Hyperlink"/>
          </w:rPr>
          <w:t>Table 13: EXAMPLE Reconstitution Team Responsibility Chart</w:t>
        </w:r>
        <w:r w:rsidR="003E4B5E">
          <w:rPr>
            <w:webHidden/>
          </w:rPr>
          <w:tab/>
        </w:r>
        <w:r w:rsidR="003E4B5E">
          <w:rPr>
            <w:webHidden/>
          </w:rPr>
          <w:fldChar w:fldCharType="begin"/>
        </w:r>
        <w:r w:rsidR="003E4B5E">
          <w:rPr>
            <w:webHidden/>
          </w:rPr>
          <w:instrText xml:space="preserve"> PAGEREF _Toc86923193 \h </w:instrText>
        </w:r>
        <w:r w:rsidR="003E4B5E">
          <w:rPr>
            <w:webHidden/>
          </w:rPr>
        </w:r>
        <w:r w:rsidR="003E4B5E">
          <w:rPr>
            <w:webHidden/>
          </w:rPr>
          <w:fldChar w:fldCharType="separate"/>
        </w:r>
        <w:r w:rsidR="003E4B5E">
          <w:rPr>
            <w:webHidden/>
          </w:rPr>
          <w:t>29</w:t>
        </w:r>
        <w:r w:rsidR="003E4B5E">
          <w:rPr>
            <w:webHidden/>
          </w:rPr>
          <w:fldChar w:fldCharType="end"/>
        </w:r>
      </w:hyperlink>
    </w:p>
    <w:p w14:paraId="168B63D5" w14:textId="2EA4B6BC" w:rsidR="003E4B5E" w:rsidRDefault="00565FE3">
      <w:pPr>
        <w:pStyle w:val="TableofFigures"/>
        <w:rPr>
          <w:rFonts w:asciiTheme="minorHAnsi" w:eastAsiaTheme="minorEastAsia" w:hAnsiTheme="minorHAnsi" w:cstheme="minorBidi"/>
          <w:color w:val="auto"/>
          <w:szCs w:val="22"/>
        </w:rPr>
      </w:pPr>
      <w:hyperlink w:anchor="_Toc86923194" w:history="1">
        <w:r w:rsidR="003E4B5E" w:rsidRPr="00CE1276">
          <w:rPr>
            <w:rStyle w:val="Hyperlink"/>
          </w:rPr>
          <w:t>Table 14: EXAMPLE TT&amp;E Documentation</w:t>
        </w:r>
        <w:r w:rsidR="003E4B5E">
          <w:rPr>
            <w:webHidden/>
          </w:rPr>
          <w:tab/>
        </w:r>
        <w:r w:rsidR="003E4B5E">
          <w:rPr>
            <w:webHidden/>
          </w:rPr>
          <w:fldChar w:fldCharType="begin"/>
        </w:r>
        <w:r w:rsidR="003E4B5E">
          <w:rPr>
            <w:webHidden/>
          </w:rPr>
          <w:instrText xml:space="preserve"> PAGEREF _Toc86923194 \h </w:instrText>
        </w:r>
        <w:r w:rsidR="003E4B5E">
          <w:rPr>
            <w:webHidden/>
          </w:rPr>
        </w:r>
        <w:r w:rsidR="003E4B5E">
          <w:rPr>
            <w:webHidden/>
          </w:rPr>
          <w:fldChar w:fldCharType="separate"/>
        </w:r>
        <w:r w:rsidR="003E4B5E">
          <w:rPr>
            <w:webHidden/>
          </w:rPr>
          <w:t>33</w:t>
        </w:r>
        <w:r w:rsidR="003E4B5E">
          <w:rPr>
            <w:webHidden/>
          </w:rPr>
          <w:fldChar w:fldCharType="end"/>
        </w:r>
      </w:hyperlink>
    </w:p>
    <w:p w14:paraId="7C81B22D" w14:textId="529D5F53" w:rsidR="003E4B5E" w:rsidRDefault="00565FE3">
      <w:pPr>
        <w:pStyle w:val="TableofFigures"/>
        <w:rPr>
          <w:rFonts w:asciiTheme="minorHAnsi" w:eastAsiaTheme="minorEastAsia" w:hAnsiTheme="minorHAnsi" w:cstheme="minorBidi"/>
          <w:color w:val="auto"/>
          <w:szCs w:val="22"/>
        </w:rPr>
      </w:pPr>
      <w:hyperlink w:anchor="_Toc86923195" w:history="1">
        <w:r w:rsidR="003E4B5E" w:rsidRPr="00CE1276">
          <w:rPr>
            <w:rStyle w:val="Hyperlink"/>
          </w:rPr>
          <w:t>Table 15: Testing, Training and Exercise Capabilities</w:t>
        </w:r>
        <w:r w:rsidR="003E4B5E">
          <w:rPr>
            <w:webHidden/>
          </w:rPr>
          <w:tab/>
        </w:r>
        <w:r w:rsidR="003E4B5E">
          <w:rPr>
            <w:webHidden/>
          </w:rPr>
          <w:fldChar w:fldCharType="begin"/>
        </w:r>
        <w:r w:rsidR="003E4B5E">
          <w:rPr>
            <w:webHidden/>
          </w:rPr>
          <w:instrText xml:space="preserve"> PAGEREF _Toc86923195 \h </w:instrText>
        </w:r>
        <w:r w:rsidR="003E4B5E">
          <w:rPr>
            <w:webHidden/>
          </w:rPr>
        </w:r>
        <w:r w:rsidR="003E4B5E">
          <w:rPr>
            <w:webHidden/>
          </w:rPr>
          <w:fldChar w:fldCharType="separate"/>
        </w:r>
        <w:r w:rsidR="003E4B5E">
          <w:rPr>
            <w:webHidden/>
          </w:rPr>
          <w:t>34</w:t>
        </w:r>
        <w:r w:rsidR="003E4B5E">
          <w:rPr>
            <w:webHidden/>
          </w:rPr>
          <w:fldChar w:fldCharType="end"/>
        </w:r>
      </w:hyperlink>
    </w:p>
    <w:p w14:paraId="169D5359" w14:textId="65B936E3" w:rsidR="003E4B5E" w:rsidRDefault="00565FE3">
      <w:pPr>
        <w:pStyle w:val="TableofFigures"/>
        <w:rPr>
          <w:rFonts w:asciiTheme="minorHAnsi" w:eastAsiaTheme="minorEastAsia" w:hAnsiTheme="minorHAnsi" w:cstheme="minorBidi"/>
          <w:color w:val="auto"/>
          <w:szCs w:val="22"/>
        </w:rPr>
      </w:pPr>
      <w:hyperlink w:anchor="_Toc86923196" w:history="1">
        <w:r w:rsidR="003E4B5E" w:rsidRPr="00CE1276">
          <w:rPr>
            <w:rStyle w:val="Hyperlink"/>
          </w:rPr>
          <w:t>Table 16: EXAMPLE Corrective Action Program Documentation</w:t>
        </w:r>
        <w:r w:rsidR="003E4B5E">
          <w:rPr>
            <w:webHidden/>
          </w:rPr>
          <w:tab/>
        </w:r>
        <w:r w:rsidR="003E4B5E">
          <w:rPr>
            <w:webHidden/>
          </w:rPr>
          <w:fldChar w:fldCharType="begin"/>
        </w:r>
        <w:r w:rsidR="003E4B5E">
          <w:rPr>
            <w:webHidden/>
          </w:rPr>
          <w:instrText xml:space="preserve"> PAGEREF _Toc86923196 \h </w:instrText>
        </w:r>
        <w:r w:rsidR="003E4B5E">
          <w:rPr>
            <w:webHidden/>
          </w:rPr>
        </w:r>
        <w:r w:rsidR="003E4B5E">
          <w:rPr>
            <w:webHidden/>
          </w:rPr>
          <w:fldChar w:fldCharType="separate"/>
        </w:r>
        <w:r w:rsidR="003E4B5E">
          <w:rPr>
            <w:webHidden/>
          </w:rPr>
          <w:t>35</w:t>
        </w:r>
        <w:r w:rsidR="003E4B5E">
          <w:rPr>
            <w:webHidden/>
          </w:rPr>
          <w:fldChar w:fldCharType="end"/>
        </w:r>
      </w:hyperlink>
    </w:p>
    <w:p w14:paraId="2C933F7F" w14:textId="4DEC196B" w:rsidR="003E4B5E" w:rsidRDefault="00565FE3">
      <w:pPr>
        <w:pStyle w:val="TableofFigures"/>
        <w:rPr>
          <w:rFonts w:asciiTheme="minorHAnsi" w:eastAsiaTheme="minorEastAsia" w:hAnsiTheme="minorHAnsi" w:cstheme="minorBidi"/>
          <w:color w:val="auto"/>
          <w:szCs w:val="22"/>
        </w:rPr>
      </w:pPr>
      <w:hyperlink w:anchor="_Toc86923197" w:history="1">
        <w:r w:rsidR="003E4B5E" w:rsidRPr="00CE1276">
          <w:rPr>
            <w:rStyle w:val="Hyperlink"/>
          </w:rPr>
          <w:t>Table 17: EXAMPLE Continuity Program Review Table</w:t>
        </w:r>
        <w:r w:rsidR="003E4B5E">
          <w:rPr>
            <w:webHidden/>
          </w:rPr>
          <w:tab/>
        </w:r>
        <w:r w:rsidR="003E4B5E">
          <w:rPr>
            <w:webHidden/>
          </w:rPr>
          <w:fldChar w:fldCharType="begin"/>
        </w:r>
        <w:r w:rsidR="003E4B5E">
          <w:rPr>
            <w:webHidden/>
          </w:rPr>
          <w:instrText xml:space="preserve"> PAGEREF _Toc86923197 \h </w:instrText>
        </w:r>
        <w:r w:rsidR="003E4B5E">
          <w:rPr>
            <w:webHidden/>
          </w:rPr>
        </w:r>
        <w:r w:rsidR="003E4B5E">
          <w:rPr>
            <w:webHidden/>
          </w:rPr>
          <w:fldChar w:fldCharType="separate"/>
        </w:r>
        <w:r w:rsidR="003E4B5E">
          <w:rPr>
            <w:webHidden/>
          </w:rPr>
          <w:t>37</w:t>
        </w:r>
        <w:r w:rsidR="003E4B5E">
          <w:rPr>
            <w:webHidden/>
          </w:rPr>
          <w:fldChar w:fldCharType="end"/>
        </w:r>
      </w:hyperlink>
    </w:p>
    <w:p w14:paraId="27F7AD86" w14:textId="20007FE2" w:rsidR="003E4B5E" w:rsidRDefault="00565FE3">
      <w:pPr>
        <w:pStyle w:val="TableofFigures"/>
        <w:rPr>
          <w:rFonts w:asciiTheme="minorHAnsi" w:eastAsiaTheme="minorEastAsia" w:hAnsiTheme="minorHAnsi" w:cstheme="minorBidi"/>
          <w:color w:val="auto"/>
          <w:szCs w:val="22"/>
        </w:rPr>
      </w:pPr>
      <w:hyperlink w:anchor="_Toc86923198" w:history="1">
        <w:r w:rsidR="003E4B5E" w:rsidRPr="00CE1276">
          <w:rPr>
            <w:rStyle w:val="Hyperlink"/>
          </w:rPr>
          <w:t>Table 18: EXAMPLE Continuity Plan Distribution Record</w:t>
        </w:r>
        <w:r w:rsidR="003E4B5E">
          <w:rPr>
            <w:webHidden/>
          </w:rPr>
          <w:tab/>
        </w:r>
        <w:r w:rsidR="003E4B5E">
          <w:rPr>
            <w:webHidden/>
          </w:rPr>
          <w:fldChar w:fldCharType="begin"/>
        </w:r>
        <w:r w:rsidR="003E4B5E">
          <w:rPr>
            <w:webHidden/>
          </w:rPr>
          <w:instrText xml:space="preserve"> PAGEREF _Toc86923198 \h </w:instrText>
        </w:r>
        <w:r w:rsidR="003E4B5E">
          <w:rPr>
            <w:webHidden/>
          </w:rPr>
        </w:r>
        <w:r w:rsidR="003E4B5E">
          <w:rPr>
            <w:webHidden/>
          </w:rPr>
          <w:fldChar w:fldCharType="separate"/>
        </w:r>
        <w:r w:rsidR="003E4B5E">
          <w:rPr>
            <w:webHidden/>
          </w:rPr>
          <w:t>37</w:t>
        </w:r>
        <w:r w:rsidR="003E4B5E">
          <w:rPr>
            <w:webHidden/>
          </w:rPr>
          <w:fldChar w:fldCharType="end"/>
        </w:r>
      </w:hyperlink>
    </w:p>
    <w:p w14:paraId="63C8C4F8" w14:textId="1D91E610" w:rsidR="003E4B5E" w:rsidRDefault="00565FE3">
      <w:pPr>
        <w:pStyle w:val="TableofFigures"/>
        <w:rPr>
          <w:rFonts w:asciiTheme="minorHAnsi" w:eastAsiaTheme="minorEastAsia" w:hAnsiTheme="minorHAnsi" w:cstheme="minorBidi"/>
          <w:color w:val="auto"/>
          <w:szCs w:val="22"/>
        </w:rPr>
      </w:pPr>
      <w:hyperlink w:anchor="_Toc86923199" w:history="1">
        <w:r w:rsidR="003E4B5E" w:rsidRPr="00CE1276">
          <w:rPr>
            <w:rStyle w:val="Hyperlink"/>
          </w:rPr>
          <w:t>Table 19: EXAMPLE Identification of Essential and Nonessential Laboratory Activities</w:t>
        </w:r>
        <w:r w:rsidR="003E4B5E">
          <w:rPr>
            <w:webHidden/>
          </w:rPr>
          <w:tab/>
        </w:r>
        <w:r w:rsidR="003E4B5E">
          <w:rPr>
            <w:webHidden/>
          </w:rPr>
          <w:fldChar w:fldCharType="begin"/>
        </w:r>
        <w:r w:rsidR="003E4B5E">
          <w:rPr>
            <w:webHidden/>
          </w:rPr>
          <w:instrText xml:space="preserve"> PAGEREF _Toc86923199 \h </w:instrText>
        </w:r>
        <w:r w:rsidR="003E4B5E">
          <w:rPr>
            <w:webHidden/>
          </w:rPr>
        </w:r>
        <w:r w:rsidR="003E4B5E">
          <w:rPr>
            <w:webHidden/>
          </w:rPr>
          <w:fldChar w:fldCharType="separate"/>
        </w:r>
        <w:r w:rsidR="003E4B5E">
          <w:rPr>
            <w:webHidden/>
          </w:rPr>
          <w:t>38</w:t>
        </w:r>
        <w:r w:rsidR="003E4B5E">
          <w:rPr>
            <w:webHidden/>
          </w:rPr>
          <w:fldChar w:fldCharType="end"/>
        </w:r>
      </w:hyperlink>
    </w:p>
    <w:p w14:paraId="28394F63" w14:textId="1B01284A" w:rsidR="003E4B5E" w:rsidRDefault="00565FE3">
      <w:pPr>
        <w:pStyle w:val="TableofFigures"/>
        <w:rPr>
          <w:rFonts w:asciiTheme="minorHAnsi" w:eastAsiaTheme="minorEastAsia" w:hAnsiTheme="minorHAnsi" w:cstheme="minorBidi"/>
          <w:color w:val="auto"/>
          <w:szCs w:val="22"/>
        </w:rPr>
      </w:pPr>
      <w:hyperlink w:anchor="_Toc86923200" w:history="1">
        <w:r w:rsidR="003E4B5E" w:rsidRPr="00CE1276">
          <w:rPr>
            <w:rStyle w:val="Hyperlink"/>
          </w:rPr>
          <w:t>Table 20: EXAMPLE Essential Function Table</w:t>
        </w:r>
        <w:r w:rsidR="003E4B5E">
          <w:rPr>
            <w:webHidden/>
          </w:rPr>
          <w:tab/>
        </w:r>
        <w:r w:rsidR="003E4B5E">
          <w:rPr>
            <w:webHidden/>
          </w:rPr>
          <w:fldChar w:fldCharType="begin"/>
        </w:r>
        <w:r w:rsidR="003E4B5E">
          <w:rPr>
            <w:webHidden/>
          </w:rPr>
          <w:instrText xml:space="preserve"> PAGEREF _Toc86923200 \h </w:instrText>
        </w:r>
        <w:r w:rsidR="003E4B5E">
          <w:rPr>
            <w:webHidden/>
          </w:rPr>
        </w:r>
        <w:r w:rsidR="003E4B5E">
          <w:rPr>
            <w:webHidden/>
          </w:rPr>
          <w:fldChar w:fldCharType="separate"/>
        </w:r>
        <w:r w:rsidR="003E4B5E">
          <w:rPr>
            <w:webHidden/>
          </w:rPr>
          <w:t>39</w:t>
        </w:r>
        <w:r w:rsidR="003E4B5E">
          <w:rPr>
            <w:webHidden/>
          </w:rPr>
          <w:fldChar w:fldCharType="end"/>
        </w:r>
      </w:hyperlink>
    </w:p>
    <w:p w14:paraId="39A75505" w14:textId="5E9BD11D" w:rsidR="003E4B5E" w:rsidRDefault="00565FE3">
      <w:pPr>
        <w:pStyle w:val="TableofFigures"/>
        <w:rPr>
          <w:rFonts w:asciiTheme="minorHAnsi" w:eastAsiaTheme="minorEastAsia" w:hAnsiTheme="minorHAnsi" w:cstheme="minorBidi"/>
          <w:color w:val="auto"/>
          <w:szCs w:val="22"/>
        </w:rPr>
      </w:pPr>
      <w:hyperlink w:anchor="_Toc86923201" w:history="1">
        <w:r w:rsidR="003E4B5E" w:rsidRPr="00CE1276">
          <w:rPr>
            <w:rStyle w:val="Hyperlink"/>
          </w:rPr>
          <w:t>Table 21: EXAMPLE Continuity Personnel Roster</w:t>
        </w:r>
        <w:r w:rsidR="003E4B5E">
          <w:rPr>
            <w:webHidden/>
          </w:rPr>
          <w:tab/>
        </w:r>
        <w:r w:rsidR="003E4B5E">
          <w:rPr>
            <w:webHidden/>
          </w:rPr>
          <w:fldChar w:fldCharType="begin"/>
        </w:r>
        <w:r w:rsidR="003E4B5E">
          <w:rPr>
            <w:webHidden/>
          </w:rPr>
          <w:instrText xml:space="preserve"> PAGEREF _Toc86923201 \h </w:instrText>
        </w:r>
        <w:r w:rsidR="003E4B5E">
          <w:rPr>
            <w:webHidden/>
          </w:rPr>
        </w:r>
        <w:r w:rsidR="003E4B5E">
          <w:rPr>
            <w:webHidden/>
          </w:rPr>
          <w:fldChar w:fldCharType="separate"/>
        </w:r>
        <w:r w:rsidR="003E4B5E">
          <w:rPr>
            <w:webHidden/>
          </w:rPr>
          <w:t>39</w:t>
        </w:r>
        <w:r w:rsidR="003E4B5E">
          <w:rPr>
            <w:webHidden/>
          </w:rPr>
          <w:fldChar w:fldCharType="end"/>
        </w:r>
      </w:hyperlink>
    </w:p>
    <w:p w14:paraId="6375624D" w14:textId="45D146C7" w:rsidR="003E4B5E" w:rsidRDefault="00565FE3">
      <w:pPr>
        <w:pStyle w:val="TableofFigures"/>
        <w:rPr>
          <w:rFonts w:asciiTheme="minorHAnsi" w:eastAsiaTheme="minorEastAsia" w:hAnsiTheme="minorHAnsi" w:cstheme="minorBidi"/>
          <w:color w:val="auto"/>
          <w:szCs w:val="22"/>
        </w:rPr>
      </w:pPr>
      <w:hyperlink w:anchor="_Toc86923202" w:history="1">
        <w:r w:rsidR="003E4B5E" w:rsidRPr="00CE1276">
          <w:rPr>
            <w:rStyle w:val="Hyperlink"/>
          </w:rPr>
          <w:t>Table 22: EXAMPLE Continuity Event Communications Tracking Table</w:t>
        </w:r>
        <w:r w:rsidR="003E4B5E">
          <w:rPr>
            <w:webHidden/>
          </w:rPr>
          <w:tab/>
        </w:r>
        <w:r w:rsidR="003E4B5E">
          <w:rPr>
            <w:webHidden/>
          </w:rPr>
          <w:fldChar w:fldCharType="begin"/>
        </w:r>
        <w:r w:rsidR="003E4B5E">
          <w:rPr>
            <w:webHidden/>
          </w:rPr>
          <w:instrText xml:space="preserve"> PAGEREF _Toc86923202 \h </w:instrText>
        </w:r>
        <w:r w:rsidR="003E4B5E">
          <w:rPr>
            <w:webHidden/>
          </w:rPr>
        </w:r>
        <w:r w:rsidR="003E4B5E">
          <w:rPr>
            <w:webHidden/>
          </w:rPr>
          <w:fldChar w:fldCharType="separate"/>
        </w:r>
        <w:r w:rsidR="003E4B5E">
          <w:rPr>
            <w:webHidden/>
          </w:rPr>
          <w:t>39</w:t>
        </w:r>
        <w:r w:rsidR="003E4B5E">
          <w:rPr>
            <w:webHidden/>
          </w:rPr>
          <w:fldChar w:fldCharType="end"/>
        </w:r>
      </w:hyperlink>
    </w:p>
    <w:p w14:paraId="29491ABC" w14:textId="069FB868" w:rsidR="003E4B5E" w:rsidRDefault="00565FE3">
      <w:pPr>
        <w:pStyle w:val="TableofFigures"/>
        <w:rPr>
          <w:rFonts w:asciiTheme="minorHAnsi" w:eastAsiaTheme="minorEastAsia" w:hAnsiTheme="minorHAnsi" w:cstheme="minorBidi"/>
          <w:color w:val="auto"/>
          <w:szCs w:val="22"/>
        </w:rPr>
      </w:pPr>
      <w:hyperlink w:anchor="_Toc86923203" w:history="1">
        <w:r w:rsidR="003E4B5E" w:rsidRPr="00CE1276">
          <w:rPr>
            <w:rStyle w:val="Hyperlink"/>
          </w:rPr>
          <w:t>Table 23: EXAMPLE Continuity Synchronization Matrix</w:t>
        </w:r>
        <w:r w:rsidR="003E4B5E">
          <w:rPr>
            <w:webHidden/>
          </w:rPr>
          <w:tab/>
        </w:r>
        <w:r w:rsidR="003E4B5E">
          <w:rPr>
            <w:webHidden/>
          </w:rPr>
          <w:fldChar w:fldCharType="begin"/>
        </w:r>
        <w:r w:rsidR="003E4B5E">
          <w:rPr>
            <w:webHidden/>
          </w:rPr>
          <w:instrText xml:space="preserve"> PAGEREF _Toc86923203 \h </w:instrText>
        </w:r>
        <w:r w:rsidR="003E4B5E">
          <w:rPr>
            <w:webHidden/>
          </w:rPr>
        </w:r>
        <w:r w:rsidR="003E4B5E">
          <w:rPr>
            <w:webHidden/>
          </w:rPr>
          <w:fldChar w:fldCharType="separate"/>
        </w:r>
        <w:r w:rsidR="003E4B5E">
          <w:rPr>
            <w:webHidden/>
          </w:rPr>
          <w:t>40</w:t>
        </w:r>
        <w:r w:rsidR="003E4B5E">
          <w:rPr>
            <w:webHidden/>
          </w:rPr>
          <w:fldChar w:fldCharType="end"/>
        </w:r>
      </w:hyperlink>
    </w:p>
    <w:p w14:paraId="13B42CA6" w14:textId="74937450" w:rsidR="00E70630" w:rsidRDefault="000139D2" w:rsidP="00BF2251">
      <w:pPr>
        <w:pStyle w:val="TOC2"/>
      </w:pPr>
      <w:r>
        <w:fldChar w:fldCharType="end"/>
      </w:r>
    </w:p>
    <w:p w14:paraId="63F300FF" w14:textId="77777777" w:rsidR="00F83B32" w:rsidRDefault="00F83B32" w:rsidP="00D15237">
      <w:pPr>
        <w:sectPr w:rsidR="00F83B32" w:rsidSect="00D15237">
          <w:type w:val="continuous"/>
          <w:pgSz w:w="12240" w:h="15840"/>
          <w:pgMar w:top="1008" w:right="720" w:bottom="1008" w:left="720" w:header="432" w:footer="432" w:gutter="0"/>
          <w:cols w:space="720"/>
          <w:titlePg/>
          <w:docGrid w:linePitch="272"/>
        </w:sectPr>
      </w:pPr>
    </w:p>
    <w:p w14:paraId="6C0EAD3B" w14:textId="69C11144" w:rsidR="00B22B9A" w:rsidRPr="00C224D0" w:rsidRDefault="00F46DC4" w:rsidP="00C24235">
      <w:pPr>
        <w:pStyle w:val="Heading1"/>
      </w:pPr>
      <w:bookmarkStart w:id="7" w:name="_Toc76479804"/>
      <w:bookmarkStart w:id="8" w:name="_Toc86923097"/>
      <w:r w:rsidRPr="00F46DC4">
        <w:t>Continuity</w:t>
      </w:r>
      <w:r w:rsidRPr="00C224D0">
        <w:t xml:space="preserve"> Plan Template </w:t>
      </w:r>
      <w:r>
        <w:t>a</w:t>
      </w:r>
      <w:r w:rsidRPr="00C224D0">
        <w:t>nd Instructions</w:t>
      </w:r>
      <w:bookmarkEnd w:id="7"/>
      <w:bookmarkEnd w:id="8"/>
    </w:p>
    <w:p w14:paraId="6CB0D7D4" w14:textId="14CE1363" w:rsidR="00B22B9A" w:rsidRPr="00C224D0" w:rsidRDefault="00B22B9A" w:rsidP="00F46DC4">
      <w:r w:rsidRPr="00C224D0">
        <w:t>This template provides instructions, guidance, and sample text for the development of Continuity Plans and programs in accordance with the</w:t>
      </w:r>
      <w:r w:rsidR="009228B7">
        <w:t xml:space="preserve"> FEMA</w:t>
      </w:r>
      <w:r w:rsidRPr="00C224D0">
        <w:t xml:space="preserve"> </w:t>
      </w:r>
      <w:hyperlink r:id="rId16" w:history="1">
        <w:r w:rsidRPr="00F46DC4">
          <w:rPr>
            <w:rStyle w:val="Hyperlink"/>
          </w:rPr>
          <w:t>Continuity Guidance Circular (CGC)</w:t>
        </w:r>
      </w:hyperlink>
      <w:r w:rsidRPr="00C224D0">
        <w:t xml:space="preserve"> dated February 2018. The guidance in this template is designed for public health laboratories. The first portion of this template is dedicated to organizational operations associated with the continuation of essential functions. The second portion of the template is reserved for continuity program management and appendices. </w:t>
      </w:r>
      <w:r w:rsidRPr="007D387D">
        <w:t>Annex 3 at the end of the document contains a ready-to-use outline of this template.</w:t>
      </w:r>
    </w:p>
    <w:p w14:paraId="691470BF" w14:textId="0806831F" w:rsidR="00B22B9A" w:rsidRPr="00C224D0" w:rsidRDefault="00B22B9A" w:rsidP="00F46DC4">
      <w:r w:rsidRPr="00C224D0">
        <w:t xml:space="preserve">This document is organized in a flexible format so that laboratories may select all, or only certain sections of the template to develop or improve their plan. While using this template to assist in developing continuity plans and programs, </w:t>
      </w:r>
      <w:r w:rsidR="000D799C">
        <w:t>laboratorie</w:t>
      </w:r>
      <w:r w:rsidRPr="00C224D0">
        <w:t>s are encouraged to tailor the template to meet their specific continuity planning r</w:t>
      </w:r>
      <w:r w:rsidR="000B20CB">
        <w:t>equirements. It should be noted</w:t>
      </w:r>
      <w:r w:rsidRPr="00C224D0">
        <w:t xml:space="preserve"> that in its current format, the template is unclassified; however, </w:t>
      </w:r>
      <w:r w:rsidR="000D799C">
        <w:t>laboratorie</w:t>
      </w:r>
      <w:r w:rsidRPr="00C224D0">
        <w:t xml:space="preserve">s should be aware of the need to protect specific continuity planning information and secure their individual continuity plans as appropriate. After using this template, jurisdictions and </w:t>
      </w:r>
      <w:r w:rsidR="000D799C">
        <w:t>laboratorie</w:t>
      </w:r>
      <w:r w:rsidRPr="00C224D0">
        <w:t>s may want to use the Continuity Assessment Tool (CAT) to evaluate their continuity plan and program.</w:t>
      </w:r>
    </w:p>
    <w:p w14:paraId="4EAC449F" w14:textId="626C47DD" w:rsidR="00B22B9A" w:rsidRPr="00C224D0" w:rsidRDefault="00B22B9A" w:rsidP="00F46DC4">
      <w:r w:rsidRPr="00A93FB4">
        <w:rPr>
          <w:b/>
        </w:rPr>
        <w:t>Note:</w:t>
      </w:r>
      <w:r w:rsidRPr="00C224D0">
        <w:t xml:space="preserve"> Once </w:t>
      </w:r>
      <w:r w:rsidR="000D799C">
        <w:t>laboratory</w:t>
      </w:r>
      <w:r w:rsidRPr="00C224D0">
        <w:t xml:space="preserve">-specific information is entered into the body of the template, </w:t>
      </w:r>
      <w:r w:rsidRPr="00BF2251">
        <w:t>delete the</w:t>
      </w:r>
      <w:r w:rsidR="000B20CB" w:rsidRPr="00BF2251">
        <w:t xml:space="preserve"> </w:t>
      </w:r>
      <w:r w:rsidR="00CD7E06">
        <w:rPr>
          <w:highlight w:val="darkGray"/>
        </w:rPr>
        <w:t>gray-</w:t>
      </w:r>
      <w:r w:rsidRPr="00CD7E06">
        <w:rPr>
          <w:highlight w:val="darkGray"/>
        </w:rPr>
        <w:t>highlighted instructions</w:t>
      </w:r>
      <w:r w:rsidRPr="00C224D0">
        <w:t>.</w:t>
      </w:r>
    </w:p>
    <w:p w14:paraId="19F5F2F9" w14:textId="4A78DE18" w:rsidR="00B22B9A" w:rsidRPr="00C224D0" w:rsidRDefault="00B22B9A" w:rsidP="00F46DC4">
      <w:r w:rsidRPr="00C224D0">
        <w:t>Questions concerning this template may be directed to emergency.preparedness@aphl.org.</w:t>
      </w:r>
    </w:p>
    <w:p w14:paraId="24CDB87F" w14:textId="77777777" w:rsidR="00A93FB4" w:rsidRDefault="00A93FB4" w:rsidP="00D15237">
      <w:bookmarkStart w:id="9" w:name="_Toc53581329"/>
      <w:r>
        <w:br w:type="page"/>
      </w:r>
    </w:p>
    <w:p w14:paraId="6C845C24" w14:textId="34955372" w:rsidR="00B22B9A" w:rsidRPr="00C224D0" w:rsidRDefault="00B22B9A" w:rsidP="00C24235">
      <w:pPr>
        <w:pStyle w:val="Heading1"/>
      </w:pPr>
      <w:bookmarkStart w:id="10" w:name="_Toc65854159"/>
      <w:bookmarkStart w:id="11" w:name="_Toc76479805"/>
      <w:bookmarkStart w:id="12" w:name="_Toc86923098"/>
      <w:r w:rsidRPr="00C224D0">
        <w:t>PROMULGATION STATEMENT</w:t>
      </w:r>
      <w:bookmarkEnd w:id="9"/>
      <w:bookmarkEnd w:id="10"/>
      <w:bookmarkEnd w:id="11"/>
      <w:bookmarkEnd w:id="12"/>
    </w:p>
    <w:p w14:paraId="38E20841" w14:textId="431A99C5" w:rsidR="00B22B9A" w:rsidRPr="00CD7E06" w:rsidRDefault="00B22B9A" w:rsidP="00F46DC4">
      <w:pPr>
        <w:rPr>
          <w:highlight w:val="darkGray"/>
        </w:rPr>
      </w:pPr>
      <w:r w:rsidRPr="00CD7E06">
        <w:rPr>
          <w:b/>
          <w:highlight w:val="darkGray"/>
        </w:rPr>
        <w:t xml:space="preserve">These instructions should be removed </w:t>
      </w:r>
      <w:r w:rsidR="000B20CB" w:rsidRPr="00CD7E06">
        <w:rPr>
          <w:b/>
          <w:highlight w:val="darkGray"/>
        </w:rPr>
        <w:t>when your document is finalized</w:t>
      </w:r>
      <w:r w:rsidRPr="00CD7E06">
        <w:rPr>
          <w:b/>
          <w:highlight w:val="darkGray"/>
        </w:rPr>
        <w:t xml:space="preserve">. </w:t>
      </w:r>
      <w:r w:rsidRPr="00CD7E06">
        <w:rPr>
          <w:highlight w:val="darkGray"/>
        </w:rPr>
        <w:t xml:space="preserve">This letter, when signed by the head of the organization, serves as a formal authorization of, and introduction to, the plan and its purpose. It gives the plan official status, and the </w:t>
      </w:r>
      <w:r w:rsidR="000D799C" w:rsidRPr="00CD7E06">
        <w:rPr>
          <w:highlight w:val="darkGray"/>
        </w:rPr>
        <w:t>laboratory</w:t>
      </w:r>
      <w:r w:rsidRPr="00CD7E06">
        <w:rPr>
          <w:highlight w:val="darkGray"/>
        </w:rPr>
        <w:t xml:space="preserve"> authority and responsibility to perform their tasks.</w:t>
      </w:r>
    </w:p>
    <w:p w14:paraId="4EA470BC" w14:textId="07E85682" w:rsidR="00B22B9A" w:rsidRPr="000613E3" w:rsidRDefault="00B22B9A" w:rsidP="00F46DC4">
      <w:r w:rsidRPr="00CD7E06">
        <w:rPr>
          <w:highlight w:val="darkGray"/>
        </w:rPr>
        <w:t xml:space="preserve">Include the mission statement of the </w:t>
      </w:r>
      <w:r w:rsidR="000D799C" w:rsidRPr="00CD7E06">
        <w:rPr>
          <w:highlight w:val="darkGray"/>
        </w:rPr>
        <w:t>laboratory</w:t>
      </w:r>
      <w:r w:rsidRPr="00CD7E06">
        <w:rPr>
          <w:highlight w:val="darkGray"/>
        </w:rPr>
        <w:t xml:space="preserve"> and summarize the scope and purpose of developing a continuity plan (what the plan is, who it affects and the circumstances under which it should be executed).</w:t>
      </w:r>
    </w:p>
    <w:p w14:paraId="45501265" w14:textId="42CB1BAC" w:rsidR="00B22B9A" w:rsidRPr="00C224D0" w:rsidRDefault="00B22B9A" w:rsidP="00F46DC4">
      <w:r w:rsidRPr="00C224D0">
        <w:t xml:space="preserve">The </w:t>
      </w:r>
      <w:sdt>
        <w:sdtPr>
          <w:rPr>
            <w:b/>
          </w:rPr>
          <w:id w:val="-940827485"/>
          <w:placeholder>
            <w:docPart w:val="33181D8617114AA08FD8B153694F128B"/>
          </w:placeholder>
          <w:text/>
        </w:sdtPr>
        <w:sdtEndPr/>
        <w:sdtContent>
          <w:r w:rsidR="008A2C93">
            <w:rPr>
              <w:b/>
            </w:rPr>
            <w:t>[Laboratory Name]</w:t>
          </w:r>
        </w:sdtContent>
      </w:sdt>
      <w:r w:rsidRPr="00C224D0">
        <w:t xml:space="preserve">’s mission is to </w:t>
      </w:r>
      <w:sdt>
        <w:sdtPr>
          <w:rPr>
            <w:b/>
          </w:rPr>
          <w:id w:val="-1525930644"/>
          <w:placeholder>
            <w:docPart w:val="33181D8617114AA08FD8B153694F128B"/>
          </w:placeholder>
          <w:text/>
        </w:sdtPr>
        <w:sdtEndPr/>
        <w:sdtContent>
          <w:r w:rsidR="008A2C93">
            <w:rPr>
              <w:b/>
            </w:rPr>
            <w:t>[enter mission statement]</w:t>
          </w:r>
        </w:sdtContent>
      </w:sdt>
      <w:r w:rsidRPr="00C224D0">
        <w:t>.</w:t>
      </w:r>
    </w:p>
    <w:p w14:paraId="14B06C00" w14:textId="7CC853DD" w:rsidR="00B22B9A" w:rsidRPr="00C224D0" w:rsidRDefault="00B22B9A" w:rsidP="00F46DC4">
      <w:r w:rsidRPr="00C224D0">
        <w:t xml:space="preserve">To accomplish this mission, the </w:t>
      </w:r>
      <w:r w:rsidR="000D799C">
        <w:t>laboratory</w:t>
      </w:r>
      <w:r w:rsidRPr="00C224D0">
        <w:t xml:space="preserve"> must ensure its most important and time</w:t>
      </w:r>
      <w:r w:rsidR="00A93FB4">
        <w:t>-</w:t>
      </w:r>
      <w:r w:rsidRPr="00C224D0">
        <w:t xml:space="preserve">critical operations are performed efficiently and with minimal disruption, especially during an emergency. This document provides guidance for implementing the Continuity Plan and programs to ensure the </w:t>
      </w:r>
      <w:r w:rsidR="000D799C">
        <w:t>laboratory</w:t>
      </w:r>
      <w:r w:rsidRPr="00C224D0">
        <w:t xml:space="preserve"> is capable of conducting its essential missions and functions under all threats and conditions.</w:t>
      </w:r>
    </w:p>
    <w:p w14:paraId="664F2D4E" w14:textId="3ACDE483" w:rsidR="00B22B9A" w:rsidRPr="00C224D0" w:rsidRDefault="00B22B9A" w:rsidP="00F46DC4">
      <w:r w:rsidRPr="00C224D0">
        <w:t xml:space="preserve">Key personnel who may be activated under this plan are collectively known as the </w:t>
      </w:r>
      <w:sdt>
        <w:sdtPr>
          <w:id w:val="-1686057120"/>
          <w:placeholder>
            <w:docPart w:val="33181D8617114AA08FD8B153694F128B"/>
          </w:placeholder>
        </w:sdtPr>
        <w:sdtEndPr/>
        <w:sdtContent>
          <w:r w:rsidRPr="005A2BA3">
            <w:rPr>
              <w:b/>
            </w:rPr>
            <w:t>[insert name of group, such as Continuity Team]</w:t>
          </w:r>
        </w:sdtContent>
      </w:sdt>
      <w:r w:rsidRPr="00C224D0">
        <w:t xml:space="preserve">. Upon plan activation, these members </w:t>
      </w:r>
      <w:sdt>
        <w:sdtPr>
          <w:id w:val="-1562328150"/>
          <w:placeholder>
            <w:docPart w:val="33181D8617114AA08FD8B153694F128B"/>
          </w:placeholder>
        </w:sdtPr>
        <w:sdtEndPr/>
        <w:sdtContent>
          <w:r w:rsidRPr="005A2BA3">
            <w:rPr>
              <w:b/>
            </w:rPr>
            <w:t>[will/may]</w:t>
          </w:r>
        </w:sdtContent>
      </w:sdt>
      <w:r w:rsidRPr="00C224D0">
        <w:t xml:space="preserve"> deploy to </w:t>
      </w:r>
      <w:sdt>
        <w:sdtPr>
          <w:id w:val="-1392489543"/>
          <w:placeholder>
            <w:docPart w:val="33181D8617114AA08FD8B153694F128B"/>
          </w:placeholder>
        </w:sdtPr>
        <w:sdtEndPr>
          <w:rPr>
            <w:b/>
          </w:rPr>
        </w:sdtEndPr>
        <w:sdtContent>
          <w:r w:rsidRPr="005A2BA3">
            <w:rPr>
              <w:b/>
            </w:rPr>
            <w:t>[insert alternate location name or placed on telework status]</w:t>
          </w:r>
        </w:sdtContent>
      </w:sdt>
      <w:r w:rsidRPr="00C224D0">
        <w:t xml:space="preserve"> where they will establish an operational capability and perform essential functions within the designated recovery time objective (RTO) and continue until normal operations can be resumed.</w:t>
      </w:r>
    </w:p>
    <w:p w14:paraId="76B6FAA8" w14:textId="1B104909" w:rsidR="00B22B9A" w:rsidRPr="00C224D0" w:rsidRDefault="00B22B9A" w:rsidP="00F46DC4">
      <w:r w:rsidRPr="00C224D0">
        <w:t>This plan is developed in accordance with guidance in the</w:t>
      </w:r>
      <w:r w:rsidR="00A93FB4">
        <w:t>:</w:t>
      </w:r>
    </w:p>
    <w:p w14:paraId="64BB04B4" w14:textId="04534B9E" w:rsidR="00B22B9A" w:rsidRPr="003E31E7" w:rsidRDefault="00106885" w:rsidP="00D46151">
      <w:pPr>
        <w:pStyle w:val="BulletedList"/>
      </w:pPr>
      <w:r>
        <w:t xml:space="preserve">FEMA </w:t>
      </w:r>
      <w:r w:rsidR="00B22B9A" w:rsidRPr="003E31E7">
        <w:t>Continuity Guidance Circular, dated September 20</w:t>
      </w:r>
      <w:r w:rsidR="00FC5F88" w:rsidRPr="003E31E7">
        <w:t>18</w:t>
      </w:r>
      <w:r w:rsidR="00B22B9A" w:rsidRPr="003E31E7">
        <w:t>;</w:t>
      </w:r>
    </w:p>
    <w:p w14:paraId="75B04906" w14:textId="07894876" w:rsidR="00B22B9A" w:rsidRPr="003E31E7" w:rsidRDefault="00B22B9A" w:rsidP="00D46151">
      <w:pPr>
        <w:pStyle w:val="BulletedList"/>
      </w:pPr>
      <w:r w:rsidRPr="003E31E7">
        <w:t xml:space="preserve">Management Directive </w:t>
      </w:r>
      <w:sdt>
        <w:sdtPr>
          <w:id w:val="-82682519"/>
          <w:placeholder>
            <w:docPart w:val="33181D8617114AA08FD8B153694F128B"/>
          </w:placeholder>
          <w:text/>
        </w:sdtPr>
        <w:sdtEndPr/>
        <w:sdtContent>
          <w:r w:rsidR="008A2C93" w:rsidRPr="00D15237">
            <w:t>[enter Directive number and title]</w:t>
          </w:r>
        </w:sdtContent>
      </w:sdt>
      <w:r w:rsidRPr="003E31E7">
        <w:t>; and</w:t>
      </w:r>
    </w:p>
    <w:p w14:paraId="06EE7101" w14:textId="1AE64E1F" w:rsidR="00B22B9A" w:rsidRPr="003E31E7" w:rsidRDefault="00B22B9A" w:rsidP="00D46151">
      <w:pPr>
        <w:pStyle w:val="BulletedList"/>
      </w:pPr>
      <w:r w:rsidRPr="003E31E7">
        <w:t>Other related directives and guidance</w:t>
      </w:r>
      <w:r w:rsidR="003E31E7" w:rsidRPr="003E31E7">
        <w:t xml:space="preserve"> </w:t>
      </w:r>
      <w:sdt>
        <w:sdtPr>
          <w:rPr>
            <w:b/>
          </w:rPr>
          <w:id w:val="-250283640"/>
          <w:placeholder>
            <w:docPart w:val="F003ED3E034149558C9540EAFCA02C91"/>
          </w:placeholder>
          <w:text/>
        </w:sdtPr>
        <w:sdtEndPr/>
        <w:sdtContent>
          <w:r w:rsidR="003E31E7" w:rsidRPr="00D15237">
            <w:rPr>
              <w:b/>
            </w:rPr>
            <w:t>[list]</w:t>
          </w:r>
        </w:sdtContent>
      </w:sdt>
      <w:r w:rsidRPr="003E31E7">
        <w:t>.</w:t>
      </w:r>
    </w:p>
    <w:p w14:paraId="0471F6BA" w14:textId="7BCFA662" w:rsidR="00B22B9A" w:rsidRDefault="00B22B9A" w:rsidP="00F46DC4"/>
    <w:p w14:paraId="682EEA3F" w14:textId="07494471" w:rsidR="000B20CB" w:rsidRPr="00C224D0" w:rsidRDefault="000B20CB" w:rsidP="00F46DC4"/>
    <w:sdt>
      <w:sdtPr>
        <w:rPr>
          <w:b/>
        </w:rPr>
        <w:id w:val="2045483610"/>
        <w:placeholder>
          <w:docPart w:val="33181D8617114AA08FD8B153694F128B"/>
        </w:placeholder>
        <w:text/>
      </w:sdtPr>
      <w:sdtEndPr/>
      <w:sdtContent>
        <w:p w14:paraId="2312FC5D" w14:textId="5276172F" w:rsidR="00B22B9A" w:rsidRPr="00A93FB4" w:rsidRDefault="008A2C93" w:rsidP="000B20CB">
          <w:pPr>
            <w:jc w:val="right"/>
            <w:rPr>
              <w:b/>
            </w:rPr>
          </w:pPr>
          <w:r>
            <w:rPr>
              <w:b/>
            </w:rPr>
            <w:t>[Executive Head signature]</w:t>
          </w:r>
        </w:p>
      </w:sdtContent>
    </w:sdt>
    <w:sdt>
      <w:sdtPr>
        <w:rPr>
          <w:b/>
        </w:rPr>
        <w:id w:val="752469548"/>
        <w:placeholder>
          <w:docPart w:val="33181D8617114AA08FD8B153694F128B"/>
        </w:placeholder>
        <w:text/>
      </w:sdtPr>
      <w:sdtEndPr/>
      <w:sdtContent>
        <w:p w14:paraId="2A683781" w14:textId="17CAA25B" w:rsidR="00B22B9A" w:rsidRPr="00A93FB4" w:rsidRDefault="008A2C93" w:rsidP="000B20CB">
          <w:pPr>
            <w:jc w:val="right"/>
            <w:rPr>
              <w:b/>
            </w:rPr>
          </w:pPr>
          <w:r>
            <w:rPr>
              <w:b/>
            </w:rPr>
            <w:t>[Executive Head’s name]</w:t>
          </w:r>
        </w:p>
      </w:sdtContent>
    </w:sdt>
    <w:p w14:paraId="00C49F75" w14:textId="7DDE5ABA" w:rsidR="00B22B9A" w:rsidRPr="00A93FB4" w:rsidRDefault="00565FE3" w:rsidP="000B20CB">
      <w:pPr>
        <w:jc w:val="right"/>
        <w:rPr>
          <w:b/>
        </w:rPr>
      </w:pPr>
      <w:sdt>
        <w:sdtPr>
          <w:rPr>
            <w:b/>
          </w:rPr>
          <w:id w:val="1471639353"/>
          <w:placeholder>
            <w:docPart w:val="33181D8617114AA08FD8B153694F128B"/>
          </w:placeholder>
          <w:text/>
        </w:sdtPr>
        <w:sdtEndPr/>
        <w:sdtContent>
          <w:r w:rsidR="008A2C93">
            <w:rPr>
              <w:b/>
            </w:rPr>
            <w:t>[Executive Head’s title]</w:t>
          </w:r>
        </w:sdtContent>
      </w:sdt>
      <w:r w:rsidR="000B20CB" w:rsidRPr="000B20CB">
        <w:t>,</w:t>
      </w:r>
      <w:r w:rsidR="000B20CB">
        <w:rPr>
          <w:b/>
        </w:rPr>
        <w:t xml:space="preserve"> </w:t>
      </w:r>
      <w:sdt>
        <w:sdtPr>
          <w:rPr>
            <w:b/>
          </w:rPr>
          <w:id w:val="-1503113160"/>
          <w:placeholder>
            <w:docPart w:val="33181D8617114AA08FD8B153694F128B"/>
          </w:placeholder>
          <w:text/>
        </w:sdtPr>
        <w:sdtEndPr/>
        <w:sdtContent>
          <w:r w:rsidR="008A2C93">
            <w:rPr>
              <w:b/>
            </w:rPr>
            <w:t>[Laboratory Name]</w:t>
          </w:r>
        </w:sdtContent>
      </w:sdt>
    </w:p>
    <w:p w14:paraId="70C0B205" w14:textId="77777777" w:rsidR="000B20CB" w:rsidRDefault="000B20CB" w:rsidP="00C24235">
      <w:pPr>
        <w:pStyle w:val="Heading1"/>
      </w:pPr>
      <w:bookmarkStart w:id="13" w:name="_Toc53581330"/>
      <w:r>
        <w:br w:type="page"/>
      </w:r>
    </w:p>
    <w:p w14:paraId="556643DC" w14:textId="2B1073E1" w:rsidR="00B22B9A" w:rsidRPr="00C224D0" w:rsidRDefault="00B22B9A" w:rsidP="00C24235">
      <w:pPr>
        <w:pStyle w:val="Heading1"/>
      </w:pPr>
      <w:bookmarkStart w:id="14" w:name="_Toc65854160"/>
      <w:bookmarkStart w:id="15" w:name="_Toc76479806"/>
      <w:bookmarkStart w:id="16" w:name="_Toc86923099"/>
      <w:r w:rsidRPr="00C224D0">
        <w:t>CONFIDENTIALITY STATEMENT</w:t>
      </w:r>
      <w:bookmarkEnd w:id="13"/>
      <w:bookmarkEnd w:id="14"/>
      <w:bookmarkEnd w:id="15"/>
      <w:bookmarkEnd w:id="16"/>
    </w:p>
    <w:p w14:paraId="5025332B" w14:textId="4C6FB5FC" w:rsidR="00B22B9A" w:rsidRPr="00CD7E06" w:rsidRDefault="00B22B9A" w:rsidP="00F46DC4">
      <w:pPr>
        <w:rPr>
          <w:highlight w:val="darkGray"/>
        </w:rPr>
      </w:pPr>
      <w:r w:rsidRPr="00CD7E06">
        <w:rPr>
          <w:highlight w:val="darkGray"/>
        </w:rPr>
        <w:t xml:space="preserve">The laboratory should include a description of any protections provided to the continuity plan to prevent disclosure of plan tactics and personal information to those who may intend harm to the </w:t>
      </w:r>
      <w:r w:rsidR="000D799C" w:rsidRPr="00CD7E06">
        <w:rPr>
          <w:highlight w:val="darkGray"/>
        </w:rPr>
        <w:t>laboratory</w:t>
      </w:r>
      <w:r w:rsidRPr="00CD7E06">
        <w:rPr>
          <w:highlight w:val="darkGray"/>
        </w:rPr>
        <w:t xml:space="preserve"> or its personnel. Depending on the sector, this may include:</w:t>
      </w:r>
    </w:p>
    <w:p w14:paraId="3E28CDF7" w14:textId="77777777" w:rsidR="00B22B9A" w:rsidRPr="00CD7E06" w:rsidRDefault="00B22B9A" w:rsidP="00D46151">
      <w:pPr>
        <w:pStyle w:val="BulletedList"/>
        <w:rPr>
          <w:highlight w:val="darkGray"/>
        </w:rPr>
      </w:pPr>
      <w:r w:rsidRPr="00CD7E06">
        <w:rPr>
          <w:highlight w:val="darkGray"/>
        </w:rPr>
        <w:t>Legislative exemption of continuity plans from public disclosure laws</w:t>
      </w:r>
    </w:p>
    <w:p w14:paraId="3E72524D" w14:textId="77777777" w:rsidR="00B22B9A" w:rsidRPr="00CD7E06" w:rsidRDefault="00B22B9A" w:rsidP="00D46151">
      <w:pPr>
        <w:pStyle w:val="BulletedList"/>
        <w:rPr>
          <w:highlight w:val="darkGray"/>
        </w:rPr>
      </w:pPr>
      <w:r w:rsidRPr="00CD7E06">
        <w:rPr>
          <w:highlight w:val="darkGray"/>
        </w:rPr>
        <w:t>Designation of plan ‘For Official Use Only’</w:t>
      </w:r>
    </w:p>
    <w:p w14:paraId="42CC1815" w14:textId="4A17859B" w:rsidR="00B22B9A" w:rsidRPr="00C224D0" w:rsidRDefault="00B22B9A" w:rsidP="00F46DC4">
      <w:r w:rsidRPr="00C224D0">
        <w:t xml:space="preserve">This document along with subsidiary plans and supporting documents, contains confidential information and are for official use only as provided in </w:t>
      </w:r>
      <w:sdt>
        <w:sdtPr>
          <w:id w:val="1336496198"/>
          <w:placeholder>
            <w:docPart w:val="33181D8617114AA08FD8B153694F128B"/>
          </w:placeholder>
        </w:sdtPr>
        <w:sdtEndPr>
          <w:rPr>
            <w:b/>
          </w:rPr>
        </w:sdtEndPr>
        <w:sdtContent>
          <w:r w:rsidRPr="00DD47C8">
            <w:rPr>
              <w:b/>
            </w:rPr>
            <w:t>[enter applicable regulation]</w:t>
          </w:r>
        </w:sdtContent>
      </w:sdt>
      <w:r w:rsidRPr="00367D9B">
        <w:t>.</w:t>
      </w:r>
      <w:r w:rsidRPr="00C224D0">
        <w:t xml:space="preserve"> These documents are to be controlled, stored, handled</w:t>
      </w:r>
      <w:r w:rsidRPr="00367D9B">
        <w:t xml:space="preserve">, transmitted, distributed and disposed of in accordance with the standard procedures followed for confidential information at </w:t>
      </w:r>
      <w:sdt>
        <w:sdtPr>
          <w:rPr>
            <w:b/>
          </w:rPr>
          <w:id w:val="-194859036"/>
          <w:placeholder>
            <w:docPart w:val="33181D8617114AA08FD8B153694F128B"/>
          </w:placeholder>
        </w:sdtPr>
        <w:sdtEndPr>
          <w:rPr>
            <w:b w:val="0"/>
          </w:rPr>
        </w:sdtEndPr>
        <w:sdtContent>
          <w:r w:rsidRPr="00DD47C8">
            <w:rPr>
              <w:b/>
            </w:rPr>
            <w:t>[</w:t>
          </w:r>
          <w:r w:rsidR="00DD175A">
            <w:rPr>
              <w:b/>
            </w:rPr>
            <w:t>Laboratory Name</w:t>
          </w:r>
          <w:r w:rsidRPr="00DD47C8">
            <w:rPr>
              <w:b/>
            </w:rPr>
            <w:t>]</w:t>
          </w:r>
        </w:sdtContent>
      </w:sdt>
      <w:r w:rsidRPr="00367D9B">
        <w:t xml:space="preserve"> and are not to be released without prior approval of the </w:t>
      </w:r>
      <w:sdt>
        <w:sdtPr>
          <w:id w:val="573240688"/>
          <w:placeholder>
            <w:docPart w:val="33181D8617114AA08FD8B153694F128B"/>
          </w:placeholder>
        </w:sdtPr>
        <w:sdtEndPr/>
        <w:sdtContent>
          <w:r w:rsidRPr="00DD47C8">
            <w:rPr>
              <w:b/>
            </w:rPr>
            <w:t>[</w:t>
          </w:r>
          <w:r w:rsidR="009F19DE">
            <w:rPr>
              <w:b/>
            </w:rPr>
            <w:t>executive</w:t>
          </w:r>
          <w:r w:rsidRPr="00DD47C8">
            <w:rPr>
              <w:b/>
            </w:rPr>
            <w:t xml:space="preserve"> head title]</w:t>
          </w:r>
        </w:sdtContent>
      </w:sdt>
      <w:r w:rsidRPr="00367D9B">
        <w:t xml:space="preserve"> to the public or other employees who do not have a valid “need to know.”</w:t>
      </w:r>
    </w:p>
    <w:p w14:paraId="2AC4BBBE" w14:textId="77777777" w:rsidR="00B22B9A" w:rsidRPr="00C224D0" w:rsidRDefault="00B22B9A" w:rsidP="00F46DC4">
      <w:r w:rsidRPr="00C224D0">
        <w:br w:type="page"/>
      </w:r>
    </w:p>
    <w:p w14:paraId="310CAAFF" w14:textId="66A51562" w:rsidR="00CB0759" w:rsidRDefault="00CB0759" w:rsidP="00C24235">
      <w:pPr>
        <w:pStyle w:val="Heading1"/>
      </w:pPr>
      <w:bookmarkStart w:id="17" w:name="_Toc65854161"/>
      <w:bookmarkStart w:id="18" w:name="_Toc76479807"/>
      <w:bookmarkStart w:id="19" w:name="_Toc86923100"/>
      <w:bookmarkStart w:id="20" w:name="_Toc53581331"/>
      <w:r>
        <w:t>PURPOSE, SCOPE, SITUATIONS AND ASSUMPTIONS</w:t>
      </w:r>
      <w:bookmarkEnd w:id="17"/>
      <w:bookmarkEnd w:id="18"/>
      <w:bookmarkEnd w:id="19"/>
    </w:p>
    <w:p w14:paraId="0BFC7973" w14:textId="1E482559" w:rsidR="00CB0759" w:rsidRPr="00CB0759" w:rsidRDefault="00CB0759" w:rsidP="00CD7E06">
      <w:pPr>
        <w:pStyle w:val="Heading2"/>
      </w:pPr>
      <w:bookmarkStart w:id="21" w:name="_Toc65854162"/>
      <w:bookmarkStart w:id="22" w:name="_Toc76479808"/>
      <w:bookmarkStart w:id="23" w:name="_Toc86923101"/>
      <w:r w:rsidRPr="000B20CB">
        <w:t>Purpose</w:t>
      </w:r>
      <w:bookmarkEnd w:id="21"/>
      <w:bookmarkEnd w:id="22"/>
      <w:bookmarkEnd w:id="23"/>
    </w:p>
    <w:p w14:paraId="63A448AD" w14:textId="7D756837" w:rsidR="00CB0759" w:rsidRPr="005E4629" w:rsidRDefault="00460557" w:rsidP="00F46DC4">
      <w:r>
        <w:t>The purpose of a well-</w:t>
      </w:r>
      <w:r w:rsidR="00CB0759" w:rsidRPr="005E4629">
        <w:t xml:space="preserve">designed COOP is to minimize interruption of the </w:t>
      </w:r>
      <w:sdt>
        <w:sdtPr>
          <w:id w:val="-638725764"/>
          <w:placeholder>
            <w:docPart w:val="DefaultPlaceholder_-1854013440"/>
          </w:placeholder>
        </w:sdtPr>
        <w:sdtEndPr>
          <w:rPr>
            <w:b/>
          </w:rPr>
        </w:sdtEndPr>
        <w:sdtContent>
          <w:r w:rsidR="00CB0759" w:rsidRPr="005E4629">
            <w:rPr>
              <w:b/>
            </w:rPr>
            <w:t>[Laboratory Name]</w:t>
          </w:r>
        </w:sdtContent>
      </w:sdt>
      <w:r w:rsidR="00CB0759" w:rsidRPr="005E4629">
        <w:t xml:space="preserve"> operation if some internal or external disruptive event were to occur. Having an effective COOP in place ensures that the </w:t>
      </w:r>
      <w:sdt>
        <w:sdtPr>
          <w:id w:val="-207719572"/>
          <w:placeholder>
            <w:docPart w:val="DefaultPlaceholder_-1854013440"/>
          </w:placeholder>
        </w:sdtPr>
        <w:sdtEndPr>
          <w:rPr>
            <w:b/>
          </w:rPr>
        </w:sdtEndPr>
        <w:sdtContent>
          <w:r w:rsidR="00CB0759" w:rsidRPr="005E4629">
            <w:rPr>
              <w:b/>
            </w:rPr>
            <w:t>[Laboratory Name]</w:t>
          </w:r>
        </w:sdtContent>
      </w:sdt>
      <w:r w:rsidR="00CB0759" w:rsidRPr="005E4629">
        <w:t xml:space="preserve"> core activities can be resumed within an acceptable period of time following such an incident. It allows the [Laboratory Name] to shift efficiently from its normal structure and organization to a structure and organization that facilitates rapid recovery and continuation of services. The ability to make this shift without delay is critical for the </w:t>
      </w:r>
      <w:sdt>
        <w:sdtPr>
          <w:id w:val="-1449395594"/>
          <w:placeholder>
            <w:docPart w:val="DefaultPlaceholder_-1854013440"/>
          </w:placeholder>
        </w:sdtPr>
        <w:sdtEndPr>
          <w:rPr>
            <w:b/>
          </w:rPr>
        </w:sdtEndPr>
        <w:sdtContent>
          <w:r w:rsidR="00CB0759" w:rsidRPr="005E4629">
            <w:rPr>
              <w:b/>
            </w:rPr>
            <w:t>[Laboratory Name]</w:t>
          </w:r>
        </w:sdtContent>
      </w:sdt>
      <w:r w:rsidR="00CB0759" w:rsidRPr="005E4629">
        <w:t xml:space="preserve"> to continue as a viable and stable governmental entity during a crisis.</w:t>
      </w:r>
    </w:p>
    <w:p w14:paraId="2FD65224" w14:textId="063C632C" w:rsidR="00CB0759" w:rsidRPr="005E4629" w:rsidRDefault="00CB0759" w:rsidP="00CD7E06">
      <w:pPr>
        <w:pStyle w:val="Heading2"/>
      </w:pPr>
      <w:bookmarkStart w:id="24" w:name="_Toc65854163"/>
      <w:bookmarkStart w:id="25" w:name="_Toc76479809"/>
      <w:bookmarkStart w:id="26" w:name="_Toc86923102"/>
      <w:r w:rsidRPr="005E4629">
        <w:t>S</w:t>
      </w:r>
      <w:r w:rsidR="007327E1" w:rsidRPr="005E4629">
        <w:t>cope</w:t>
      </w:r>
      <w:bookmarkEnd w:id="24"/>
      <w:bookmarkEnd w:id="25"/>
      <w:bookmarkEnd w:id="26"/>
    </w:p>
    <w:p w14:paraId="1D05FA5B" w14:textId="080D79AD" w:rsidR="00CB0759" w:rsidRPr="005E4629" w:rsidRDefault="00CB0759" w:rsidP="000B20CB">
      <w:r w:rsidRPr="005E4629">
        <w:t xml:space="preserve">The </w:t>
      </w:r>
      <w:sdt>
        <w:sdtPr>
          <w:id w:val="268664097"/>
          <w:placeholder>
            <w:docPart w:val="DefaultPlaceholder_-1854013440"/>
          </w:placeholder>
        </w:sdtPr>
        <w:sdtEndPr>
          <w:rPr>
            <w:b/>
          </w:rPr>
        </w:sdtEndPr>
        <w:sdtContent>
          <w:r w:rsidRPr="005E4629">
            <w:rPr>
              <w:b/>
            </w:rPr>
            <w:t>[Laboratory Name]</w:t>
          </w:r>
        </w:sdtContent>
      </w:sdt>
      <w:r w:rsidRPr="005E4629">
        <w:rPr>
          <w:b/>
        </w:rPr>
        <w:t xml:space="preserve"> </w:t>
      </w:r>
      <w:r w:rsidRPr="005E4629">
        <w:t>COOP has two main features. First, it provides a comprehensive, pre-identified list of all core testing and support activities that must be continued if the laboratory experiences a partial or complete operational disruption.</w:t>
      </w:r>
    </w:p>
    <w:p w14:paraId="2E90DA1B" w14:textId="4125F481" w:rsidR="00CB0759" w:rsidRPr="005E4629" w:rsidRDefault="00CB0759" w:rsidP="000B20CB">
      <w:r w:rsidRPr="005E4629">
        <w:t xml:space="preserve">Second, it provides a pre-arranged plan of action to ensure that all these core activities are continued without delay. The COOP applies to all the operations, infrastructure, and resources necessary to continue the laboratory activities deemed essential to fulfill the </w:t>
      </w:r>
      <w:sdt>
        <w:sdtPr>
          <w:id w:val="-1213187846"/>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responsibilities. If the laboratory facility or any </w:t>
      </w:r>
      <w:r w:rsidR="3ABD55EC">
        <w:t>portion</w:t>
      </w:r>
      <w:r w:rsidRPr="005E4629">
        <w:t xml:space="preserve"> of it are involved in a crisis or emergency, or declared unusable for its normal operation, the COOP is activated immediately. COOP activation can be caused by natural or manmade disasters, such as hurricanes and tornados, or disease preventing operations, such as pandemic influenza.</w:t>
      </w:r>
    </w:p>
    <w:p w14:paraId="5185FCA1" w14:textId="3360EC55" w:rsidR="00CB0759" w:rsidRPr="005E4629" w:rsidRDefault="00CB0759" w:rsidP="000B20CB">
      <w:r w:rsidRPr="005E4629">
        <w:t>The nature of the work done in the</w:t>
      </w:r>
      <w:r w:rsidR="00F46DC4" w:rsidRPr="00F46DC4">
        <w:t xml:space="preserve"> </w:t>
      </w:r>
      <w:sdt>
        <w:sdtPr>
          <w:id w:val="1535930655"/>
          <w:placeholder>
            <w:docPart w:val="72C623598D914E20BA392F40BE293842"/>
          </w:placeholder>
        </w:sdtPr>
        <w:sdtEndPr>
          <w:rPr>
            <w:b/>
          </w:rPr>
        </w:sdtEndPr>
        <w:sdtContent>
          <w:r w:rsidR="00F46DC4" w:rsidRPr="005E4629">
            <w:rPr>
              <w:b/>
            </w:rPr>
            <w:t>[Laboratory Name]</w:t>
          </w:r>
        </w:sdtContent>
      </w:sdt>
      <w:r w:rsidRPr="005E4629">
        <w:rPr>
          <w:b/>
        </w:rPr>
        <w:t xml:space="preserve"> </w:t>
      </w:r>
      <w:r w:rsidRPr="005E4629">
        <w:t xml:space="preserve">requires that the COOP be developed as a special part of the business continuity plan of the </w:t>
      </w:r>
      <w:sdt>
        <w:sdtPr>
          <w:id w:val="-1222282370"/>
          <w:placeholder>
            <w:docPart w:val="DefaultPlaceholder_-1854013440"/>
          </w:placeholder>
        </w:sdtPr>
        <w:sdtEndPr>
          <w:rPr>
            <w:b/>
          </w:rPr>
        </w:sdtEndPr>
        <w:sdtContent>
          <w:r w:rsidRPr="005E4629">
            <w:rPr>
              <w:b/>
            </w:rPr>
            <w:t>[Your Agency or State Department of Health]</w:t>
          </w:r>
        </w:sdtContent>
      </w:sdt>
      <w:r w:rsidRPr="005E4629">
        <w:rPr>
          <w:b/>
        </w:rPr>
        <w:t xml:space="preserve">. </w:t>
      </w:r>
      <w:r w:rsidRPr="005E4629">
        <w:t xml:space="preserve">While the </w:t>
      </w:r>
      <w:sdt>
        <w:sdtPr>
          <w:id w:val="1304973585"/>
          <w:placeholder>
            <w:docPart w:val="DefaultPlaceholder_-1854013440"/>
          </w:placeholder>
        </w:sdtPr>
        <w:sdtEndPr>
          <w:rPr>
            <w:b/>
          </w:rPr>
        </w:sdtEndPr>
        <w:sdtContent>
          <w:r w:rsidRPr="005E4629">
            <w:rPr>
              <w:b/>
            </w:rPr>
            <w:t>[Your Agency or State Department of Health]</w:t>
          </w:r>
        </w:sdtContent>
      </w:sdt>
      <w:r w:rsidRPr="005E4629">
        <w:rPr>
          <w:b/>
        </w:rPr>
        <w:t xml:space="preserve"> </w:t>
      </w:r>
      <w:r w:rsidRPr="005E4629">
        <w:t xml:space="preserve">has an overall Continuity of Operations Plan, the </w:t>
      </w:r>
      <w:sdt>
        <w:sdtPr>
          <w:id w:val="1053202214"/>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operation has unique features that require distinctive consideration. Unlike operation of the rest of the </w:t>
      </w:r>
      <w:sdt>
        <w:sdtPr>
          <w:id w:val="35708781"/>
          <w:placeholder>
            <w:docPart w:val="DefaultPlaceholder_-1854013440"/>
          </w:placeholder>
        </w:sdtPr>
        <w:sdtEndPr>
          <w:rPr>
            <w:b/>
          </w:rPr>
        </w:sdtEndPr>
        <w:sdtContent>
          <w:r w:rsidRPr="005E4629">
            <w:rPr>
              <w:b/>
            </w:rPr>
            <w:t>[Your Agency or State Department of Health]</w:t>
          </w:r>
        </w:sdtContent>
      </w:sdt>
      <w:r w:rsidRPr="005E4629">
        <w:t xml:space="preserve">, the </w:t>
      </w:r>
      <w:sdt>
        <w:sdtPr>
          <w:id w:val="636840940"/>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requires extensive instrumentation, dedicated space, and special air handling. Consequently, the </w:t>
      </w:r>
      <w:sdt>
        <w:sdtPr>
          <w:id w:val="36250094"/>
          <w:placeholder>
            <w:docPart w:val="DefaultPlaceholder_-1854013440"/>
          </w:placeholder>
        </w:sdtPr>
        <w:sdtEndPr>
          <w:rPr>
            <w:b/>
          </w:rPr>
        </w:sdtEndPr>
        <w:sdtContent>
          <w:r w:rsidRPr="005E4629">
            <w:rPr>
              <w:b/>
            </w:rPr>
            <w:t>[Laboratory Name]</w:t>
          </w:r>
        </w:sdtContent>
      </w:sdt>
      <w:r w:rsidRPr="005E4629">
        <w:rPr>
          <w:b/>
        </w:rPr>
        <w:t xml:space="preserve"> </w:t>
      </w:r>
      <w:r w:rsidRPr="005E4629">
        <w:t>operations cannot be quickly moved to another location, and accommodation of its core activities is a complex matter.</w:t>
      </w:r>
    </w:p>
    <w:p w14:paraId="66954E2B" w14:textId="5408EF64" w:rsidR="00CB0759" w:rsidRPr="005E4629" w:rsidRDefault="00CB0759" w:rsidP="000B20CB">
      <w:r w:rsidRPr="005E4629">
        <w:t xml:space="preserve">The scope of the </w:t>
      </w:r>
      <w:sdt>
        <w:sdtPr>
          <w:id w:val="-383632961"/>
          <w:placeholder>
            <w:docPart w:val="DefaultPlaceholder_-1854013440"/>
          </w:placeholder>
        </w:sdtPr>
        <w:sdtEndPr>
          <w:rPr>
            <w:b/>
          </w:rPr>
        </w:sdtEndPr>
        <w:sdtContent>
          <w:r w:rsidRPr="005E4629">
            <w:rPr>
              <w:b/>
            </w:rPr>
            <w:t>[Laboratory Name]</w:t>
          </w:r>
        </w:sdtContent>
      </w:sdt>
      <w:r w:rsidRPr="005E4629">
        <w:rPr>
          <w:b/>
        </w:rPr>
        <w:t xml:space="preserve"> </w:t>
      </w:r>
      <w:r w:rsidRPr="005E4629">
        <w:t>COOP includes all time-sensitive core activities of the laboratory, including technology and required support. Time-sensitivity refers to activities that must be recovered within a pre-determined, relatively short period of time; for example, 24 hours or less. The COOP has been developed to address worst case scenarios,</w:t>
      </w:r>
      <w:r w:rsidR="001142D6">
        <w:t xml:space="preserve"> </w:t>
      </w:r>
      <w:r w:rsidRPr="005E4629">
        <w:t>with the capability to scale down to accommodate lesser disruptions. Specific plans of action have been developed, and groups of personnel have been identified and trained to implement these pre-defined actions to ensure timely recovery.</w:t>
      </w:r>
    </w:p>
    <w:p w14:paraId="25AAB31E" w14:textId="1CBC0027" w:rsidR="00CB0759" w:rsidRPr="005E4629" w:rsidRDefault="007327E1" w:rsidP="00CD7E06">
      <w:pPr>
        <w:pStyle w:val="Heading2"/>
      </w:pPr>
      <w:bookmarkStart w:id="27" w:name="_Toc65854164"/>
      <w:bookmarkStart w:id="28" w:name="_Toc76479810"/>
      <w:bookmarkStart w:id="29" w:name="_Toc86923103"/>
      <w:r w:rsidRPr="005E4629">
        <w:t>Situation Overview</w:t>
      </w:r>
      <w:bookmarkEnd w:id="27"/>
      <w:bookmarkEnd w:id="28"/>
      <w:bookmarkEnd w:id="29"/>
    </w:p>
    <w:p w14:paraId="25249BD7" w14:textId="7D0061F1" w:rsidR="00CB0759" w:rsidRPr="005E4629" w:rsidRDefault="00CB0759" w:rsidP="000B20CB">
      <w:r w:rsidRPr="005E4629">
        <w:t xml:space="preserve">The probability that the </w:t>
      </w:r>
      <w:sdt>
        <w:sdtPr>
          <w:id w:val="-1176953810"/>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will experience an event disruptive to its operation is related to its vulnerability. Because the COOP is designed to respond to any significant disruption, it is important to assess the </w:t>
      </w:r>
      <w:sdt>
        <w:sdtPr>
          <w:id w:val="-473765662"/>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vulnerability to determine what can happen, what is the likelihood of it happening, and what measures can be taken beforehand to mitigate the possibility. To identify vulnerabilities and address them through effective mitigation before they become a disruptive event will reduce the need for costly activation and implementation of the </w:t>
      </w:r>
      <w:sdt>
        <w:sdtPr>
          <w:id w:val="-804012302"/>
          <w:placeholder>
            <w:docPart w:val="DefaultPlaceholder_-1854013440"/>
          </w:placeholder>
        </w:sdtPr>
        <w:sdtEndPr>
          <w:rPr>
            <w:b/>
          </w:rPr>
        </w:sdtEndPr>
        <w:sdtContent>
          <w:r w:rsidRPr="005E4629">
            <w:rPr>
              <w:b/>
            </w:rPr>
            <w:t>[Laboratory Name]</w:t>
          </w:r>
        </w:sdtContent>
      </w:sdt>
      <w:r w:rsidRPr="005E4629">
        <w:rPr>
          <w:b/>
        </w:rPr>
        <w:t xml:space="preserve"> </w:t>
      </w:r>
      <w:r w:rsidRPr="005E4629">
        <w:t>COOP.</w:t>
      </w:r>
    </w:p>
    <w:p w14:paraId="087B51AA" w14:textId="083DF3C2" w:rsidR="00CB0759" w:rsidRPr="005E4629" w:rsidRDefault="00CB0759" w:rsidP="000B20CB">
      <w:r w:rsidRPr="005E4629">
        <w:t>Possible internal measures for mitigation of some vulnerabilities include building security systems, backup power supplies, fire suppression systems, and redundant data systems, to name a few. Examples of external mitigation measures include effective public safety services, protective building construction, and the absence of hazardous environmental conditions, among others.</w:t>
      </w:r>
    </w:p>
    <w:p w14:paraId="7DF88FF7" w14:textId="622A4AE7" w:rsidR="00CB0759" w:rsidRPr="005E4629" w:rsidRDefault="00CB0759" w:rsidP="000B20CB">
      <w:r w:rsidRPr="005E4629">
        <w:t xml:space="preserve">A thorough analysis of site vulnerability provides a comprehensive list of potential threats that may disrupt normal </w:t>
      </w:r>
      <w:sdt>
        <w:sdtPr>
          <w:id w:val="4723582"/>
          <w:placeholder>
            <w:docPart w:val="DefaultPlaceholder_-1854013440"/>
          </w:placeholder>
        </w:sdtPr>
        <w:sdtEndPr>
          <w:rPr>
            <w:b/>
          </w:rPr>
        </w:sdtEndPr>
        <w:sdtContent>
          <w:r w:rsidRPr="005E4629">
            <w:rPr>
              <w:b/>
            </w:rPr>
            <w:t>[Laboratory Name]</w:t>
          </w:r>
        </w:sdtContent>
      </w:sdt>
      <w:r w:rsidRPr="005E4629">
        <w:rPr>
          <w:b/>
        </w:rPr>
        <w:t xml:space="preserve"> </w:t>
      </w:r>
      <w:r w:rsidRPr="005E4629">
        <w:t xml:space="preserve">operations, both within a laboratory facility itself and within the community where the laboratory is located. Such threats fall into several general categories: extreme weather conditions, major equipment failure, protracted personnel matters, extensive building damage, compromised building utilities, failed communication systems, civil disturbance, or acts of terrorism. </w:t>
      </w:r>
      <w:r w:rsidRPr="00CD7E06">
        <w:rPr>
          <w:b/>
          <w:u w:color="0000FF"/>
        </w:rPr>
        <w:t>Table 1</w:t>
      </w:r>
      <w:r w:rsidRPr="005E4629">
        <w:rPr>
          <w:color w:val="0000FF"/>
        </w:rPr>
        <w:t xml:space="preserve"> </w:t>
      </w:r>
      <w:r w:rsidRPr="005E4629">
        <w:t>lists potential vulnerabilities, the measures in place for mitigation, and the level of risk that</w:t>
      </w:r>
      <w:r w:rsidRPr="005E4629">
        <w:rPr>
          <w:spacing w:val="-15"/>
        </w:rPr>
        <w:t xml:space="preserve"> </w:t>
      </w:r>
      <w:r w:rsidRPr="005E4629">
        <w:t xml:space="preserve">the vulnerability may lead to a disruption of the </w:t>
      </w:r>
      <w:sdt>
        <w:sdtPr>
          <w:id w:val="2071841319"/>
          <w:placeholder>
            <w:docPart w:val="DefaultPlaceholder_-1854013440"/>
          </w:placeholder>
        </w:sdtPr>
        <w:sdtEndPr>
          <w:rPr>
            <w:b/>
          </w:rPr>
        </w:sdtEndPr>
        <w:sdtContent>
          <w:r w:rsidRPr="005E4629">
            <w:rPr>
              <w:b/>
            </w:rPr>
            <w:t>[Laboratory Name]</w:t>
          </w:r>
        </w:sdtContent>
      </w:sdt>
      <w:r w:rsidRPr="005E4629">
        <w:rPr>
          <w:b/>
          <w:spacing w:val="-10"/>
        </w:rPr>
        <w:t xml:space="preserve"> </w:t>
      </w:r>
      <w:r w:rsidRPr="005E4629">
        <w:t>operation.</w:t>
      </w:r>
    </w:p>
    <w:p w14:paraId="4768DAE5" w14:textId="56F0AA6A" w:rsidR="00CB0759" w:rsidRPr="005E4629" w:rsidRDefault="00CB0759">
      <w:pPr>
        <w:pStyle w:val="TableName"/>
      </w:pPr>
      <w:r w:rsidRPr="005E4629">
        <w:br w:type="page"/>
      </w:r>
      <w:bookmarkStart w:id="30" w:name="_Toc55315968"/>
      <w:bookmarkStart w:id="31" w:name="_Toc65854165"/>
      <w:bookmarkStart w:id="32" w:name="_Toc86923178"/>
      <w:r w:rsidRPr="00144143">
        <w:t xml:space="preserve">Table 1. Potential </w:t>
      </w:r>
      <w:r w:rsidR="008711B6">
        <w:t xml:space="preserve">Site </w:t>
      </w:r>
      <w:r w:rsidRPr="00144143">
        <w:t>Vu</w:t>
      </w:r>
      <w:r w:rsidR="00CE239D" w:rsidRPr="00144143">
        <w:t>lnerabilities and Mitigation</w:t>
      </w:r>
      <w:bookmarkEnd w:id="30"/>
      <w:bookmarkEnd w:id="31"/>
      <w:r w:rsidR="008711B6">
        <w:t xml:space="preserve"> Analysis</w:t>
      </w:r>
      <w:bookmarkEnd w:id="32"/>
    </w:p>
    <w:tbl>
      <w:tblPr>
        <w:tblStyle w:val="APHLTable2"/>
        <w:tblW w:w="10890" w:type="dxa"/>
        <w:tblInd w:w="10" w:type="dxa"/>
        <w:tblLayout w:type="fixed"/>
        <w:tblLook w:val="0420" w:firstRow="1" w:lastRow="0" w:firstColumn="0" w:lastColumn="0" w:noHBand="0" w:noVBand="1"/>
      </w:tblPr>
      <w:tblGrid>
        <w:gridCol w:w="4495"/>
        <w:gridCol w:w="3197"/>
        <w:gridCol w:w="3198"/>
      </w:tblGrid>
      <w:tr w:rsidR="00CB0759" w:rsidRPr="005E4629" w14:paraId="6E96581C" w14:textId="77777777" w:rsidTr="00CD7E06">
        <w:trPr>
          <w:cnfStyle w:val="100000000000" w:firstRow="1" w:lastRow="0" w:firstColumn="0" w:lastColumn="0" w:oddVBand="0" w:evenVBand="0" w:oddHBand="0" w:evenHBand="0" w:firstRowFirstColumn="0" w:firstRowLastColumn="0" w:lastRowFirstColumn="0" w:lastRowLastColumn="0"/>
          <w:trHeight w:val="20"/>
        </w:trPr>
        <w:tc>
          <w:tcPr>
            <w:tcW w:w="4495" w:type="dxa"/>
          </w:tcPr>
          <w:p w14:paraId="5A6AC3A0" w14:textId="77777777" w:rsidR="00CB0759" w:rsidRPr="00587C82" w:rsidRDefault="00CB0759" w:rsidP="00CD7E06">
            <w:pPr>
              <w:pStyle w:val="TableHeader"/>
            </w:pPr>
            <w:r w:rsidRPr="00587C82">
              <w:t>Threat</w:t>
            </w:r>
          </w:p>
        </w:tc>
        <w:tc>
          <w:tcPr>
            <w:tcW w:w="3197" w:type="dxa"/>
          </w:tcPr>
          <w:p w14:paraId="4CDFBC92" w14:textId="77777777" w:rsidR="00CB0759" w:rsidRPr="00587C82" w:rsidRDefault="00CB0759" w:rsidP="00CD7E06">
            <w:pPr>
              <w:pStyle w:val="TableHeader"/>
            </w:pPr>
            <w:r w:rsidRPr="00587C82">
              <w:t>Mitigation</w:t>
            </w:r>
          </w:p>
        </w:tc>
        <w:tc>
          <w:tcPr>
            <w:tcW w:w="3198" w:type="dxa"/>
          </w:tcPr>
          <w:p w14:paraId="3E521903" w14:textId="77777777" w:rsidR="00CB0759" w:rsidRPr="00587C82" w:rsidRDefault="00CB0759" w:rsidP="00CD7E06">
            <w:pPr>
              <w:pStyle w:val="TableHeader"/>
            </w:pPr>
            <w:r w:rsidRPr="00587C82">
              <w:t>Risk</w:t>
            </w:r>
          </w:p>
        </w:tc>
      </w:tr>
      <w:tr w:rsidR="00CB0759" w:rsidRPr="005E4629" w14:paraId="793938B4"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18BF2A14" w14:textId="77777777" w:rsidR="00CB0759" w:rsidRPr="000B20CB" w:rsidRDefault="00CB0759" w:rsidP="00144143">
            <w:pPr>
              <w:pStyle w:val="TableParagraph"/>
              <w:rPr>
                <w:szCs w:val="20"/>
              </w:rPr>
            </w:pPr>
            <w:r w:rsidRPr="000B20CB">
              <w:rPr>
                <w:szCs w:val="20"/>
              </w:rPr>
              <w:t>Campus/Civil Disturbance</w:t>
            </w:r>
          </w:p>
        </w:tc>
        <w:tc>
          <w:tcPr>
            <w:tcW w:w="3197" w:type="dxa"/>
          </w:tcPr>
          <w:p w14:paraId="78BDF723" w14:textId="77777777" w:rsidR="00CB0759" w:rsidRPr="000B20CB" w:rsidRDefault="00CB0759" w:rsidP="00144143">
            <w:pPr>
              <w:pStyle w:val="TableParagraph"/>
              <w:rPr>
                <w:szCs w:val="20"/>
              </w:rPr>
            </w:pPr>
            <w:r w:rsidRPr="000B20CB">
              <w:rPr>
                <w:szCs w:val="20"/>
              </w:rPr>
              <w:t>Law Enforcement</w:t>
            </w:r>
          </w:p>
        </w:tc>
        <w:tc>
          <w:tcPr>
            <w:tcW w:w="3198" w:type="dxa"/>
          </w:tcPr>
          <w:p w14:paraId="2ABEEA8F" w14:textId="77777777" w:rsidR="00CB0759" w:rsidRPr="000B20CB" w:rsidRDefault="00CB0759" w:rsidP="00144143">
            <w:pPr>
              <w:pStyle w:val="TableParagraph"/>
              <w:rPr>
                <w:szCs w:val="20"/>
              </w:rPr>
            </w:pPr>
            <w:r w:rsidRPr="000B20CB">
              <w:rPr>
                <w:szCs w:val="20"/>
              </w:rPr>
              <w:t>Low</w:t>
            </w:r>
          </w:p>
        </w:tc>
      </w:tr>
      <w:tr w:rsidR="00CB0759" w:rsidRPr="005E4629" w14:paraId="2856D644"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2341398B" w14:textId="77777777" w:rsidR="00CB0759" w:rsidRPr="000B20CB" w:rsidRDefault="00CB0759" w:rsidP="00144143">
            <w:pPr>
              <w:pStyle w:val="TableParagraph"/>
              <w:rPr>
                <w:szCs w:val="20"/>
              </w:rPr>
            </w:pPr>
            <w:r w:rsidRPr="000B20CB">
              <w:rPr>
                <w:szCs w:val="20"/>
              </w:rPr>
              <w:t>Earthquake</w:t>
            </w:r>
          </w:p>
        </w:tc>
        <w:tc>
          <w:tcPr>
            <w:tcW w:w="3197" w:type="dxa"/>
          </w:tcPr>
          <w:p w14:paraId="18494F8F" w14:textId="77777777" w:rsidR="00CB0759" w:rsidRPr="000B20CB" w:rsidRDefault="00CB0759" w:rsidP="00144143">
            <w:pPr>
              <w:pStyle w:val="TableParagraph"/>
              <w:rPr>
                <w:szCs w:val="20"/>
              </w:rPr>
            </w:pPr>
            <w:r w:rsidRPr="000B20CB">
              <w:rPr>
                <w:szCs w:val="20"/>
              </w:rPr>
              <w:t>Relocation of Work</w:t>
            </w:r>
          </w:p>
        </w:tc>
        <w:tc>
          <w:tcPr>
            <w:tcW w:w="3198" w:type="dxa"/>
          </w:tcPr>
          <w:p w14:paraId="4F7DCE0E" w14:textId="77777777" w:rsidR="00CB0759" w:rsidRPr="000B20CB" w:rsidRDefault="00CB0759" w:rsidP="00144143">
            <w:pPr>
              <w:pStyle w:val="TableParagraph"/>
              <w:rPr>
                <w:szCs w:val="20"/>
              </w:rPr>
            </w:pPr>
            <w:r w:rsidRPr="000B20CB">
              <w:rPr>
                <w:szCs w:val="20"/>
              </w:rPr>
              <w:t>Medium</w:t>
            </w:r>
          </w:p>
        </w:tc>
      </w:tr>
      <w:tr w:rsidR="00CB0759" w:rsidRPr="005E4629" w14:paraId="61FB72DE"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2666A6C0" w14:textId="77777777" w:rsidR="00CB0759" w:rsidRPr="000B20CB" w:rsidRDefault="00CB0759" w:rsidP="00144143">
            <w:pPr>
              <w:pStyle w:val="TableParagraph"/>
              <w:rPr>
                <w:szCs w:val="20"/>
              </w:rPr>
            </w:pPr>
            <w:r w:rsidRPr="000B20CB">
              <w:rPr>
                <w:szCs w:val="20"/>
              </w:rPr>
              <w:t>Electrical Power Failure</w:t>
            </w:r>
          </w:p>
        </w:tc>
        <w:tc>
          <w:tcPr>
            <w:tcW w:w="3197" w:type="dxa"/>
          </w:tcPr>
          <w:p w14:paraId="4B17E87E" w14:textId="77777777" w:rsidR="00CB0759" w:rsidRPr="000B20CB" w:rsidRDefault="00CB0759" w:rsidP="00144143">
            <w:pPr>
              <w:pStyle w:val="TableParagraph"/>
              <w:rPr>
                <w:szCs w:val="20"/>
              </w:rPr>
            </w:pPr>
            <w:r w:rsidRPr="000B20CB">
              <w:rPr>
                <w:szCs w:val="20"/>
              </w:rPr>
              <w:t>Backup Power Generator</w:t>
            </w:r>
          </w:p>
        </w:tc>
        <w:tc>
          <w:tcPr>
            <w:tcW w:w="3198" w:type="dxa"/>
          </w:tcPr>
          <w:p w14:paraId="6F3F1452" w14:textId="77777777" w:rsidR="00CB0759" w:rsidRPr="000B20CB" w:rsidRDefault="00CB0759" w:rsidP="00144143">
            <w:pPr>
              <w:pStyle w:val="TableParagraph"/>
              <w:rPr>
                <w:szCs w:val="20"/>
              </w:rPr>
            </w:pPr>
            <w:r w:rsidRPr="000B20CB">
              <w:rPr>
                <w:szCs w:val="20"/>
              </w:rPr>
              <w:t>Medium</w:t>
            </w:r>
          </w:p>
        </w:tc>
      </w:tr>
      <w:tr w:rsidR="00CB0759" w:rsidRPr="005E4629" w14:paraId="077031C5"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067289D7" w14:textId="77777777" w:rsidR="00CB0759" w:rsidRPr="000B20CB" w:rsidRDefault="00CB0759" w:rsidP="00144143">
            <w:pPr>
              <w:pStyle w:val="TableParagraph"/>
              <w:rPr>
                <w:szCs w:val="20"/>
              </w:rPr>
            </w:pPr>
            <w:r w:rsidRPr="000B20CB">
              <w:rPr>
                <w:szCs w:val="20"/>
              </w:rPr>
              <w:t>Epidemic (Absences Due to Illness or Quarantine)</w:t>
            </w:r>
          </w:p>
        </w:tc>
        <w:tc>
          <w:tcPr>
            <w:tcW w:w="3197" w:type="dxa"/>
          </w:tcPr>
          <w:p w14:paraId="731EB2C0" w14:textId="77777777" w:rsidR="00CB0759" w:rsidRPr="000B20CB" w:rsidRDefault="00CB0759" w:rsidP="00144143">
            <w:pPr>
              <w:pStyle w:val="TableParagraph"/>
              <w:rPr>
                <w:szCs w:val="20"/>
              </w:rPr>
            </w:pPr>
            <w:r w:rsidRPr="000B20CB">
              <w:rPr>
                <w:szCs w:val="20"/>
              </w:rPr>
              <w:t>Relocation of Work</w:t>
            </w:r>
          </w:p>
        </w:tc>
        <w:tc>
          <w:tcPr>
            <w:tcW w:w="3198" w:type="dxa"/>
          </w:tcPr>
          <w:p w14:paraId="7BBC720C" w14:textId="77777777" w:rsidR="00CB0759" w:rsidRPr="000B20CB" w:rsidRDefault="00CB0759" w:rsidP="00144143">
            <w:pPr>
              <w:pStyle w:val="TableParagraph"/>
              <w:rPr>
                <w:szCs w:val="20"/>
              </w:rPr>
            </w:pPr>
            <w:r w:rsidRPr="000B20CB">
              <w:rPr>
                <w:szCs w:val="20"/>
              </w:rPr>
              <w:t>Medium</w:t>
            </w:r>
          </w:p>
        </w:tc>
      </w:tr>
      <w:tr w:rsidR="00CB0759" w:rsidRPr="005E4629" w14:paraId="4E0102AA"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76320C55" w14:textId="77777777" w:rsidR="00CB0759" w:rsidRPr="000B20CB" w:rsidRDefault="00CB0759" w:rsidP="00144143">
            <w:pPr>
              <w:pStyle w:val="TableParagraph"/>
              <w:rPr>
                <w:szCs w:val="20"/>
              </w:rPr>
            </w:pPr>
            <w:r w:rsidRPr="000B20CB">
              <w:rPr>
                <w:szCs w:val="20"/>
              </w:rPr>
              <w:t>Extreme Thunderstorm Weather</w:t>
            </w:r>
          </w:p>
        </w:tc>
        <w:tc>
          <w:tcPr>
            <w:tcW w:w="3197" w:type="dxa"/>
          </w:tcPr>
          <w:p w14:paraId="79101ACD" w14:textId="77777777" w:rsidR="00CB0759" w:rsidRPr="000B20CB" w:rsidRDefault="00CB0759" w:rsidP="00144143">
            <w:pPr>
              <w:pStyle w:val="TableParagraph"/>
              <w:rPr>
                <w:szCs w:val="20"/>
              </w:rPr>
            </w:pPr>
            <w:r w:rsidRPr="000B20CB">
              <w:rPr>
                <w:szCs w:val="20"/>
              </w:rPr>
              <w:t>Relocation of Work</w:t>
            </w:r>
          </w:p>
        </w:tc>
        <w:tc>
          <w:tcPr>
            <w:tcW w:w="3198" w:type="dxa"/>
          </w:tcPr>
          <w:p w14:paraId="79E12979" w14:textId="77777777" w:rsidR="00CB0759" w:rsidRPr="000B20CB" w:rsidRDefault="00CB0759" w:rsidP="00144143">
            <w:pPr>
              <w:pStyle w:val="TableParagraph"/>
              <w:rPr>
                <w:szCs w:val="20"/>
              </w:rPr>
            </w:pPr>
            <w:r w:rsidRPr="000B20CB">
              <w:rPr>
                <w:szCs w:val="20"/>
              </w:rPr>
              <w:t>Medium</w:t>
            </w:r>
          </w:p>
        </w:tc>
      </w:tr>
      <w:tr w:rsidR="00CB0759" w:rsidRPr="005E4629" w14:paraId="00467C3D"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17D00967" w14:textId="77777777" w:rsidR="00CB0759" w:rsidRPr="000B20CB" w:rsidRDefault="00CB0759" w:rsidP="00144143">
            <w:pPr>
              <w:pStyle w:val="TableParagraph"/>
              <w:rPr>
                <w:szCs w:val="20"/>
              </w:rPr>
            </w:pPr>
            <w:r w:rsidRPr="000B20CB">
              <w:rPr>
                <w:szCs w:val="20"/>
              </w:rPr>
              <w:t>Fire – External</w:t>
            </w:r>
          </w:p>
        </w:tc>
        <w:tc>
          <w:tcPr>
            <w:tcW w:w="3197" w:type="dxa"/>
          </w:tcPr>
          <w:p w14:paraId="23057F80" w14:textId="77777777" w:rsidR="00CB0759" w:rsidRPr="000B20CB" w:rsidRDefault="00CB0759" w:rsidP="00144143">
            <w:pPr>
              <w:pStyle w:val="TableParagraph"/>
              <w:rPr>
                <w:szCs w:val="20"/>
              </w:rPr>
            </w:pPr>
            <w:r w:rsidRPr="000B20CB">
              <w:rPr>
                <w:szCs w:val="20"/>
              </w:rPr>
              <w:t>Relocation of Work</w:t>
            </w:r>
          </w:p>
        </w:tc>
        <w:tc>
          <w:tcPr>
            <w:tcW w:w="3198" w:type="dxa"/>
          </w:tcPr>
          <w:p w14:paraId="24F90521" w14:textId="77777777" w:rsidR="00CB0759" w:rsidRPr="000B20CB" w:rsidRDefault="00CB0759" w:rsidP="00144143">
            <w:pPr>
              <w:pStyle w:val="TableParagraph"/>
              <w:rPr>
                <w:szCs w:val="20"/>
              </w:rPr>
            </w:pPr>
            <w:r w:rsidRPr="000B20CB">
              <w:rPr>
                <w:szCs w:val="20"/>
              </w:rPr>
              <w:t>Medium</w:t>
            </w:r>
          </w:p>
        </w:tc>
      </w:tr>
      <w:tr w:rsidR="00CB0759" w:rsidRPr="005E4629" w14:paraId="666D9581"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2B18DAF2" w14:textId="77777777" w:rsidR="00CB0759" w:rsidRPr="000B20CB" w:rsidRDefault="00CB0759" w:rsidP="00144143">
            <w:pPr>
              <w:pStyle w:val="TableParagraph"/>
              <w:rPr>
                <w:szCs w:val="20"/>
              </w:rPr>
            </w:pPr>
            <w:r w:rsidRPr="000B20CB">
              <w:rPr>
                <w:szCs w:val="20"/>
              </w:rPr>
              <w:t>Fire – Internal</w:t>
            </w:r>
          </w:p>
        </w:tc>
        <w:tc>
          <w:tcPr>
            <w:tcW w:w="3197" w:type="dxa"/>
          </w:tcPr>
          <w:p w14:paraId="739444E3" w14:textId="77777777" w:rsidR="00CB0759" w:rsidRPr="000B20CB" w:rsidRDefault="00CB0759" w:rsidP="00144143">
            <w:pPr>
              <w:pStyle w:val="TableParagraph"/>
              <w:rPr>
                <w:szCs w:val="20"/>
              </w:rPr>
            </w:pPr>
            <w:r w:rsidRPr="000B20CB">
              <w:rPr>
                <w:szCs w:val="20"/>
              </w:rPr>
              <w:t>Fire Suppression System</w:t>
            </w:r>
          </w:p>
        </w:tc>
        <w:tc>
          <w:tcPr>
            <w:tcW w:w="3198" w:type="dxa"/>
          </w:tcPr>
          <w:p w14:paraId="1A23B1ED" w14:textId="77777777" w:rsidR="00CB0759" w:rsidRPr="000B20CB" w:rsidRDefault="00CB0759" w:rsidP="00144143">
            <w:pPr>
              <w:pStyle w:val="TableParagraph"/>
              <w:rPr>
                <w:szCs w:val="20"/>
              </w:rPr>
            </w:pPr>
            <w:r w:rsidRPr="000B20CB">
              <w:rPr>
                <w:szCs w:val="20"/>
              </w:rPr>
              <w:t>Medium</w:t>
            </w:r>
          </w:p>
        </w:tc>
      </w:tr>
      <w:tr w:rsidR="00CB0759" w:rsidRPr="005E4629" w14:paraId="4DF2D11A"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150D6FD9" w14:textId="77777777" w:rsidR="00CB0759" w:rsidRPr="000B20CB" w:rsidRDefault="00CB0759" w:rsidP="00144143">
            <w:pPr>
              <w:pStyle w:val="TableParagraph"/>
              <w:rPr>
                <w:szCs w:val="20"/>
              </w:rPr>
            </w:pPr>
            <w:r w:rsidRPr="000B20CB">
              <w:rPr>
                <w:szCs w:val="20"/>
              </w:rPr>
              <w:t>Flooding – External</w:t>
            </w:r>
          </w:p>
        </w:tc>
        <w:tc>
          <w:tcPr>
            <w:tcW w:w="3197" w:type="dxa"/>
          </w:tcPr>
          <w:p w14:paraId="3F88A695" w14:textId="77777777" w:rsidR="00CB0759" w:rsidRPr="000B20CB" w:rsidRDefault="00CB0759" w:rsidP="00144143">
            <w:pPr>
              <w:pStyle w:val="TableParagraph"/>
              <w:rPr>
                <w:szCs w:val="20"/>
              </w:rPr>
            </w:pPr>
            <w:r w:rsidRPr="000B20CB">
              <w:rPr>
                <w:szCs w:val="20"/>
              </w:rPr>
              <w:t>Relocation of Work</w:t>
            </w:r>
          </w:p>
        </w:tc>
        <w:tc>
          <w:tcPr>
            <w:tcW w:w="3198" w:type="dxa"/>
          </w:tcPr>
          <w:p w14:paraId="786B784B" w14:textId="77777777" w:rsidR="00CB0759" w:rsidRPr="000B20CB" w:rsidRDefault="00CB0759" w:rsidP="00144143">
            <w:pPr>
              <w:pStyle w:val="TableParagraph"/>
              <w:rPr>
                <w:szCs w:val="20"/>
              </w:rPr>
            </w:pPr>
            <w:r w:rsidRPr="000B20CB">
              <w:rPr>
                <w:szCs w:val="20"/>
              </w:rPr>
              <w:t>Low</w:t>
            </w:r>
          </w:p>
        </w:tc>
      </w:tr>
      <w:tr w:rsidR="00CB0759" w:rsidRPr="005E4629" w14:paraId="2A315B63"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774CB606" w14:textId="77777777" w:rsidR="00CB0759" w:rsidRPr="000B20CB" w:rsidRDefault="00CB0759" w:rsidP="00144143">
            <w:pPr>
              <w:pStyle w:val="TableParagraph"/>
              <w:rPr>
                <w:szCs w:val="20"/>
              </w:rPr>
            </w:pPr>
            <w:r w:rsidRPr="000B20CB">
              <w:rPr>
                <w:szCs w:val="20"/>
              </w:rPr>
              <w:t>Flooding – Internal</w:t>
            </w:r>
          </w:p>
        </w:tc>
        <w:tc>
          <w:tcPr>
            <w:tcW w:w="3197" w:type="dxa"/>
          </w:tcPr>
          <w:p w14:paraId="54EFED61" w14:textId="77777777" w:rsidR="00CB0759" w:rsidRPr="000B20CB" w:rsidRDefault="00CB0759" w:rsidP="00144143">
            <w:pPr>
              <w:pStyle w:val="TableParagraph"/>
              <w:rPr>
                <w:szCs w:val="20"/>
              </w:rPr>
            </w:pPr>
            <w:r w:rsidRPr="000B20CB">
              <w:rPr>
                <w:szCs w:val="20"/>
              </w:rPr>
              <w:t>Relocation of Work</w:t>
            </w:r>
          </w:p>
        </w:tc>
        <w:tc>
          <w:tcPr>
            <w:tcW w:w="3198" w:type="dxa"/>
          </w:tcPr>
          <w:p w14:paraId="13727CFB" w14:textId="77777777" w:rsidR="00CB0759" w:rsidRPr="000B20CB" w:rsidRDefault="00CB0759" w:rsidP="00144143">
            <w:pPr>
              <w:pStyle w:val="TableParagraph"/>
              <w:rPr>
                <w:szCs w:val="20"/>
              </w:rPr>
            </w:pPr>
            <w:r w:rsidRPr="000B20CB">
              <w:rPr>
                <w:szCs w:val="20"/>
              </w:rPr>
              <w:t>Low</w:t>
            </w:r>
          </w:p>
        </w:tc>
      </w:tr>
      <w:tr w:rsidR="00CB0759" w:rsidRPr="005E4629" w14:paraId="3FDAA666"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428BB344" w14:textId="77777777" w:rsidR="00CB0759" w:rsidRPr="000B20CB" w:rsidRDefault="00CB0759" w:rsidP="00144143">
            <w:pPr>
              <w:pStyle w:val="TableParagraph"/>
              <w:rPr>
                <w:szCs w:val="20"/>
              </w:rPr>
            </w:pPr>
            <w:r w:rsidRPr="000B20CB">
              <w:rPr>
                <w:szCs w:val="20"/>
              </w:rPr>
              <w:t>Hazardous Materials Incident</w:t>
            </w:r>
          </w:p>
        </w:tc>
        <w:tc>
          <w:tcPr>
            <w:tcW w:w="3197" w:type="dxa"/>
          </w:tcPr>
          <w:p w14:paraId="04690A6E" w14:textId="77777777" w:rsidR="00CB0759" w:rsidRPr="000B20CB" w:rsidRDefault="00CB0759" w:rsidP="00144143">
            <w:pPr>
              <w:pStyle w:val="TableParagraph"/>
              <w:rPr>
                <w:szCs w:val="20"/>
              </w:rPr>
            </w:pPr>
            <w:r w:rsidRPr="000B20CB">
              <w:rPr>
                <w:szCs w:val="20"/>
              </w:rPr>
              <w:t>Relocation of Work</w:t>
            </w:r>
          </w:p>
        </w:tc>
        <w:tc>
          <w:tcPr>
            <w:tcW w:w="3198" w:type="dxa"/>
          </w:tcPr>
          <w:p w14:paraId="4CC1BF74" w14:textId="77777777" w:rsidR="00CB0759" w:rsidRPr="000B20CB" w:rsidRDefault="00CB0759" w:rsidP="00144143">
            <w:pPr>
              <w:pStyle w:val="TableParagraph"/>
              <w:rPr>
                <w:szCs w:val="20"/>
              </w:rPr>
            </w:pPr>
            <w:r w:rsidRPr="000B20CB">
              <w:rPr>
                <w:szCs w:val="20"/>
              </w:rPr>
              <w:t>Medium</w:t>
            </w:r>
          </w:p>
        </w:tc>
      </w:tr>
      <w:tr w:rsidR="00CB0759" w:rsidRPr="005E4629" w14:paraId="2CDA6026"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422E680D" w14:textId="77777777" w:rsidR="00CB0759" w:rsidRPr="000B20CB" w:rsidRDefault="00CB0759" w:rsidP="00144143">
            <w:pPr>
              <w:pStyle w:val="TableParagraph"/>
              <w:rPr>
                <w:szCs w:val="20"/>
              </w:rPr>
            </w:pPr>
            <w:r w:rsidRPr="000B20CB">
              <w:rPr>
                <w:szCs w:val="20"/>
              </w:rPr>
              <w:t>Hurricane</w:t>
            </w:r>
          </w:p>
        </w:tc>
        <w:tc>
          <w:tcPr>
            <w:tcW w:w="3197" w:type="dxa"/>
          </w:tcPr>
          <w:p w14:paraId="095AA221" w14:textId="77777777" w:rsidR="00CB0759" w:rsidRPr="000B20CB" w:rsidRDefault="00CB0759" w:rsidP="00144143">
            <w:pPr>
              <w:pStyle w:val="TableParagraph"/>
              <w:rPr>
                <w:szCs w:val="20"/>
              </w:rPr>
            </w:pPr>
            <w:r w:rsidRPr="000B20CB">
              <w:rPr>
                <w:szCs w:val="20"/>
              </w:rPr>
              <w:t>Relocation of Work</w:t>
            </w:r>
          </w:p>
        </w:tc>
        <w:tc>
          <w:tcPr>
            <w:tcW w:w="3198" w:type="dxa"/>
          </w:tcPr>
          <w:p w14:paraId="750A7293" w14:textId="77777777" w:rsidR="00CB0759" w:rsidRPr="000B20CB" w:rsidRDefault="00CB0759" w:rsidP="00144143">
            <w:pPr>
              <w:pStyle w:val="TableParagraph"/>
              <w:rPr>
                <w:szCs w:val="20"/>
              </w:rPr>
            </w:pPr>
            <w:r w:rsidRPr="000B20CB">
              <w:rPr>
                <w:szCs w:val="20"/>
              </w:rPr>
              <w:t>Medium</w:t>
            </w:r>
          </w:p>
        </w:tc>
      </w:tr>
      <w:tr w:rsidR="00CB0759" w:rsidRPr="005E4629" w14:paraId="297506AC"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50A75743" w14:textId="77777777" w:rsidR="00CB0759" w:rsidRPr="000B20CB" w:rsidRDefault="00CB0759" w:rsidP="00144143">
            <w:pPr>
              <w:pStyle w:val="TableParagraph"/>
              <w:rPr>
                <w:szCs w:val="20"/>
              </w:rPr>
            </w:pPr>
            <w:r w:rsidRPr="000B20CB">
              <w:rPr>
                <w:szCs w:val="20"/>
              </w:rPr>
              <w:t>Personnel Strike</w:t>
            </w:r>
          </w:p>
        </w:tc>
        <w:tc>
          <w:tcPr>
            <w:tcW w:w="3197" w:type="dxa"/>
          </w:tcPr>
          <w:p w14:paraId="3ECB8DCA" w14:textId="77777777" w:rsidR="00CB0759" w:rsidRPr="000B20CB" w:rsidRDefault="00CB0759" w:rsidP="00144143">
            <w:pPr>
              <w:pStyle w:val="TableParagraph"/>
              <w:rPr>
                <w:szCs w:val="20"/>
              </w:rPr>
            </w:pPr>
            <w:r w:rsidRPr="000B20CB">
              <w:rPr>
                <w:szCs w:val="20"/>
              </w:rPr>
              <w:t>Relocation of Work</w:t>
            </w:r>
          </w:p>
        </w:tc>
        <w:tc>
          <w:tcPr>
            <w:tcW w:w="3198" w:type="dxa"/>
          </w:tcPr>
          <w:p w14:paraId="220B602B" w14:textId="77777777" w:rsidR="00CB0759" w:rsidRPr="000B20CB" w:rsidRDefault="00CB0759" w:rsidP="00144143">
            <w:pPr>
              <w:pStyle w:val="TableParagraph"/>
              <w:rPr>
                <w:szCs w:val="20"/>
              </w:rPr>
            </w:pPr>
            <w:r w:rsidRPr="000B20CB">
              <w:rPr>
                <w:szCs w:val="20"/>
              </w:rPr>
              <w:t>Low</w:t>
            </w:r>
          </w:p>
        </w:tc>
      </w:tr>
      <w:tr w:rsidR="00CB0759" w:rsidRPr="005E4629" w14:paraId="20BC31DC"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098DBF0B" w14:textId="77777777" w:rsidR="00CB0759" w:rsidRPr="000B20CB" w:rsidRDefault="00CB0759" w:rsidP="00144143">
            <w:pPr>
              <w:pStyle w:val="TableParagraph"/>
              <w:rPr>
                <w:szCs w:val="20"/>
              </w:rPr>
            </w:pPr>
            <w:r w:rsidRPr="000B20CB">
              <w:rPr>
                <w:szCs w:val="20"/>
              </w:rPr>
              <w:t>Telecommunications Disruption</w:t>
            </w:r>
          </w:p>
        </w:tc>
        <w:tc>
          <w:tcPr>
            <w:tcW w:w="3197" w:type="dxa"/>
          </w:tcPr>
          <w:p w14:paraId="1DE6B236" w14:textId="77777777" w:rsidR="00CB0759" w:rsidRPr="000B20CB" w:rsidRDefault="00CB0759" w:rsidP="00144143">
            <w:pPr>
              <w:pStyle w:val="TableParagraph"/>
              <w:rPr>
                <w:szCs w:val="20"/>
              </w:rPr>
            </w:pPr>
            <w:r w:rsidRPr="000B20CB">
              <w:rPr>
                <w:szCs w:val="20"/>
              </w:rPr>
              <w:t>Cell Phones/Internet</w:t>
            </w:r>
          </w:p>
        </w:tc>
        <w:tc>
          <w:tcPr>
            <w:tcW w:w="3198" w:type="dxa"/>
          </w:tcPr>
          <w:p w14:paraId="364F7159" w14:textId="77777777" w:rsidR="00CB0759" w:rsidRPr="000B20CB" w:rsidRDefault="00CB0759" w:rsidP="00144143">
            <w:pPr>
              <w:pStyle w:val="TableParagraph"/>
              <w:rPr>
                <w:szCs w:val="20"/>
              </w:rPr>
            </w:pPr>
            <w:r w:rsidRPr="000B20CB">
              <w:rPr>
                <w:szCs w:val="20"/>
              </w:rPr>
              <w:t>Low</w:t>
            </w:r>
          </w:p>
        </w:tc>
      </w:tr>
      <w:tr w:rsidR="00CB0759" w:rsidRPr="005E4629" w14:paraId="0945AAB9"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6ED1862F" w14:textId="77777777" w:rsidR="00CB0759" w:rsidRPr="000B20CB" w:rsidRDefault="00CB0759" w:rsidP="00144143">
            <w:pPr>
              <w:pStyle w:val="TableParagraph"/>
              <w:rPr>
                <w:szCs w:val="20"/>
              </w:rPr>
            </w:pPr>
            <w:r w:rsidRPr="000B20CB">
              <w:rPr>
                <w:szCs w:val="20"/>
              </w:rPr>
              <w:t>Terrorism</w:t>
            </w:r>
          </w:p>
        </w:tc>
        <w:tc>
          <w:tcPr>
            <w:tcW w:w="3197" w:type="dxa"/>
          </w:tcPr>
          <w:p w14:paraId="77159AED" w14:textId="77777777" w:rsidR="00CB0759" w:rsidRPr="000B20CB" w:rsidRDefault="00CB0759" w:rsidP="00144143">
            <w:pPr>
              <w:pStyle w:val="TableParagraph"/>
              <w:rPr>
                <w:szCs w:val="20"/>
              </w:rPr>
            </w:pPr>
            <w:r w:rsidRPr="000B20CB">
              <w:rPr>
                <w:szCs w:val="20"/>
              </w:rPr>
              <w:t>Relocation of Work</w:t>
            </w:r>
          </w:p>
        </w:tc>
        <w:tc>
          <w:tcPr>
            <w:tcW w:w="3198" w:type="dxa"/>
          </w:tcPr>
          <w:p w14:paraId="12E57EFF" w14:textId="77777777" w:rsidR="00CB0759" w:rsidRPr="000B20CB" w:rsidRDefault="00CB0759" w:rsidP="00144143">
            <w:pPr>
              <w:pStyle w:val="TableParagraph"/>
              <w:rPr>
                <w:szCs w:val="20"/>
              </w:rPr>
            </w:pPr>
            <w:r w:rsidRPr="000B20CB">
              <w:rPr>
                <w:szCs w:val="20"/>
              </w:rPr>
              <w:t>Low</w:t>
            </w:r>
          </w:p>
        </w:tc>
      </w:tr>
      <w:tr w:rsidR="00CB0759" w:rsidRPr="005E4629" w14:paraId="28F82ECF"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50B32385" w14:textId="77777777" w:rsidR="00CB0759" w:rsidRPr="000B20CB" w:rsidRDefault="00CB0759" w:rsidP="00144143">
            <w:pPr>
              <w:pStyle w:val="TableParagraph"/>
              <w:rPr>
                <w:szCs w:val="20"/>
              </w:rPr>
            </w:pPr>
            <w:r w:rsidRPr="000B20CB">
              <w:rPr>
                <w:szCs w:val="20"/>
              </w:rPr>
              <w:t>Tornado</w:t>
            </w:r>
          </w:p>
        </w:tc>
        <w:tc>
          <w:tcPr>
            <w:tcW w:w="3197" w:type="dxa"/>
          </w:tcPr>
          <w:p w14:paraId="03667485" w14:textId="77777777" w:rsidR="00CB0759" w:rsidRPr="000B20CB" w:rsidRDefault="00CB0759" w:rsidP="00144143">
            <w:pPr>
              <w:pStyle w:val="TableParagraph"/>
              <w:rPr>
                <w:szCs w:val="20"/>
              </w:rPr>
            </w:pPr>
            <w:r w:rsidRPr="000B20CB">
              <w:rPr>
                <w:szCs w:val="20"/>
              </w:rPr>
              <w:t>Relocation of Work</w:t>
            </w:r>
          </w:p>
        </w:tc>
        <w:tc>
          <w:tcPr>
            <w:tcW w:w="3198" w:type="dxa"/>
          </w:tcPr>
          <w:p w14:paraId="0C90C592" w14:textId="77777777" w:rsidR="00CB0759" w:rsidRPr="000B20CB" w:rsidRDefault="00CB0759" w:rsidP="00144143">
            <w:pPr>
              <w:pStyle w:val="TableParagraph"/>
              <w:rPr>
                <w:szCs w:val="20"/>
              </w:rPr>
            </w:pPr>
            <w:r w:rsidRPr="000B20CB">
              <w:rPr>
                <w:szCs w:val="20"/>
              </w:rPr>
              <w:t>Medium</w:t>
            </w:r>
          </w:p>
        </w:tc>
      </w:tr>
      <w:tr w:rsidR="00CB0759" w:rsidRPr="005E4629" w14:paraId="726B5D37"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tcW w:w="4495" w:type="dxa"/>
          </w:tcPr>
          <w:p w14:paraId="54287A96" w14:textId="77777777" w:rsidR="00CB0759" w:rsidRPr="000B20CB" w:rsidRDefault="00CB0759" w:rsidP="00144143">
            <w:pPr>
              <w:pStyle w:val="TableParagraph"/>
              <w:rPr>
                <w:szCs w:val="20"/>
              </w:rPr>
            </w:pPr>
            <w:r w:rsidRPr="000B20CB">
              <w:rPr>
                <w:szCs w:val="20"/>
              </w:rPr>
              <w:t>Water Supply Interruption</w:t>
            </w:r>
          </w:p>
        </w:tc>
        <w:tc>
          <w:tcPr>
            <w:tcW w:w="3197" w:type="dxa"/>
          </w:tcPr>
          <w:p w14:paraId="2FF3BFF5" w14:textId="77777777" w:rsidR="00CB0759" w:rsidRPr="000B20CB" w:rsidRDefault="00CB0759" w:rsidP="00144143">
            <w:pPr>
              <w:pStyle w:val="TableParagraph"/>
              <w:rPr>
                <w:szCs w:val="20"/>
              </w:rPr>
            </w:pPr>
            <w:r w:rsidRPr="000B20CB">
              <w:rPr>
                <w:szCs w:val="20"/>
              </w:rPr>
              <w:t>Relocation of Work</w:t>
            </w:r>
          </w:p>
        </w:tc>
        <w:tc>
          <w:tcPr>
            <w:tcW w:w="3198" w:type="dxa"/>
          </w:tcPr>
          <w:p w14:paraId="3517F053" w14:textId="77777777" w:rsidR="00CB0759" w:rsidRPr="000B20CB" w:rsidRDefault="00CB0759" w:rsidP="00144143">
            <w:pPr>
              <w:pStyle w:val="TableParagraph"/>
              <w:rPr>
                <w:szCs w:val="20"/>
              </w:rPr>
            </w:pPr>
            <w:r w:rsidRPr="000B20CB">
              <w:rPr>
                <w:szCs w:val="20"/>
              </w:rPr>
              <w:t>Medium</w:t>
            </w:r>
          </w:p>
        </w:tc>
      </w:tr>
      <w:tr w:rsidR="00CB0759" w:rsidRPr="005E4629" w14:paraId="4231DF27"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tcW w:w="4495" w:type="dxa"/>
          </w:tcPr>
          <w:p w14:paraId="1BE4089C" w14:textId="77777777" w:rsidR="00CB0759" w:rsidRPr="000B20CB" w:rsidRDefault="00CB0759" w:rsidP="00144143">
            <w:pPr>
              <w:pStyle w:val="TableParagraph"/>
              <w:rPr>
                <w:szCs w:val="20"/>
              </w:rPr>
            </w:pPr>
            <w:r w:rsidRPr="000B20CB">
              <w:rPr>
                <w:szCs w:val="20"/>
              </w:rPr>
              <w:t>Other</w:t>
            </w:r>
          </w:p>
        </w:tc>
        <w:tc>
          <w:tcPr>
            <w:tcW w:w="3197" w:type="dxa"/>
          </w:tcPr>
          <w:p w14:paraId="162B0571" w14:textId="77777777" w:rsidR="00CB0759" w:rsidRPr="000B20CB" w:rsidRDefault="00CB0759" w:rsidP="00144143">
            <w:pPr>
              <w:pStyle w:val="TableParagraph"/>
              <w:rPr>
                <w:szCs w:val="20"/>
              </w:rPr>
            </w:pPr>
          </w:p>
        </w:tc>
        <w:tc>
          <w:tcPr>
            <w:tcW w:w="3198" w:type="dxa"/>
          </w:tcPr>
          <w:p w14:paraId="0B7C7F72" w14:textId="77777777" w:rsidR="00CB0759" w:rsidRPr="000B20CB" w:rsidRDefault="00CB0759" w:rsidP="00144143">
            <w:pPr>
              <w:pStyle w:val="TableParagraph"/>
              <w:rPr>
                <w:szCs w:val="20"/>
              </w:rPr>
            </w:pPr>
          </w:p>
        </w:tc>
      </w:tr>
    </w:tbl>
    <w:p w14:paraId="0E4AB17D" w14:textId="77777777" w:rsidR="00CB0759" w:rsidRPr="005E4629" w:rsidRDefault="00CB0759" w:rsidP="00F46DC4"/>
    <w:p w14:paraId="6287C57A" w14:textId="5D8C6D3B" w:rsidR="00CB0759" w:rsidRPr="005E4629" w:rsidRDefault="00CB0759" w:rsidP="00F46DC4">
      <w:r w:rsidRPr="005E4629">
        <w:t xml:space="preserve">Among possible threats, the vulnerability assessment should </w:t>
      </w:r>
      <w:r w:rsidR="004445A3" w:rsidRPr="005E4629">
        <w:t>consider</w:t>
      </w:r>
      <w:r w:rsidRPr="005E4629">
        <w:t xml:space="preserve"> the potential impact of criminal activity on the </w:t>
      </w:r>
      <w:sdt>
        <w:sdtPr>
          <w:id w:val="-885332758"/>
          <w:placeholder>
            <w:docPart w:val="DefaultPlaceholder_-1854013440"/>
          </w:placeholder>
        </w:sdtPr>
        <w:sdtEndPr>
          <w:rPr>
            <w:b/>
          </w:rPr>
        </w:sdtEndPr>
        <w:sdtContent>
          <w:r w:rsidRPr="005E4629">
            <w:rPr>
              <w:b/>
            </w:rPr>
            <w:t>[Laboratory Name]</w:t>
          </w:r>
        </w:sdtContent>
      </w:sdt>
      <w:r w:rsidRPr="005E4629">
        <w:rPr>
          <w:b/>
        </w:rPr>
        <w:t xml:space="preserve"> </w:t>
      </w:r>
      <w:r w:rsidRPr="005E4629">
        <w:t>operations. Considering the laboratory’s location, the analysis should include an evaluation of the potential risk posed by civil demonstrations, acts of terrorism or other kinds of criminal behavior. In determining the level of this risk, it is important to review the effectiveness of any crime mitigation methods currently being used at the laboratory facility, such as surveillance cameras, security guards, access control, locking systems, screening/detection equipment, and digital tracking systems.</w:t>
      </w:r>
    </w:p>
    <w:p w14:paraId="28AF9B1C" w14:textId="44C5367B" w:rsidR="00CB0759" w:rsidRDefault="00CB0759" w:rsidP="00CD7E06">
      <w:r w:rsidRPr="005E4629">
        <w:t xml:space="preserve">When assessing vulnerability, it is also important to consider threats from secondary sources. These would include non-laboratory facilities located nearby or physically connected to the </w:t>
      </w:r>
      <w:sdt>
        <w:sdtPr>
          <w:id w:val="1354304586"/>
          <w:placeholder>
            <w:docPart w:val="DefaultPlaceholder_-1854013440"/>
          </w:placeholder>
        </w:sdtPr>
        <w:sdtEndPr>
          <w:rPr>
            <w:b/>
          </w:rPr>
        </w:sdtEndPr>
        <w:sdtContent>
          <w:r w:rsidRPr="005E4629">
            <w:rPr>
              <w:b/>
            </w:rPr>
            <w:t>[Laboratory Name]</w:t>
          </w:r>
        </w:sdtContent>
      </w:sdt>
      <w:r w:rsidRPr="005E4629">
        <w:rPr>
          <w:b/>
        </w:rPr>
        <w:t xml:space="preserve"> </w:t>
      </w:r>
      <w:r w:rsidRPr="005E4629">
        <w:t>facility. Such facilities might have vulnerabilities that could impact the laboratory without the laboratory having any direct control over their mitigation. An example might be parking decks adjacent to or connected to the laboratory allowing entry</w:t>
      </w:r>
      <w:r w:rsidR="00CD7E06">
        <w:t xml:space="preserve"> of potential unwanted threats.</w:t>
      </w:r>
    </w:p>
    <w:p w14:paraId="73DE58FC" w14:textId="699F591A" w:rsidR="00CB0759" w:rsidRPr="005E4629" w:rsidRDefault="00CB0759" w:rsidP="00F46DC4">
      <w:pPr>
        <w:rPr>
          <w:rStyle w:val="Hyperlink"/>
          <w:rFonts w:ascii="Times New Roman" w:hAnsi="Times New Roman"/>
          <w:sz w:val="24"/>
        </w:rPr>
      </w:pPr>
      <w:r w:rsidRPr="005E4629">
        <w:t xml:space="preserve">A Hazard Risk Assessment Instrument developed by the UCLA Center for Public Health and Disasters may be found </w:t>
      </w:r>
      <w:r w:rsidR="00CD7E06">
        <w:t>at</w:t>
      </w:r>
      <w:r w:rsidRPr="005E4629">
        <w:t xml:space="preserve">: </w:t>
      </w:r>
      <w:r w:rsidR="005E4629">
        <w:rPr>
          <w:u w:color="0000FF"/>
        </w:rPr>
        <w:fldChar w:fldCharType="begin"/>
      </w:r>
      <w:r w:rsidR="00A10017">
        <w:rPr>
          <w:u w:color="0000FF"/>
        </w:rPr>
        <w:instrText>HYPERLINK "https://fachc.memberclicks.net/assets/docs/Emergency-Management-Knowledgebase/hra_instrument_wbkucla.pdf"</w:instrText>
      </w:r>
      <w:r w:rsidR="005E4629">
        <w:rPr>
          <w:u w:color="0000FF"/>
        </w:rPr>
        <w:fldChar w:fldCharType="separate"/>
      </w:r>
      <w:r w:rsidR="00A10017" w:rsidRPr="00A10017">
        <w:t xml:space="preserve"> </w:t>
      </w:r>
      <w:r w:rsidR="00A10017" w:rsidRPr="00CD7E06">
        <w:rPr>
          <w:rStyle w:val="Hyperlink"/>
        </w:rPr>
        <w:t>https://fachc.memberclicks.net/assets/docs/Emergency-Management-Knowledgebase/hra_instrument_wbkucla.pdf</w:t>
      </w:r>
    </w:p>
    <w:p w14:paraId="1F0EC50F" w14:textId="1F626DF5" w:rsidR="00CB0759" w:rsidRPr="00CD7E06" w:rsidRDefault="005E4629" w:rsidP="00CD7E06">
      <w:pPr>
        <w:pStyle w:val="Heading2"/>
      </w:pPr>
      <w:r>
        <w:rPr>
          <w:u w:color="0000FF"/>
        </w:rPr>
        <w:fldChar w:fldCharType="end"/>
      </w:r>
      <w:bookmarkStart w:id="33" w:name="_Toc65854166"/>
      <w:bookmarkStart w:id="34" w:name="_Toc76479811"/>
      <w:bookmarkStart w:id="35" w:name="_Toc86923104"/>
      <w:r w:rsidR="007327E1" w:rsidRPr="00CD7E06">
        <w:t>Planning Assumptions</w:t>
      </w:r>
      <w:bookmarkEnd w:id="33"/>
      <w:bookmarkEnd w:id="34"/>
      <w:bookmarkEnd w:id="35"/>
    </w:p>
    <w:p w14:paraId="5E7BEEBC" w14:textId="63B3D83D" w:rsidR="00CB0759" w:rsidRPr="005E4629" w:rsidRDefault="00CB0759" w:rsidP="00F46DC4">
      <w:r w:rsidRPr="005E4629">
        <w:t>This COOP is base</w:t>
      </w:r>
      <w:r w:rsidR="00CD7E06">
        <w:t>d on the following assumptions:</w:t>
      </w:r>
    </w:p>
    <w:p w14:paraId="538297B5" w14:textId="7BEE77A1" w:rsidR="00CB0759" w:rsidRPr="005E4629" w:rsidRDefault="00CB0759" w:rsidP="00D46151">
      <w:pPr>
        <w:pStyle w:val="BulletedList"/>
      </w:pPr>
      <w:r w:rsidRPr="005E4629">
        <w:t xml:space="preserve">An emergency condition may require the relocation of one or more of the </w:t>
      </w:r>
      <w:sdt>
        <w:sdtPr>
          <w:rPr>
            <w:b/>
          </w:rPr>
          <w:id w:val="-2140952916"/>
          <w:placeholder>
            <w:docPart w:val="DefaultPlaceholder_-1854013440"/>
          </w:placeholder>
        </w:sdtPr>
        <w:sdtEndPr/>
        <w:sdtContent>
          <w:r w:rsidRPr="00D46151">
            <w:rPr>
              <w:b/>
            </w:rPr>
            <w:t>[Laboratory Name]</w:t>
          </w:r>
        </w:sdtContent>
      </w:sdt>
      <w:r w:rsidRPr="00D46151">
        <w:rPr>
          <w:b/>
        </w:rPr>
        <w:t xml:space="preserve"> </w:t>
      </w:r>
      <w:r w:rsidRPr="005E4629">
        <w:t>Emergency Relocation Group (ERG) members to</w:t>
      </w:r>
      <w:r w:rsidRPr="005E4629">
        <w:rPr>
          <w:spacing w:val="-13"/>
        </w:rPr>
        <w:t xml:space="preserve"> </w:t>
      </w:r>
      <w:r w:rsidRPr="005E4629">
        <w:t>another laboratory</w:t>
      </w:r>
      <w:r w:rsidR="00CF51A4">
        <w:t>.</w:t>
      </w:r>
    </w:p>
    <w:p w14:paraId="5402ECCB" w14:textId="20E496C1" w:rsidR="00CB0759" w:rsidRPr="005E4629" w:rsidRDefault="00CB0759" w:rsidP="00D46151">
      <w:pPr>
        <w:pStyle w:val="BulletedList"/>
      </w:pPr>
      <w:r w:rsidRPr="005E4629">
        <w:t xml:space="preserve">The </w:t>
      </w:r>
      <w:sdt>
        <w:sdtPr>
          <w:rPr>
            <w:b/>
          </w:rPr>
          <w:id w:val="-1612665105"/>
          <w:placeholder>
            <w:docPart w:val="DefaultPlaceholder_-1854013440"/>
          </w:placeholder>
        </w:sdtPr>
        <w:sdtEndPr/>
        <w:sdtContent>
          <w:r w:rsidRPr="00D46151">
            <w:rPr>
              <w:b/>
            </w:rPr>
            <w:t>[Laboratory Name]</w:t>
          </w:r>
        </w:sdtContent>
      </w:sdt>
      <w:r w:rsidRPr="005E4629">
        <w:t xml:space="preserve"> will support ERG members and the continuation of the </w:t>
      </w:r>
      <w:sdt>
        <w:sdtPr>
          <w:rPr>
            <w:b/>
          </w:rPr>
          <w:id w:val="-1282639660"/>
          <w:placeholder>
            <w:docPart w:val="DefaultPlaceholder_-1854013440"/>
          </w:placeholder>
        </w:sdtPr>
        <w:sdtEndPr/>
        <w:sdtContent>
          <w:r w:rsidRPr="00D46151">
            <w:rPr>
              <w:b/>
            </w:rPr>
            <w:t>[Laboratory Name]</w:t>
          </w:r>
        </w:sdtContent>
      </w:sdt>
      <w:r w:rsidRPr="005E4629">
        <w:t xml:space="preserve"> essential functions by available communications and information systems within 12 hours or less from the time the COOP is activated, for potentially up to a 30-day period or until normal operations can be</w:t>
      </w:r>
      <w:r w:rsidRPr="005E4629">
        <w:rPr>
          <w:spacing w:val="-7"/>
        </w:rPr>
        <w:t xml:space="preserve"> </w:t>
      </w:r>
      <w:r w:rsidRPr="005E4629">
        <w:t>resumed</w:t>
      </w:r>
      <w:r w:rsidR="00CF51A4">
        <w:t>.</w:t>
      </w:r>
    </w:p>
    <w:p w14:paraId="0F43131F" w14:textId="5124023F" w:rsidR="00CB0759" w:rsidRPr="005E4629" w:rsidRDefault="00CB0759" w:rsidP="00CF51A4">
      <w:r w:rsidRPr="005E4629">
        <w:t>In the event that ERG deployment is not feasible due to the loss of personnel,</w:t>
      </w:r>
      <w:r w:rsidRPr="005E4629">
        <w:rPr>
          <w:spacing w:val="-5"/>
        </w:rPr>
        <w:t xml:space="preserve"> </w:t>
      </w:r>
      <w:r w:rsidRPr="005E4629">
        <w:t>the</w:t>
      </w:r>
      <w:r w:rsidR="00CF51A4">
        <w:t>:</w:t>
      </w:r>
    </w:p>
    <w:p w14:paraId="763D022C" w14:textId="6D771309" w:rsidR="00CB0759" w:rsidRPr="005E4629" w:rsidRDefault="00565FE3" w:rsidP="00D46151">
      <w:pPr>
        <w:pStyle w:val="BulletedList"/>
      </w:pPr>
      <w:sdt>
        <w:sdtPr>
          <w:rPr>
            <w:b/>
          </w:rPr>
          <w:id w:val="-2033249174"/>
          <w:placeholder>
            <w:docPart w:val="DefaultPlaceholder_-1854013440"/>
          </w:placeholder>
        </w:sdtPr>
        <w:sdtEndPr/>
        <w:sdtContent>
          <w:r w:rsidR="00CB0759" w:rsidRPr="00BF2251">
            <w:rPr>
              <w:b/>
            </w:rPr>
            <w:t>[Laboratory Name]</w:t>
          </w:r>
        </w:sdtContent>
      </w:sdt>
      <w:r w:rsidR="00CB0759" w:rsidRPr="005E4629">
        <w:t xml:space="preserve"> will devolve </w:t>
      </w:r>
      <w:r w:rsidR="00CB0759" w:rsidRPr="00D46151">
        <w:t xml:space="preserve">to </w:t>
      </w:r>
      <w:sdt>
        <w:sdtPr>
          <w:rPr>
            <w:b/>
          </w:rPr>
          <w:id w:val="973643249"/>
          <w:placeholder>
            <w:docPart w:val="DefaultPlaceholder_-1854013440"/>
          </w:placeholder>
        </w:sdtPr>
        <w:sdtEndPr/>
        <w:sdtContent>
          <w:r w:rsidR="00CB0759" w:rsidRPr="00BF2251">
            <w:rPr>
              <w:b/>
            </w:rPr>
            <w:t>[</w:t>
          </w:r>
          <w:r w:rsidR="00D46151" w:rsidRPr="00BF2251">
            <w:rPr>
              <w:b/>
            </w:rPr>
            <w:t>D</w:t>
          </w:r>
          <w:r w:rsidR="00CB0759" w:rsidRPr="00BF2251">
            <w:rPr>
              <w:b/>
            </w:rPr>
            <w:t>evolution Office/Region]</w:t>
          </w:r>
        </w:sdtContent>
      </w:sdt>
      <w:r w:rsidR="00CB0759" w:rsidRPr="005E4629">
        <w:t xml:space="preserve"> and</w:t>
      </w:r>
    </w:p>
    <w:p w14:paraId="561CC2FA" w14:textId="73CA0980" w:rsidR="00CB0759" w:rsidRPr="00D46151" w:rsidRDefault="00565FE3" w:rsidP="00D46151">
      <w:pPr>
        <w:pStyle w:val="BulletedList"/>
      </w:pPr>
      <w:sdt>
        <w:sdtPr>
          <w:rPr>
            <w:b/>
          </w:rPr>
          <w:id w:val="1370883454"/>
          <w:placeholder>
            <w:docPart w:val="DefaultPlaceholder_-1854013440"/>
          </w:placeholder>
        </w:sdtPr>
        <w:sdtEndPr/>
        <w:sdtContent>
          <w:r w:rsidR="00CB0759" w:rsidRPr="00BF2251">
            <w:rPr>
              <w:b/>
            </w:rPr>
            <w:t>[Insert additional assumptions here if</w:t>
          </w:r>
          <w:r w:rsidR="00CB0759" w:rsidRPr="00BF2251">
            <w:rPr>
              <w:b/>
              <w:spacing w:val="1"/>
            </w:rPr>
            <w:t xml:space="preserve"> </w:t>
          </w:r>
          <w:r w:rsidR="00CB0759" w:rsidRPr="00BF2251">
            <w:rPr>
              <w:b/>
            </w:rPr>
            <w:t>needed]</w:t>
          </w:r>
        </w:sdtContent>
      </w:sdt>
      <w:r w:rsidR="00CB0759" w:rsidRPr="00D46151">
        <w:t>.</w:t>
      </w:r>
    </w:p>
    <w:p w14:paraId="768DB409" w14:textId="3D9D5C60" w:rsidR="00CB0759" w:rsidRPr="005E4629" w:rsidRDefault="007327E1" w:rsidP="00CD7E06">
      <w:pPr>
        <w:pStyle w:val="Heading2"/>
      </w:pPr>
      <w:bookmarkStart w:id="36" w:name="_TOC_250029"/>
      <w:bookmarkStart w:id="37" w:name="_Toc65854167"/>
      <w:bookmarkStart w:id="38" w:name="_Toc76479812"/>
      <w:bookmarkStart w:id="39" w:name="_Toc86923105"/>
      <w:bookmarkEnd w:id="36"/>
      <w:r w:rsidRPr="005E4629">
        <w:t>Objectives</w:t>
      </w:r>
      <w:bookmarkEnd w:id="37"/>
      <w:bookmarkEnd w:id="38"/>
      <w:bookmarkEnd w:id="39"/>
    </w:p>
    <w:p w14:paraId="3540A8B8" w14:textId="77777777" w:rsidR="00CB0759" w:rsidRPr="005E4629" w:rsidRDefault="00CB0759" w:rsidP="00CD7E06">
      <w:r w:rsidRPr="005E4629">
        <w:t>The objectives of the COOP are to:</w:t>
      </w:r>
    </w:p>
    <w:p w14:paraId="59A7D1E7" w14:textId="14082889" w:rsidR="00CB0759" w:rsidRPr="005E4629" w:rsidRDefault="00CB0759" w:rsidP="00D46151">
      <w:pPr>
        <w:pStyle w:val="BulletedList"/>
      </w:pPr>
      <w:r w:rsidRPr="005E4629">
        <w:t>Provide for leadership, authority and succession, and describe Incident</w:t>
      </w:r>
      <w:r w:rsidRPr="005E4629">
        <w:rPr>
          <w:spacing w:val="-4"/>
        </w:rPr>
        <w:t xml:space="preserve"> </w:t>
      </w:r>
      <w:r w:rsidRPr="005E4629">
        <w:t>Command</w:t>
      </w:r>
      <w:r w:rsidR="00CF51A4">
        <w:t>.</w:t>
      </w:r>
    </w:p>
    <w:p w14:paraId="6D4983AD" w14:textId="1807D348" w:rsidR="00CB0759" w:rsidRPr="005E4629" w:rsidRDefault="00CB0759" w:rsidP="00D46151">
      <w:pPr>
        <w:pStyle w:val="BulletedList"/>
      </w:pPr>
      <w:r w:rsidRPr="005E4629">
        <w:t>Establish policies and procedures to assure continuous performance of</w:t>
      </w:r>
      <w:r w:rsidRPr="005E4629">
        <w:rPr>
          <w:spacing w:val="-2"/>
        </w:rPr>
        <w:t xml:space="preserve"> </w:t>
      </w:r>
      <w:r w:rsidRPr="005E4629">
        <w:t>critical</w:t>
      </w:r>
      <w:r w:rsidRPr="005E4629">
        <w:rPr>
          <w:spacing w:val="-1"/>
          <w:w w:val="44"/>
        </w:rPr>
        <w:t>―</w:t>
      </w:r>
      <w:r w:rsidRPr="005E4629">
        <w:rPr>
          <w:spacing w:val="-1"/>
        </w:rPr>
        <w:t>c</w:t>
      </w:r>
      <w:r w:rsidRPr="005E4629">
        <w:t>o</w:t>
      </w:r>
      <w:r w:rsidRPr="005E4629">
        <w:rPr>
          <w:spacing w:val="-1"/>
        </w:rPr>
        <w:t>r</w:t>
      </w:r>
      <w:r w:rsidRPr="005E4629">
        <w:rPr>
          <w:spacing w:val="1"/>
        </w:rPr>
        <w:t>e</w:t>
      </w:r>
      <w:r w:rsidRPr="005E4629">
        <w:rPr>
          <w:spacing w:val="-1"/>
        </w:rPr>
        <w:t xml:space="preserve"> </w:t>
      </w:r>
      <w:r w:rsidRPr="005E4629">
        <w:t>labor</w:t>
      </w:r>
      <w:r w:rsidRPr="005E4629">
        <w:rPr>
          <w:spacing w:val="-1"/>
        </w:rPr>
        <w:t>a</w:t>
      </w:r>
      <w:r w:rsidRPr="005E4629">
        <w:t>to</w:t>
      </w:r>
      <w:r w:rsidRPr="005E4629">
        <w:rPr>
          <w:spacing w:val="4"/>
        </w:rPr>
        <w:t>r</w:t>
      </w:r>
      <w:r w:rsidRPr="005E4629">
        <w:t>y</w:t>
      </w:r>
      <w:r w:rsidRPr="005E4629">
        <w:rPr>
          <w:spacing w:val="-5"/>
        </w:rPr>
        <w:t xml:space="preserve"> </w:t>
      </w:r>
      <w:r w:rsidRPr="005E4629">
        <w:t>testi</w:t>
      </w:r>
      <w:r w:rsidRPr="005E4629">
        <w:rPr>
          <w:spacing w:val="2"/>
        </w:rPr>
        <w:t>n</w:t>
      </w:r>
      <w:r w:rsidRPr="005E4629">
        <w:t>g</w:t>
      </w:r>
      <w:r w:rsidRPr="005E4629">
        <w:rPr>
          <w:spacing w:val="-1"/>
        </w:rPr>
        <w:t xml:space="preserve"> a</w:t>
      </w:r>
      <w:r w:rsidRPr="005E4629">
        <w:t xml:space="preserve">nd support </w:t>
      </w:r>
      <w:r w:rsidRPr="005E4629">
        <w:rPr>
          <w:spacing w:val="-1"/>
        </w:rPr>
        <w:t>ac</w:t>
      </w:r>
      <w:r w:rsidRPr="005E4629">
        <w:t>tivit</w:t>
      </w:r>
      <w:r w:rsidRPr="005E4629">
        <w:rPr>
          <w:w w:val="99"/>
        </w:rPr>
        <w:t>ies</w:t>
      </w:r>
      <w:r w:rsidR="00CF51A4">
        <w:rPr>
          <w:w w:val="99"/>
        </w:rPr>
        <w:t>.</w:t>
      </w:r>
    </w:p>
    <w:p w14:paraId="0E6B7418" w14:textId="7F413DE1" w:rsidR="00CB0759" w:rsidRPr="005E4629" w:rsidRDefault="00CB0759" w:rsidP="00D46151">
      <w:pPr>
        <w:pStyle w:val="BulletedList"/>
      </w:pPr>
      <w:r w:rsidRPr="005E4629">
        <w:t>Define the requirements, and then identify and pre-arrange for assistance from alternate laboratories, if</w:t>
      </w:r>
      <w:r w:rsidRPr="005E4629">
        <w:rPr>
          <w:spacing w:val="1"/>
        </w:rPr>
        <w:t xml:space="preserve"> </w:t>
      </w:r>
      <w:r w:rsidRPr="005E4629">
        <w:t>needed</w:t>
      </w:r>
      <w:r w:rsidR="00CF51A4">
        <w:t>.</w:t>
      </w:r>
    </w:p>
    <w:p w14:paraId="0FA01073" w14:textId="04EFE0F2" w:rsidR="00CB0759" w:rsidRPr="005E4629" w:rsidRDefault="00CB0759" w:rsidP="00D46151">
      <w:pPr>
        <w:pStyle w:val="BulletedList"/>
      </w:pPr>
      <w:r w:rsidRPr="005E4629">
        <w:t xml:space="preserve">Assure safety of all </w:t>
      </w:r>
      <w:sdt>
        <w:sdtPr>
          <w:rPr>
            <w:b/>
          </w:rPr>
          <w:id w:val="1248918987"/>
          <w:placeholder>
            <w:docPart w:val="DefaultPlaceholder_-1854013440"/>
          </w:placeholder>
        </w:sdtPr>
        <w:sdtEndPr/>
        <w:sdtContent>
          <w:r w:rsidRPr="00D46151">
            <w:rPr>
              <w:b/>
            </w:rPr>
            <w:t>[Laboratory Name]</w:t>
          </w:r>
        </w:sdtContent>
      </w:sdt>
      <w:r w:rsidRPr="005E4629">
        <w:t xml:space="preserve"> employees and</w:t>
      </w:r>
      <w:r w:rsidRPr="005E4629">
        <w:rPr>
          <w:spacing w:val="-4"/>
        </w:rPr>
        <w:t xml:space="preserve"> </w:t>
      </w:r>
      <w:r w:rsidRPr="005E4629">
        <w:t>visitors</w:t>
      </w:r>
      <w:r w:rsidR="00CF51A4">
        <w:t>.</w:t>
      </w:r>
    </w:p>
    <w:p w14:paraId="481AC4B5" w14:textId="580FF6F7" w:rsidR="00CB0759" w:rsidRPr="005E4629" w:rsidRDefault="00CB0759" w:rsidP="00D46151">
      <w:pPr>
        <w:pStyle w:val="BulletedList"/>
      </w:pPr>
      <w:r w:rsidRPr="005E4629">
        <w:t>Provide communication and direction to</w:t>
      </w:r>
      <w:r w:rsidRPr="005E4629">
        <w:rPr>
          <w:spacing w:val="-3"/>
        </w:rPr>
        <w:t xml:space="preserve"> </w:t>
      </w:r>
      <w:r w:rsidRPr="005E4629">
        <w:t>stakeholders</w:t>
      </w:r>
      <w:r w:rsidR="00CF51A4">
        <w:t>.</w:t>
      </w:r>
    </w:p>
    <w:p w14:paraId="01AAA52A" w14:textId="35C6D3C7" w:rsidR="00CB0759" w:rsidRPr="005E4629" w:rsidRDefault="00CB0759" w:rsidP="00D46151">
      <w:pPr>
        <w:pStyle w:val="BulletedList"/>
      </w:pPr>
      <w:r w:rsidRPr="005E4629">
        <w:t>Minimize the loss of assets, resources, critical records and</w:t>
      </w:r>
      <w:r w:rsidRPr="005E4629">
        <w:rPr>
          <w:spacing w:val="-1"/>
        </w:rPr>
        <w:t xml:space="preserve"> </w:t>
      </w:r>
      <w:r w:rsidRPr="005E4629">
        <w:t>data</w:t>
      </w:r>
      <w:r w:rsidR="00CF51A4">
        <w:t>.</w:t>
      </w:r>
    </w:p>
    <w:p w14:paraId="2887315C" w14:textId="3B7F193F" w:rsidR="00CB0759" w:rsidRPr="005E4629" w:rsidRDefault="00CB0759" w:rsidP="00D46151">
      <w:pPr>
        <w:pStyle w:val="BulletedList"/>
      </w:pPr>
      <w:r w:rsidRPr="005E4629">
        <w:t xml:space="preserve">Reduce or mitigate disruptions to the </w:t>
      </w:r>
      <w:sdt>
        <w:sdtPr>
          <w:rPr>
            <w:b/>
          </w:rPr>
          <w:id w:val="188959722"/>
          <w:placeholder>
            <w:docPart w:val="DefaultPlaceholder_-1854013440"/>
          </w:placeholder>
        </w:sdtPr>
        <w:sdtEndPr/>
        <w:sdtContent>
          <w:r w:rsidRPr="00D46151">
            <w:rPr>
              <w:b/>
            </w:rPr>
            <w:t>[Laboratory Name]</w:t>
          </w:r>
        </w:sdtContent>
      </w:sdt>
      <w:r w:rsidRPr="005E4629">
        <w:rPr>
          <w:spacing w:val="-3"/>
        </w:rPr>
        <w:t xml:space="preserve"> </w:t>
      </w:r>
      <w:r w:rsidRPr="005E4629">
        <w:t>operation</w:t>
      </w:r>
      <w:r w:rsidR="00CF51A4">
        <w:t>.</w:t>
      </w:r>
    </w:p>
    <w:p w14:paraId="17C3F5FD" w14:textId="7104FC34" w:rsidR="00CB0759" w:rsidRPr="005E4629" w:rsidRDefault="00CB0759" w:rsidP="00D46151">
      <w:pPr>
        <w:pStyle w:val="BulletedList"/>
      </w:pPr>
      <w:r w:rsidRPr="005E4629">
        <w:t>Build infrastructure to support a timely</w:t>
      </w:r>
      <w:r w:rsidRPr="005E4629">
        <w:rPr>
          <w:spacing w:val="-10"/>
        </w:rPr>
        <w:t xml:space="preserve"> </w:t>
      </w:r>
      <w:r w:rsidRPr="005E4629">
        <w:t>recovery</w:t>
      </w:r>
      <w:r w:rsidR="00CF51A4">
        <w:t>.</w:t>
      </w:r>
    </w:p>
    <w:p w14:paraId="2D3D859C" w14:textId="72019B93" w:rsidR="00CB0759" w:rsidRPr="005E4629" w:rsidRDefault="00CB0759" w:rsidP="00D46151">
      <w:pPr>
        <w:pStyle w:val="BulletedList"/>
      </w:pPr>
      <w:r w:rsidRPr="005E4629">
        <w:t>Manage effectively the immediate response to the</w:t>
      </w:r>
      <w:r w:rsidRPr="005E4629">
        <w:rPr>
          <w:spacing w:val="-7"/>
        </w:rPr>
        <w:t xml:space="preserve"> </w:t>
      </w:r>
      <w:r w:rsidRPr="005E4629">
        <w:t>emergency</w:t>
      </w:r>
      <w:r w:rsidR="00CF51A4">
        <w:t>.</w:t>
      </w:r>
    </w:p>
    <w:p w14:paraId="765883B6" w14:textId="01966A44" w:rsidR="00CB0759" w:rsidRPr="005E4629" w:rsidRDefault="00CB0759" w:rsidP="00D46151">
      <w:pPr>
        <w:pStyle w:val="BulletedList"/>
      </w:pPr>
      <w:r w:rsidRPr="005E4629">
        <w:t xml:space="preserve">Provide prospective information and education for </w:t>
      </w:r>
      <w:sdt>
        <w:sdtPr>
          <w:rPr>
            <w:b/>
          </w:rPr>
          <w:id w:val="1233742632"/>
          <w:placeholder>
            <w:docPart w:val="DefaultPlaceholder_-1854013440"/>
          </w:placeholder>
        </w:sdtPr>
        <w:sdtEndPr/>
        <w:sdtContent>
          <w:r w:rsidRPr="00BF2251">
            <w:rPr>
              <w:b/>
            </w:rPr>
            <w:t>[Laboratory Name]</w:t>
          </w:r>
        </w:sdtContent>
      </w:sdt>
      <w:r w:rsidRPr="005E4629">
        <w:t xml:space="preserve"> employees and stakeholders regarding roles and responsibilities during</w:t>
      </w:r>
      <w:r w:rsidRPr="005E4629">
        <w:rPr>
          <w:spacing w:val="-15"/>
        </w:rPr>
        <w:t xml:space="preserve"> </w:t>
      </w:r>
      <w:r w:rsidRPr="005E4629">
        <w:t>an emergency</w:t>
      </w:r>
      <w:r w:rsidR="00CF51A4">
        <w:t>.</w:t>
      </w:r>
    </w:p>
    <w:p w14:paraId="3CC1C14C" w14:textId="3A6930E1" w:rsidR="00CB0759" w:rsidRPr="005E4629" w:rsidRDefault="00CB0759" w:rsidP="00D46151">
      <w:pPr>
        <w:pStyle w:val="BulletedList"/>
      </w:pPr>
      <w:r w:rsidRPr="005E4629">
        <w:t>Maintain, exercise, revise and audit the COOP at least</w:t>
      </w:r>
      <w:r w:rsidRPr="005E4629">
        <w:rPr>
          <w:spacing w:val="1"/>
        </w:rPr>
        <w:t xml:space="preserve"> </w:t>
      </w:r>
      <w:r w:rsidRPr="005E4629">
        <w:t>annually.</w:t>
      </w:r>
    </w:p>
    <w:p w14:paraId="0201961A" w14:textId="2BB9A710" w:rsidR="00B22B9A" w:rsidRPr="00C224D0" w:rsidRDefault="00B22B9A" w:rsidP="00C24235">
      <w:pPr>
        <w:pStyle w:val="Heading1"/>
      </w:pPr>
      <w:bookmarkStart w:id="40" w:name="_Toc65854168"/>
      <w:bookmarkStart w:id="41" w:name="_Toc76479813"/>
      <w:bookmarkStart w:id="42" w:name="_Toc86923106"/>
      <w:r w:rsidRPr="00C224D0">
        <w:t>ESSENTIAL FUNCTIONS</w:t>
      </w:r>
      <w:bookmarkEnd w:id="20"/>
      <w:bookmarkEnd w:id="40"/>
      <w:bookmarkEnd w:id="41"/>
      <w:bookmarkEnd w:id="42"/>
    </w:p>
    <w:p w14:paraId="11E821B7" w14:textId="301A12F2" w:rsidR="00B22B9A" w:rsidRPr="003E7B75" w:rsidRDefault="00B22B9A" w:rsidP="00F46DC4">
      <w:r w:rsidRPr="003E7B75">
        <w:t>This section should incl</w:t>
      </w:r>
      <w:r w:rsidR="000D799C">
        <w:t>ude a list of the</w:t>
      </w:r>
      <w:r w:rsidRPr="003E7B75">
        <w:t xml:space="preserve"> laboratory’s most time critical and essential functions (EFs) that cannot be left undone for 30 days without risking failure of mission or loss of trust, respect, and funding. The Continuity of Operations Plan should identify the resources, space requirements, costs, interdependencies, work flow processes, and support functions that ensure the continued performance of the </w:t>
      </w:r>
      <w:r w:rsidR="000D799C">
        <w:t>laboratory</w:t>
      </w:r>
      <w:r w:rsidRPr="003E7B75">
        <w:t>’s EFs.</w:t>
      </w:r>
    </w:p>
    <w:p w14:paraId="7BAA6F6D" w14:textId="7F5DD5B3" w:rsidR="00B22B9A" w:rsidRPr="003E7B75" w:rsidRDefault="00B22B9A" w:rsidP="00F46DC4">
      <w:r w:rsidRPr="003E7B75">
        <w:t xml:space="preserve">The CGC describes the process of identifying and prioritizing EFs, conducting a business process analysis (BPA), conducting a laboratory operations impact analysis (LOIA), and developing risk mitigation strategies. (Reference CGC pg. 14-16, 18.) Jurisdictions and </w:t>
      </w:r>
      <w:r w:rsidR="000D799C">
        <w:t>laboratorie</w:t>
      </w:r>
      <w:r w:rsidRPr="003E7B75">
        <w:t>s may choose to complete this section in narrative format, use the table on the following page, or both, to outline their EFs.</w:t>
      </w:r>
    </w:p>
    <w:p w14:paraId="0C721B04" w14:textId="7F54CAE0" w:rsidR="00B22B9A" w:rsidRPr="00CD7E06" w:rsidRDefault="00B22B9A" w:rsidP="00CD7E06">
      <w:pPr>
        <w:pStyle w:val="Heading2"/>
      </w:pPr>
      <w:bookmarkStart w:id="43" w:name="_Toc53581332"/>
      <w:bookmarkStart w:id="44" w:name="_Toc65854169"/>
      <w:bookmarkStart w:id="45" w:name="_Toc76479814"/>
      <w:bookmarkStart w:id="46" w:name="_Toc86923107"/>
      <w:r w:rsidRPr="00CD7E06">
        <w:t>Laboratory Operations Impact Analysis Summary</w:t>
      </w:r>
      <w:bookmarkEnd w:id="43"/>
      <w:bookmarkEnd w:id="44"/>
      <w:bookmarkEnd w:id="45"/>
      <w:bookmarkEnd w:id="46"/>
    </w:p>
    <w:p w14:paraId="138DCBB6" w14:textId="77777777" w:rsidR="00B22B9A" w:rsidRPr="00CD7E06" w:rsidRDefault="00B22B9A" w:rsidP="00F46DC4">
      <w:pPr>
        <w:rPr>
          <w:highlight w:val="darkGray"/>
        </w:rPr>
      </w:pPr>
      <w:r w:rsidRPr="00CD7E06">
        <w:rPr>
          <w:highlight w:val="darkGray"/>
          <w:shd w:val="clear" w:color="auto" w:fill="D9D9D9" w:themeFill="background1" w:themeFillShade="D9"/>
        </w:rPr>
        <w:t>The LOIA may be an important reference for all the laboratory’s disaster management plans. A single analysis should be shared and referenced in each plan to ensure consistent strategies.</w:t>
      </w:r>
      <w:r w:rsidRPr="00CD7E06">
        <w:rPr>
          <w:highlight w:val="darkGray"/>
        </w:rPr>
        <w:t xml:space="preserve"> </w:t>
      </w:r>
    </w:p>
    <w:p w14:paraId="6B074CAB" w14:textId="46030682" w:rsidR="00B22B9A" w:rsidRPr="00CD7E06" w:rsidRDefault="00B22B9A" w:rsidP="00F46DC4">
      <w:pPr>
        <w:rPr>
          <w:highlight w:val="darkGray"/>
        </w:rPr>
      </w:pPr>
      <w:r w:rsidRPr="00CD7E06">
        <w:rPr>
          <w:highlight w:val="darkGray"/>
        </w:rPr>
        <w:t>Summarize the results of the LOIA, noting how threats affect:</w:t>
      </w:r>
    </w:p>
    <w:p w14:paraId="12151A9C" w14:textId="77777777" w:rsidR="00B22B9A" w:rsidRPr="00CD7E06" w:rsidRDefault="00B22B9A" w:rsidP="00D46151">
      <w:pPr>
        <w:pStyle w:val="BulletedList"/>
        <w:rPr>
          <w:highlight w:val="darkGray"/>
        </w:rPr>
      </w:pPr>
      <w:r w:rsidRPr="00CD7E06">
        <w:rPr>
          <w:highlight w:val="darkGray"/>
        </w:rPr>
        <w:t>Requirements for a continuity facility and infrastructure</w:t>
      </w:r>
    </w:p>
    <w:p w14:paraId="4EAA8818" w14:textId="77777777" w:rsidR="00B22B9A" w:rsidRPr="00CD7E06" w:rsidRDefault="00B22B9A" w:rsidP="00D46151">
      <w:pPr>
        <w:pStyle w:val="BulletedList"/>
        <w:rPr>
          <w:highlight w:val="darkGray"/>
        </w:rPr>
      </w:pPr>
      <w:r w:rsidRPr="00CD7E06">
        <w:rPr>
          <w:highlight w:val="darkGray"/>
        </w:rPr>
        <w:t>Risks to essential records, servers, data lines, and IT equipment</w:t>
      </w:r>
    </w:p>
    <w:p w14:paraId="0642AFDF" w14:textId="72694EFA" w:rsidR="00B22B9A" w:rsidRPr="00CD7E06" w:rsidRDefault="00B22B9A" w:rsidP="00D46151">
      <w:pPr>
        <w:pStyle w:val="BulletedList"/>
        <w:rPr>
          <w:highlight w:val="darkGray"/>
        </w:rPr>
      </w:pPr>
      <w:r w:rsidRPr="00CD7E06">
        <w:rPr>
          <w:highlight w:val="darkGray"/>
        </w:rPr>
        <w:t>Risk prevention and mitigation tactics</w:t>
      </w:r>
    </w:p>
    <w:p w14:paraId="4761AFB0" w14:textId="7BC0B0F4" w:rsidR="00B22B9A" w:rsidRPr="00C224D0" w:rsidRDefault="00B22B9A" w:rsidP="00CD7E06">
      <w:pPr>
        <w:pStyle w:val="Heading2"/>
      </w:pPr>
      <w:bookmarkStart w:id="47" w:name="_Toc53581333"/>
      <w:bookmarkStart w:id="48" w:name="_Toc65854170"/>
      <w:bookmarkStart w:id="49" w:name="_Toc76479815"/>
      <w:bookmarkStart w:id="50" w:name="_Toc86923108"/>
      <w:r w:rsidRPr="00C224D0">
        <w:t>Essential Functions and Resource Summary</w:t>
      </w:r>
      <w:bookmarkEnd w:id="47"/>
      <w:bookmarkEnd w:id="48"/>
      <w:bookmarkEnd w:id="49"/>
      <w:bookmarkEnd w:id="50"/>
    </w:p>
    <w:p w14:paraId="083B43A5" w14:textId="77777777" w:rsidR="00B22B9A" w:rsidRPr="00CD7E06" w:rsidRDefault="00B22B9A" w:rsidP="00F46DC4">
      <w:pPr>
        <w:rPr>
          <w:highlight w:val="darkGray"/>
        </w:rPr>
      </w:pPr>
      <w:r w:rsidRPr="00CD7E06">
        <w:rPr>
          <w:highlight w:val="darkGray"/>
        </w:rPr>
        <w:t>Summarize the results of the BPA for each EF, including:</w:t>
      </w:r>
    </w:p>
    <w:p w14:paraId="649ED62C" w14:textId="77777777" w:rsidR="00B22B9A" w:rsidRPr="00CD7E06" w:rsidRDefault="00B22B9A" w:rsidP="00D46151">
      <w:pPr>
        <w:pStyle w:val="BulletedList"/>
        <w:rPr>
          <w:highlight w:val="darkGray"/>
        </w:rPr>
      </w:pPr>
      <w:r w:rsidRPr="00CD7E06">
        <w:rPr>
          <w:highlight w:val="darkGray"/>
        </w:rPr>
        <w:t>Recovery time objectives (RTO)</w:t>
      </w:r>
    </w:p>
    <w:p w14:paraId="3C8B4FE5" w14:textId="77777777" w:rsidR="00B22B9A" w:rsidRPr="00CD7E06" w:rsidRDefault="00B22B9A" w:rsidP="00D46151">
      <w:pPr>
        <w:pStyle w:val="BulletedList"/>
        <w:rPr>
          <w:highlight w:val="darkGray"/>
        </w:rPr>
      </w:pPr>
      <w:r w:rsidRPr="00CD7E06">
        <w:rPr>
          <w:highlight w:val="darkGray"/>
        </w:rPr>
        <w:t>Staffing (workers and managers) required to complete the function</w:t>
      </w:r>
    </w:p>
    <w:p w14:paraId="4784CBF9" w14:textId="77777777" w:rsidR="00B22B9A" w:rsidRPr="00CD7E06" w:rsidRDefault="00B22B9A" w:rsidP="00D46151">
      <w:pPr>
        <w:pStyle w:val="BulletedList"/>
        <w:rPr>
          <w:highlight w:val="darkGray"/>
        </w:rPr>
      </w:pPr>
      <w:r w:rsidRPr="00CD7E06">
        <w:rPr>
          <w:highlight w:val="darkGray"/>
        </w:rPr>
        <w:t>Equipment, supplies, records, IT access, and communications necessary to conduct work</w:t>
      </w:r>
    </w:p>
    <w:p w14:paraId="4C91E9BF" w14:textId="77777777" w:rsidR="00B22B9A" w:rsidRPr="00CD7E06" w:rsidRDefault="00B22B9A" w:rsidP="00D46151">
      <w:pPr>
        <w:pStyle w:val="BulletedList"/>
        <w:rPr>
          <w:highlight w:val="darkGray"/>
        </w:rPr>
      </w:pPr>
      <w:r w:rsidRPr="00CD7E06">
        <w:rPr>
          <w:highlight w:val="darkGray"/>
        </w:rPr>
        <w:t>Facility space and infrastructure requirements</w:t>
      </w:r>
    </w:p>
    <w:p w14:paraId="14C11982" w14:textId="77777777" w:rsidR="00B22B9A" w:rsidRPr="00CD7E06" w:rsidRDefault="00B22B9A" w:rsidP="00D46151">
      <w:pPr>
        <w:pStyle w:val="BulletedList"/>
        <w:rPr>
          <w:highlight w:val="darkGray"/>
        </w:rPr>
      </w:pPr>
      <w:r w:rsidRPr="00CD7E06">
        <w:rPr>
          <w:highlight w:val="darkGray"/>
        </w:rPr>
        <w:t>Supporting activities</w:t>
      </w:r>
    </w:p>
    <w:p w14:paraId="4EFC50E4" w14:textId="77777777" w:rsidR="00B22B9A" w:rsidRPr="00CD7E06" w:rsidRDefault="00B22B9A" w:rsidP="00D46151">
      <w:pPr>
        <w:pStyle w:val="BulletedList"/>
        <w:rPr>
          <w:highlight w:val="darkGray"/>
        </w:rPr>
      </w:pPr>
      <w:r w:rsidRPr="00CD7E06">
        <w:rPr>
          <w:highlight w:val="darkGray"/>
        </w:rPr>
        <w:t>Dependencies</w:t>
      </w:r>
    </w:p>
    <w:p w14:paraId="40B80B4D" w14:textId="77777777" w:rsidR="00B22B9A" w:rsidRPr="00CD7E06" w:rsidRDefault="00B22B9A" w:rsidP="00D46151">
      <w:pPr>
        <w:pStyle w:val="BulletedList"/>
        <w:rPr>
          <w:highlight w:val="darkGray"/>
        </w:rPr>
      </w:pPr>
      <w:r w:rsidRPr="00CD7E06">
        <w:rPr>
          <w:highlight w:val="darkGray"/>
        </w:rPr>
        <w:t>Expected costs for continuity</w:t>
      </w:r>
    </w:p>
    <w:p w14:paraId="77D251CD" w14:textId="243679D6" w:rsidR="00B22B9A" w:rsidRPr="00462D13" w:rsidRDefault="00B22B9A" w:rsidP="00CD7E06">
      <w:r w:rsidRPr="00CD7E06">
        <w:rPr>
          <w:highlight w:val="darkGray"/>
        </w:rPr>
        <w:t xml:space="preserve">Include a workflow process description and/or diagram or reference the appropriate standard operating procedure (SOP) that details every step to complete each EF. (Imagine that a temporary employee with the required credentials, but without knowledge of </w:t>
      </w:r>
      <w:r w:rsidR="000D799C" w:rsidRPr="00CD7E06">
        <w:rPr>
          <w:highlight w:val="darkGray"/>
        </w:rPr>
        <w:t>laboratory</w:t>
      </w:r>
      <w:r w:rsidRPr="00CD7E06">
        <w:rPr>
          <w:highlight w:val="darkGray"/>
        </w:rPr>
        <w:t xml:space="preserve">-specific procedures comes in to assist; outline the steps so they complete the work as intended.) (Reference </w:t>
      </w:r>
      <w:hyperlink r:id="rId17" w:history="1">
        <w:r w:rsidRPr="00CD7E06">
          <w:rPr>
            <w:rStyle w:val="Hyperlink"/>
            <w:highlight w:val="darkGray"/>
          </w:rPr>
          <w:t>CGC pg. 16</w:t>
        </w:r>
        <w:r w:rsidRPr="00CD7E06">
          <w:rPr>
            <w:highlight w:val="darkGray"/>
          </w:rPr>
          <w:t>.</w:t>
        </w:r>
      </w:hyperlink>
      <w:r w:rsidRPr="00CD7E06">
        <w:rPr>
          <w:highlight w:val="darkGray"/>
        </w:rPr>
        <w:t>)</w:t>
      </w:r>
    </w:p>
    <w:p w14:paraId="3D44D241" w14:textId="6188265A" w:rsidR="00B22B9A" w:rsidRPr="00C224D0" w:rsidRDefault="00B22B9A" w:rsidP="00CD7E06">
      <w:pPr>
        <w:pStyle w:val="Heading2"/>
      </w:pPr>
      <w:bookmarkStart w:id="51" w:name="_Toc53581334"/>
      <w:bookmarkStart w:id="52" w:name="_Toc65854171"/>
      <w:bookmarkStart w:id="53" w:name="_Toc76479816"/>
      <w:bookmarkStart w:id="54" w:name="_Toc86923109"/>
      <w:r w:rsidRPr="00C224D0">
        <w:t>Support Functions</w:t>
      </w:r>
      <w:bookmarkEnd w:id="51"/>
      <w:bookmarkEnd w:id="52"/>
      <w:bookmarkEnd w:id="53"/>
      <w:bookmarkEnd w:id="54"/>
    </w:p>
    <w:p w14:paraId="1442DFE2" w14:textId="77777777" w:rsidR="00B22B9A" w:rsidRPr="00B83AF2" w:rsidRDefault="00B22B9A" w:rsidP="00F46DC4">
      <w:r w:rsidRPr="00CD7E06">
        <w:rPr>
          <w:highlight w:val="darkGray"/>
        </w:rPr>
        <w:t xml:space="preserve">Describe internal support activities that will help ensure the ability to support EFs, including issues like plans for pay and benefits, administrative support, and establishing a break schedule for Continuity Team members. (Reference </w:t>
      </w:r>
      <w:hyperlink r:id="rId18" w:history="1">
        <w:r w:rsidRPr="00CD7E06">
          <w:rPr>
            <w:rStyle w:val="Hyperlink"/>
            <w:highlight w:val="darkGray"/>
          </w:rPr>
          <w:t>CGC pg. 21</w:t>
        </w:r>
      </w:hyperlink>
      <w:r w:rsidRPr="00CD7E06">
        <w:rPr>
          <w:highlight w:val="darkGray"/>
        </w:rPr>
        <w:t>)</w:t>
      </w:r>
    </w:p>
    <w:p w14:paraId="0C8F8540" w14:textId="690E3DCC" w:rsidR="00B22B9A" w:rsidRPr="00C224D0" w:rsidRDefault="00B22B9A" w:rsidP="00CD7E06">
      <w:pPr>
        <w:pStyle w:val="Heading2"/>
      </w:pPr>
      <w:bookmarkStart w:id="55" w:name="_Toc53581335"/>
      <w:bookmarkStart w:id="56" w:name="_Toc65854172"/>
      <w:bookmarkStart w:id="57" w:name="_Toc76479817"/>
      <w:bookmarkStart w:id="58" w:name="_Toc86923110"/>
      <w:r w:rsidRPr="00C224D0">
        <w:t>Interdependencies</w:t>
      </w:r>
      <w:bookmarkEnd w:id="55"/>
      <w:bookmarkEnd w:id="56"/>
      <w:bookmarkEnd w:id="57"/>
      <w:bookmarkEnd w:id="58"/>
    </w:p>
    <w:p w14:paraId="67347C86" w14:textId="02869A11" w:rsidR="00CD7E06" w:rsidRPr="00CD7E06" w:rsidRDefault="00CD7E06" w:rsidP="00CD7E06">
      <w:pPr>
        <w:pStyle w:val="Heading3"/>
      </w:pPr>
      <w:bookmarkStart w:id="59" w:name="_Toc76479818"/>
      <w:bookmarkStart w:id="60" w:name="_Toc86923111"/>
      <w:r w:rsidRPr="00CD7E06">
        <w:t>Interde</w:t>
      </w:r>
      <w:r>
        <w:t>pe</w:t>
      </w:r>
      <w:r w:rsidRPr="00CD7E06">
        <w:t>ndency Management</w:t>
      </w:r>
      <w:bookmarkEnd w:id="59"/>
      <w:bookmarkEnd w:id="60"/>
    </w:p>
    <w:p w14:paraId="78F7AE9B" w14:textId="642B2B99" w:rsidR="00B22B9A" w:rsidRPr="00CD7E06" w:rsidRDefault="00B22B9A" w:rsidP="00F46DC4">
      <w:pPr>
        <w:rPr>
          <w:highlight w:val="darkGray"/>
        </w:rPr>
      </w:pPr>
      <w:r w:rsidRPr="00CD7E06">
        <w:rPr>
          <w:highlight w:val="darkGray"/>
        </w:rPr>
        <w:t>Explain how interdependencies will be managed.</w:t>
      </w:r>
    </w:p>
    <w:p w14:paraId="50F25FA7" w14:textId="095A8A79" w:rsidR="00B22B9A" w:rsidRPr="00CD7E06" w:rsidRDefault="00B22B9A" w:rsidP="00D46151">
      <w:pPr>
        <w:pStyle w:val="BulletedList"/>
        <w:rPr>
          <w:highlight w:val="darkGray"/>
        </w:rPr>
      </w:pPr>
      <w:r w:rsidRPr="00CD7E06">
        <w:rPr>
          <w:highlight w:val="darkGray"/>
        </w:rPr>
        <w:t xml:space="preserve">Who does the </w:t>
      </w:r>
      <w:r w:rsidR="000D799C" w:rsidRPr="00CD7E06">
        <w:rPr>
          <w:highlight w:val="darkGray"/>
        </w:rPr>
        <w:t>laboratory</w:t>
      </w:r>
      <w:r w:rsidRPr="00CD7E06">
        <w:rPr>
          <w:highlight w:val="darkGray"/>
        </w:rPr>
        <w:t xml:space="preserve"> count on to complete your EFs?</w:t>
      </w:r>
    </w:p>
    <w:p w14:paraId="7D4C6082" w14:textId="77777777" w:rsidR="00B22B9A" w:rsidRPr="00CD7E06" w:rsidRDefault="00B22B9A" w:rsidP="008A54AF">
      <w:pPr>
        <w:pStyle w:val="BulletedList"/>
        <w:numPr>
          <w:ilvl w:val="1"/>
          <w:numId w:val="89"/>
        </w:numPr>
        <w:rPr>
          <w:highlight w:val="darkGray"/>
        </w:rPr>
      </w:pPr>
      <w:r w:rsidRPr="00CD7E06">
        <w:rPr>
          <w:highlight w:val="darkGray"/>
        </w:rPr>
        <w:t>Discuss what is needed.</w:t>
      </w:r>
    </w:p>
    <w:p w14:paraId="761F4912" w14:textId="1465ED96" w:rsidR="00B22B9A" w:rsidRPr="00CD7E06" w:rsidRDefault="00B22B9A" w:rsidP="00787A73">
      <w:pPr>
        <w:pStyle w:val="BulletedList"/>
        <w:numPr>
          <w:ilvl w:val="1"/>
          <w:numId w:val="89"/>
        </w:numPr>
        <w:rPr>
          <w:highlight w:val="darkGray"/>
        </w:rPr>
      </w:pPr>
      <w:r w:rsidRPr="00CD7E06">
        <w:rPr>
          <w:highlight w:val="darkGray"/>
        </w:rPr>
        <w:t xml:space="preserve">How would these needs be accessed or accomplished if either or both </w:t>
      </w:r>
      <w:r w:rsidR="000D799C" w:rsidRPr="00CD7E06">
        <w:rPr>
          <w:highlight w:val="darkGray"/>
        </w:rPr>
        <w:t>laboratorie</w:t>
      </w:r>
      <w:r w:rsidRPr="00CD7E06">
        <w:rPr>
          <w:highlight w:val="darkGray"/>
        </w:rPr>
        <w:t>s are in continuity operations?</w:t>
      </w:r>
    </w:p>
    <w:p w14:paraId="29431C78" w14:textId="77777777" w:rsidR="00B22B9A" w:rsidRPr="00CD7E06" w:rsidRDefault="00B22B9A" w:rsidP="00787A73">
      <w:pPr>
        <w:pStyle w:val="BulletedList"/>
        <w:numPr>
          <w:ilvl w:val="1"/>
          <w:numId w:val="89"/>
        </w:numPr>
        <w:rPr>
          <w:highlight w:val="darkGray"/>
        </w:rPr>
      </w:pPr>
      <w:r w:rsidRPr="00CD7E06">
        <w:rPr>
          <w:highlight w:val="darkGray"/>
        </w:rPr>
        <w:t>What are the RTOs?</w:t>
      </w:r>
    </w:p>
    <w:p w14:paraId="0EA7F4D9" w14:textId="77777777" w:rsidR="00B22B9A" w:rsidRPr="00CD7E06" w:rsidRDefault="00B22B9A" w:rsidP="00D46151">
      <w:pPr>
        <w:pStyle w:val="BulletedList"/>
        <w:rPr>
          <w:highlight w:val="darkGray"/>
        </w:rPr>
      </w:pPr>
      <w:r w:rsidRPr="00CD7E06">
        <w:rPr>
          <w:highlight w:val="darkGray"/>
        </w:rPr>
        <w:t>What other entities depend on you to complete their EFs? Does this create additional EFs for you?</w:t>
      </w:r>
    </w:p>
    <w:p w14:paraId="3F682265" w14:textId="63FF6C43" w:rsidR="00B22B9A" w:rsidRPr="00CD7E06" w:rsidRDefault="00B22B9A" w:rsidP="00CD7E06">
      <w:pPr>
        <w:pStyle w:val="Heading3"/>
      </w:pPr>
      <w:bookmarkStart w:id="61" w:name="_Toc53581336"/>
      <w:bookmarkStart w:id="62" w:name="_Toc65854173"/>
      <w:bookmarkStart w:id="63" w:name="_Toc76479819"/>
      <w:bookmarkStart w:id="64" w:name="_Toc86923112"/>
      <w:r w:rsidRPr="00CD7E06">
        <w:t>Mutual Aid</w:t>
      </w:r>
      <w:bookmarkEnd w:id="61"/>
      <w:bookmarkEnd w:id="62"/>
      <w:bookmarkEnd w:id="63"/>
      <w:bookmarkEnd w:id="64"/>
    </w:p>
    <w:p w14:paraId="18FC58B5" w14:textId="212A20BA" w:rsidR="00B22B9A" w:rsidRPr="007C660C" w:rsidRDefault="00B22B9A" w:rsidP="00F46DC4">
      <w:r w:rsidRPr="00CD7E06">
        <w:rPr>
          <w:highlight w:val="darkGray"/>
        </w:rPr>
        <w:t>Where applicable include memoranda of understanding (MOU), memoranda of agreement (MOA), emergency contracts or service level agreements (SLAs) that have been put in place to augment resources to support the continuation of essential functions. (</w:t>
      </w:r>
      <w:hyperlink r:id="rId19" w:history="1">
        <w:r w:rsidRPr="00CD7E06">
          <w:rPr>
            <w:rStyle w:val="Hyperlink"/>
            <w:highlight w:val="darkGray"/>
          </w:rPr>
          <w:t>Reference CGC pg. 21</w:t>
        </w:r>
      </w:hyperlink>
      <w:r w:rsidRPr="00CD7E06">
        <w:rPr>
          <w:highlight w:val="darkGray"/>
        </w:rPr>
        <w:t>)</w:t>
      </w:r>
    </w:p>
    <w:p w14:paraId="7548E47B" w14:textId="5DF486C6" w:rsidR="00B22B9A" w:rsidRPr="00C224D0" w:rsidRDefault="00B22B9A" w:rsidP="00CD7E06">
      <w:pPr>
        <w:pStyle w:val="Heading2"/>
      </w:pPr>
      <w:bookmarkStart w:id="65" w:name="_Toc53581337"/>
      <w:bookmarkStart w:id="66" w:name="_Toc65854174"/>
      <w:bookmarkStart w:id="67" w:name="_Toc76479820"/>
      <w:bookmarkStart w:id="68" w:name="_Toc86923113"/>
      <w:r w:rsidRPr="00C224D0">
        <w:t>Expected Costs</w:t>
      </w:r>
      <w:bookmarkEnd w:id="65"/>
      <w:bookmarkEnd w:id="66"/>
      <w:bookmarkEnd w:id="67"/>
      <w:bookmarkEnd w:id="68"/>
    </w:p>
    <w:p w14:paraId="08724224" w14:textId="77777777" w:rsidR="00B22B9A" w:rsidRPr="00AB0FF8" w:rsidRDefault="00B22B9A" w:rsidP="00F46DC4">
      <w:r w:rsidRPr="00CD7E06">
        <w:rPr>
          <w:highlight w:val="darkGray"/>
        </w:rPr>
        <w:t>Outline or summarize the costs associated with the continuation of essential functions. This is different from the continuity program budget. These costs are directly related to the implementation of the supporting activities associated with the essential functions. If the laboratory is unable to calculate these costs, this section be omitted. (</w:t>
      </w:r>
      <w:hyperlink r:id="rId20" w:history="1">
        <w:r w:rsidRPr="00CD7E06">
          <w:rPr>
            <w:rStyle w:val="Hyperlink"/>
            <w:highlight w:val="darkGray"/>
          </w:rPr>
          <w:t>Reference CGC pg. 18</w:t>
        </w:r>
      </w:hyperlink>
      <w:r w:rsidRPr="00CD7E06">
        <w:rPr>
          <w:highlight w:val="darkGray"/>
        </w:rPr>
        <w:t>)</w:t>
      </w:r>
    </w:p>
    <w:p w14:paraId="5A8C6511" w14:textId="675A5955" w:rsidR="00B22B9A" w:rsidRPr="00C224D0" w:rsidRDefault="00B22B9A" w:rsidP="00F46DC4">
      <w:r w:rsidRPr="00C224D0">
        <w:t xml:space="preserve">Using CGC guidance, the </w:t>
      </w:r>
      <w:r w:rsidR="000D799C">
        <w:t>laboratory</w:t>
      </w:r>
      <w:r w:rsidRPr="00C224D0">
        <w:t xml:space="preserve"> has identified its EFs, a limited set of its overall functions that must be continued throughout, or resumed rapidly after, a disruption of normal activities. These EFs have been approved by </w:t>
      </w:r>
      <w:sdt>
        <w:sdtPr>
          <w:id w:val="-449312304"/>
          <w:placeholder>
            <w:docPart w:val="33181D8617114AA08FD8B153694F128B"/>
          </w:placeholder>
        </w:sdtPr>
        <w:sdtEndPr>
          <w:rPr>
            <w:highlight w:val="yellow"/>
          </w:rPr>
        </w:sdtEndPr>
        <w:sdtContent>
          <w:r w:rsidRPr="00495AB4">
            <w:rPr>
              <w:b/>
            </w:rPr>
            <w:t>[official title]</w:t>
          </w:r>
        </w:sdtContent>
      </w:sdt>
      <w:r w:rsidRPr="00C224D0">
        <w:t>,</w:t>
      </w:r>
      <w:r w:rsidR="00CD7E06">
        <w:t xml:space="preserve"> and</w:t>
      </w:r>
      <w:r w:rsidRPr="00C224D0">
        <w:t xml:space="preserve"> are listed in </w:t>
      </w:r>
      <w:r w:rsidR="00BB7326" w:rsidRPr="00BF2251">
        <w:rPr>
          <w:b/>
        </w:rPr>
        <w:t>Table 2</w:t>
      </w:r>
      <w:r w:rsidR="00BB7326">
        <w:t xml:space="preserve"> </w:t>
      </w:r>
      <w:r w:rsidRPr="00C224D0">
        <w:t>below in priority order.</w:t>
      </w:r>
    </w:p>
    <w:p w14:paraId="6D11EE0F" w14:textId="37828938" w:rsidR="00C119B0" w:rsidRPr="00BF2251" w:rsidRDefault="75078EBF" w:rsidP="7EC07722">
      <w:pPr>
        <w:rPr>
          <w:b/>
          <w:bCs/>
        </w:rPr>
      </w:pPr>
      <w:r w:rsidRPr="7EC07722">
        <w:rPr>
          <w:highlight w:val="darkGray"/>
        </w:rPr>
        <w:t>Refer to</w:t>
      </w:r>
      <w:r w:rsidR="3698A02F" w:rsidRPr="7EC07722">
        <w:rPr>
          <w:highlight w:val="darkGray"/>
        </w:rPr>
        <w:t xml:space="preserve"> </w:t>
      </w:r>
      <w:r w:rsidR="3698A02F" w:rsidRPr="7EC07722">
        <w:rPr>
          <w:b/>
          <w:bCs/>
          <w:highlight w:val="darkGray"/>
        </w:rPr>
        <w:t xml:space="preserve">Table </w:t>
      </w:r>
      <w:r w:rsidR="401259DC" w:rsidRPr="7EC07722">
        <w:rPr>
          <w:b/>
          <w:bCs/>
          <w:highlight w:val="darkGray"/>
        </w:rPr>
        <w:t>1</w:t>
      </w:r>
      <w:r w:rsidR="4D513956" w:rsidRPr="7EC07722">
        <w:rPr>
          <w:b/>
          <w:bCs/>
          <w:highlight w:val="darkGray"/>
        </w:rPr>
        <w:t>9</w:t>
      </w:r>
      <w:r w:rsidR="3698A02F" w:rsidRPr="7EC07722">
        <w:rPr>
          <w:highlight w:val="darkGray"/>
        </w:rPr>
        <w:t xml:space="preserve">: </w:t>
      </w:r>
      <w:r w:rsidR="553ED290" w:rsidRPr="7EC07722">
        <w:rPr>
          <w:highlight w:val="darkGray"/>
        </w:rPr>
        <w:t>EXAMPLE</w:t>
      </w:r>
      <w:r w:rsidR="3698A02F" w:rsidRPr="7EC07722">
        <w:rPr>
          <w:highlight w:val="darkGray"/>
        </w:rPr>
        <w:t xml:space="preserve"> Essential Function Table</w:t>
      </w:r>
      <w:r w:rsidR="5B509A9F" w:rsidRPr="7EC07722">
        <w:rPr>
          <w:highlight w:val="darkGray"/>
        </w:rPr>
        <w:t xml:space="preserve"> </w:t>
      </w:r>
      <w:r w:rsidR="4D513956" w:rsidRPr="7EC07722">
        <w:rPr>
          <w:highlight w:val="darkGray"/>
        </w:rPr>
        <w:t xml:space="preserve">in </w:t>
      </w:r>
      <w:r w:rsidR="5B509A9F" w:rsidRPr="7EC07722">
        <w:rPr>
          <w:b/>
          <w:bCs/>
          <w:highlight w:val="darkGray"/>
        </w:rPr>
        <w:t xml:space="preserve">Appendix </w:t>
      </w:r>
      <w:r w:rsidR="4D513956" w:rsidRPr="7EC07722">
        <w:rPr>
          <w:b/>
          <w:bCs/>
          <w:highlight w:val="darkGray"/>
        </w:rPr>
        <w:t>D</w:t>
      </w:r>
    </w:p>
    <w:p w14:paraId="4604D424" w14:textId="20CC7BC0" w:rsidR="00B22B9A" w:rsidRPr="00C224D0" w:rsidRDefault="00B22B9A" w:rsidP="00C24235">
      <w:pPr>
        <w:pStyle w:val="Heading1"/>
      </w:pPr>
      <w:bookmarkStart w:id="69" w:name="_Toc53581339"/>
      <w:bookmarkStart w:id="70" w:name="_Toc65854175"/>
      <w:bookmarkStart w:id="71" w:name="_Toc76479821"/>
      <w:bookmarkStart w:id="72" w:name="_Toc86923114"/>
      <w:r w:rsidRPr="00C224D0">
        <w:t>ESSENTIAL RECORDS AND IT FUNCTIONS</w:t>
      </w:r>
      <w:bookmarkEnd w:id="69"/>
      <w:bookmarkEnd w:id="70"/>
      <w:bookmarkEnd w:id="71"/>
      <w:bookmarkEnd w:id="72"/>
    </w:p>
    <w:p w14:paraId="5EBD073C" w14:textId="440A565B" w:rsidR="00B22B9A" w:rsidRPr="00C224D0" w:rsidRDefault="00B22B9A" w:rsidP="00F46DC4">
      <w:r w:rsidRPr="00CD7E06">
        <w:rPr>
          <w:highlight w:val="darkGray"/>
        </w:rPr>
        <w:t xml:space="preserve">This section addresses essential records management requirements needed to support EFs and sustain legal and financial responsibilities during a continuity event. Identification, protection, and ready availability of databases, software, and electronic and hard copy documents are critical elements of a successful Continuity Plan and program. </w:t>
      </w:r>
      <w:hyperlink r:id="rId21" w:history="1">
        <w:r w:rsidRPr="00CD7E06">
          <w:rPr>
            <w:rStyle w:val="Hyperlink"/>
            <w:highlight w:val="darkGray"/>
          </w:rPr>
          <w:t>(Reference CGC pg. 24</w:t>
        </w:r>
      </w:hyperlink>
      <w:r w:rsidRPr="00CD7E06">
        <w:rPr>
          <w:rStyle w:val="Hyperlink"/>
          <w:highlight w:val="darkGray"/>
        </w:rPr>
        <w:t>.)</w:t>
      </w:r>
    </w:p>
    <w:p w14:paraId="14CB84E2" w14:textId="2CD47A07" w:rsidR="00B22B9A" w:rsidRPr="00BF2251" w:rsidRDefault="00B22B9A" w:rsidP="000139D2">
      <w:pPr>
        <w:pStyle w:val="Heading2"/>
        <w:rPr>
          <w:rStyle w:val="Heading3Char"/>
          <w:sz w:val="28"/>
        </w:rPr>
      </w:pPr>
      <w:bookmarkStart w:id="73" w:name="_Toc53581340"/>
      <w:bookmarkStart w:id="74" w:name="_Toc65854176"/>
      <w:bookmarkStart w:id="75" w:name="_Toc76479822"/>
      <w:bookmarkStart w:id="76" w:name="_Toc86923115"/>
      <w:r w:rsidRPr="000139D2">
        <w:t>Identification and Storage</w:t>
      </w:r>
      <w:bookmarkEnd w:id="73"/>
      <w:bookmarkEnd w:id="74"/>
      <w:bookmarkEnd w:id="75"/>
      <w:bookmarkEnd w:id="76"/>
    </w:p>
    <w:p w14:paraId="73A75DE2" w14:textId="77777777" w:rsidR="00B22B9A" w:rsidRPr="00CD7E06" w:rsidRDefault="00B22B9A" w:rsidP="00F46DC4">
      <w:pPr>
        <w:rPr>
          <w:highlight w:val="darkGray"/>
        </w:rPr>
      </w:pPr>
      <w:r w:rsidRPr="00CD7E06">
        <w:rPr>
          <w:highlight w:val="darkGray"/>
        </w:rPr>
        <w:t xml:space="preserve">It is critical to thoroughly and accurately identify every document, record, microfilm/fiche, photo, piece of data, software program, or other hard copy or electronic information required to conduct each EF or reconstitute full operations. Identify who is responsible for maintaining this list, and where it is stored.      </w:t>
      </w:r>
    </w:p>
    <w:p w14:paraId="320FE27B" w14:textId="05E6A0B9" w:rsidR="00B22B9A" w:rsidRPr="00BF2B05" w:rsidRDefault="00B22B9A" w:rsidP="00F46DC4">
      <w:r w:rsidRPr="00CD7E06">
        <w:rPr>
          <w:highlight w:val="darkGray"/>
        </w:rPr>
        <w:t xml:space="preserve">The </w:t>
      </w:r>
      <w:r w:rsidR="000D799C" w:rsidRPr="00CD7E06">
        <w:rPr>
          <w:highlight w:val="darkGray"/>
        </w:rPr>
        <w:t>laboratory</w:t>
      </w:r>
      <w:r w:rsidRPr="00CD7E06">
        <w:rPr>
          <w:highlight w:val="darkGray"/>
        </w:rPr>
        <w:t xml:space="preserve"> should establish a system for naming and storing documents that makes them easy to locate on primary or backup storage devices if desktop maps are lost. Consult with the IT division for best practices for naming and storing files, and train staff on these systems.</w:t>
      </w:r>
    </w:p>
    <w:p w14:paraId="3CD76A83" w14:textId="4D4D0232" w:rsidR="00B22B9A" w:rsidRPr="00C224D0" w:rsidRDefault="00565FE3" w:rsidP="00F46DC4">
      <w:sdt>
        <w:sdtPr>
          <w:rPr>
            <w:b/>
          </w:rPr>
          <w:id w:val="439117730"/>
          <w:placeholder>
            <w:docPart w:val="33181D8617114AA08FD8B153694F128B"/>
          </w:placeholder>
        </w:sdtPr>
        <w:sdtEndPr/>
        <w:sdtContent>
          <w:r w:rsidR="00B22B9A" w:rsidRPr="008E37E6">
            <w:rPr>
              <w:b/>
            </w:rPr>
            <w:t>[</w:t>
          </w:r>
          <w:r w:rsidR="00A4159E">
            <w:rPr>
              <w:b/>
            </w:rPr>
            <w:t>Insert continuity coordinator/manager</w:t>
          </w:r>
          <w:r w:rsidR="00B22B9A" w:rsidRPr="008E37E6">
            <w:rPr>
              <w:b/>
            </w:rPr>
            <w:t>]</w:t>
          </w:r>
        </w:sdtContent>
      </w:sdt>
      <w:r w:rsidR="00B22B9A" w:rsidRPr="00C224D0">
        <w:t xml:space="preserve"> maintains a complete inventory of essential records, along with their locations and instructions for access at </w:t>
      </w:r>
      <w:sdt>
        <w:sdtPr>
          <w:id w:val="2005090912"/>
          <w:placeholder>
            <w:docPart w:val="33181D8617114AA08FD8B153694F128B"/>
          </w:placeholder>
        </w:sdtPr>
        <w:sdtEndPr>
          <w:rPr>
            <w:b/>
            <w:highlight w:val="yellow"/>
          </w:rPr>
        </w:sdtEndPr>
        <w:sdtContent>
          <w:r w:rsidR="00B22B9A" w:rsidRPr="008E37E6">
            <w:rPr>
              <w:b/>
            </w:rPr>
            <w:t>[insert location/office]</w:t>
          </w:r>
        </w:sdtContent>
      </w:sdt>
      <w:r w:rsidR="00B22B9A" w:rsidRPr="00C224D0">
        <w:t>.</w:t>
      </w:r>
    </w:p>
    <w:p w14:paraId="2C9BB61E" w14:textId="543B0D5F" w:rsidR="00B22B9A" w:rsidRPr="00BB7326" w:rsidRDefault="69248911" w:rsidP="000139D2">
      <w:pPr>
        <w:pStyle w:val="TableName"/>
      </w:pPr>
      <w:bookmarkStart w:id="77" w:name="_Toc53151100"/>
      <w:bookmarkStart w:id="78" w:name="_Toc53574749"/>
      <w:bookmarkStart w:id="79" w:name="_Toc53581341"/>
      <w:bookmarkStart w:id="80" w:name="_Toc53644702"/>
      <w:bookmarkStart w:id="81" w:name="_Toc65854177"/>
      <w:bookmarkStart w:id="82" w:name="_Toc86923179"/>
      <w:r>
        <w:t xml:space="preserve">Table </w:t>
      </w:r>
      <w:r w:rsidR="4155C5D7">
        <w:t>2</w:t>
      </w:r>
      <w:r>
        <w:t xml:space="preserve">: </w:t>
      </w:r>
      <w:r w:rsidR="311A5D94">
        <w:t>EXAMPLE</w:t>
      </w:r>
      <w:r>
        <w:t xml:space="preserve"> Essential Records Database</w:t>
      </w:r>
      <w:bookmarkEnd w:id="77"/>
      <w:bookmarkEnd w:id="78"/>
      <w:bookmarkEnd w:id="79"/>
      <w:bookmarkEnd w:id="80"/>
      <w:bookmarkEnd w:id="81"/>
      <w:bookmarkEnd w:id="82"/>
    </w:p>
    <w:tbl>
      <w:tblPr>
        <w:tblStyle w:val="APHLTable2"/>
        <w:tblW w:w="10800" w:type="dxa"/>
        <w:tblLook w:val="0420" w:firstRow="1" w:lastRow="0" w:firstColumn="0" w:lastColumn="0" w:noHBand="0" w:noVBand="1"/>
      </w:tblPr>
      <w:tblGrid>
        <w:gridCol w:w="1980"/>
        <w:gridCol w:w="1260"/>
        <w:gridCol w:w="1620"/>
        <w:gridCol w:w="1620"/>
        <w:gridCol w:w="1440"/>
        <w:gridCol w:w="1249"/>
        <w:gridCol w:w="1631"/>
      </w:tblGrid>
      <w:tr w:rsidR="00014D78" w:rsidRPr="00C224D0" w14:paraId="25CDF339" w14:textId="77777777" w:rsidTr="00CF51A4">
        <w:trPr>
          <w:cnfStyle w:val="100000000000" w:firstRow="1" w:lastRow="0" w:firstColumn="0" w:lastColumn="0" w:oddVBand="0" w:evenVBand="0" w:oddHBand="0" w:evenHBand="0" w:firstRowFirstColumn="0" w:firstRowLastColumn="0" w:lastRowFirstColumn="0" w:lastRowLastColumn="0"/>
          <w:trHeight w:val="725"/>
        </w:trPr>
        <w:tc>
          <w:tcPr>
            <w:tcW w:w="1980" w:type="dxa"/>
            <w:vAlign w:val="center"/>
          </w:tcPr>
          <w:p w14:paraId="469C5F8F" w14:textId="684812CC" w:rsidR="00B22B9A" w:rsidRPr="00CD7E06" w:rsidRDefault="00B22B9A" w:rsidP="00CD7E06">
            <w:pPr>
              <w:pStyle w:val="TableHeader"/>
            </w:pPr>
            <w:r w:rsidRPr="00CD7E06">
              <w:t>Essential Record, File or Database</w:t>
            </w:r>
          </w:p>
        </w:tc>
        <w:tc>
          <w:tcPr>
            <w:tcW w:w="1260" w:type="dxa"/>
            <w:vAlign w:val="center"/>
          </w:tcPr>
          <w:p w14:paraId="780AD4FA" w14:textId="77777777" w:rsidR="00B22B9A" w:rsidRPr="00CD7E06" w:rsidRDefault="00B22B9A" w:rsidP="00CD7E06">
            <w:pPr>
              <w:pStyle w:val="TableHeader"/>
            </w:pPr>
            <w:r w:rsidRPr="00CD7E06">
              <w:t>Support to   Essential Function</w:t>
            </w:r>
          </w:p>
        </w:tc>
        <w:tc>
          <w:tcPr>
            <w:tcW w:w="1620" w:type="dxa"/>
            <w:vAlign w:val="center"/>
          </w:tcPr>
          <w:p w14:paraId="07AA9BB7" w14:textId="77777777" w:rsidR="00CD7E06" w:rsidRDefault="00B22B9A" w:rsidP="00CD7E06">
            <w:pPr>
              <w:pStyle w:val="TableHeader"/>
            </w:pPr>
            <w:r w:rsidRPr="00CD7E06">
              <w:t xml:space="preserve">Form of Record </w:t>
            </w:r>
          </w:p>
          <w:p w14:paraId="52996777" w14:textId="34E31BB4" w:rsidR="00B22B9A" w:rsidRPr="00CD7E06" w:rsidRDefault="00B22B9A" w:rsidP="00CD7E06">
            <w:pPr>
              <w:pStyle w:val="TableHeader"/>
            </w:pPr>
            <w:r w:rsidRPr="00CD7E06">
              <w:t xml:space="preserve">(e.g., </w:t>
            </w:r>
            <w:r w:rsidR="00CD7E06" w:rsidRPr="00CD7E06">
              <w:t>h</w:t>
            </w:r>
            <w:r w:rsidRPr="00CD7E06">
              <w:t>ardcopy, electronic)</w:t>
            </w:r>
          </w:p>
        </w:tc>
        <w:tc>
          <w:tcPr>
            <w:tcW w:w="1620" w:type="dxa"/>
            <w:vAlign w:val="center"/>
          </w:tcPr>
          <w:p w14:paraId="622328C1" w14:textId="30060157" w:rsidR="00B22B9A" w:rsidRPr="00CD7E06" w:rsidRDefault="00CD7E06" w:rsidP="00CD7E06">
            <w:pPr>
              <w:pStyle w:val="TableHeader"/>
            </w:pPr>
            <w:r>
              <w:t xml:space="preserve">Pre- positioned at </w:t>
            </w:r>
            <w:r w:rsidR="00B22B9A" w:rsidRPr="00CD7E06">
              <w:t>Alternate Location</w:t>
            </w:r>
          </w:p>
        </w:tc>
        <w:tc>
          <w:tcPr>
            <w:tcW w:w="1440" w:type="dxa"/>
            <w:vAlign w:val="center"/>
          </w:tcPr>
          <w:p w14:paraId="79DF5CDC" w14:textId="77777777" w:rsidR="00B22B9A" w:rsidRPr="00CD7E06" w:rsidRDefault="00B22B9A" w:rsidP="00CD7E06">
            <w:pPr>
              <w:pStyle w:val="TableHeader"/>
            </w:pPr>
            <w:r w:rsidRPr="00CD7E06">
              <w:t>Hand Carried to Alternate Location</w:t>
            </w:r>
          </w:p>
        </w:tc>
        <w:tc>
          <w:tcPr>
            <w:tcW w:w="1249" w:type="dxa"/>
            <w:vAlign w:val="center"/>
          </w:tcPr>
          <w:p w14:paraId="08FA6195" w14:textId="37D7AA45" w:rsidR="00B22B9A" w:rsidRPr="00CD7E06" w:rsidRDefault="00B22B9A" w:rsidP="00CD7E06">
            <w:pPr>
              <w:pStyle w:val="TableHeader"/>
            </w:pPr>
            <w:r w:rsidRPr="00CD7E06">
              <w:t xml:space="preserve">Multiple Storage Location(s) </w:t>
            </w:r>
            <w:r w:rsidR="00CD7E06" w:rsidRPr="00CD7E06">
              <w:t>(</w:t>
            </w:r>
            <w:r w:rsidRPr="00CD7E06">
              <w:t>Y/N</w:t>
            </w:r>
            <w:r w:rsidR="00CD7E06" w:rsidRPr="00CD7E06">
              <w:t>)</w:t>
            </w:r>
          </w:p>
        </w:tc>
        <w:tc>
          <w:tcPr>
            <w:tcW w:w="1631" w:type="dxa"/>
            <w:vAlign w:val="center"/>
          </w:tcPr>
          <w:p w14:paraId="6CE19996" w14:textId="77777777" w:rsidR="00B22B9A" w:rsidRPr="00CD7E06" w:rsidRDefault="00B22B9A" w:rsidP="00CD7E06">
            <w:pPr>
              <w:pStyle w:val="TableHeader"/>
            </w:pPr>
            <w:r w:rsidRPr="00CD7E06">
              <w:t>Maintenance Frequency</w:t>
            </w:r>
          </w:p>
        </w:tc>
      </w:tr>
      <w:tr w:rsidR="00014D78" w:rsidRPr="00C224D0" w14:paraId="6F4D0FBB" w14:textId="77777777" w:rsidTr="00CF51A4">
        <w:trPr>
          <w:cnfStyle w:val="000000100000" w:firstRow="0" w:lastRow="0" w:firstColumn="0" w:lastColumn="0" w:oddVBand="0" w:evenVBand="0" w:oddHBand="1" w:evenHBand="0" w:firstRowFirstColumn="0" w:firstRowLastColumn="0" w:lastRowFirstColumn="0" w:lastRowLastColumn="0"/>
          <w:trHeight w:val="20"/>
        </w:trPr>
        <w:tc>
          <w:tcPr>
            <w:tcW w:w="1980" w:type="dxa"/>
          </w:tcPr>
          <w:p w14:paraId="68F8A28D" w14:textId="77777777" w:rsidR="00B22B9A" w:rsidRPr="00C224D0" w:rsidRDefault="00B22B9A" w:rsidP="00F46DC4">
            <w:pPr>
              <w:pStyle w:val="TableParagraph"/>
            </w:pPr>
            <w:r w:rsidRPr="00C224D0">
              <w:t>COOP Plan</w:t>
            </w:r>
          </w:p>
        </w:tc>
        <w:tc>
          <w:tcPr>
            <w:tcW w:w="1260" w:type="dxa"/>
          </w:tcPr>
          <w:p w14:paraId="602BF6EA" w14:textId="2A32EF0D" w:rsidR="00B22B9A" w:rsidRPr="00C224D0" w:rsidRDefault="00B22B9A" w:rsidP="00CD7E06">
            <w:pPr>
              <w:pStyle w:val="TableParagraph"/>
            </w:pPr>
            <w:r w:rsidRPr="00C224D0">
              <w:t>Function</w:t>
            </w:r>
            <w:r w:rsidR="00CD7E06">
              <w:t xml:space="preserve"> </w:t>
            </w:r>
            <w:r w:rsidRPr="00C224D0">
              <w:t>1</w:t>
            </w:r>
          </w:p>
        </w:tc>
        <w:tc>
          <w:tcPr>
            <w:tcW w:w="1620" w:type="dxa"/>
          </w:tcPr>
          <w:p w14:paraId="11AC5D01" w14:textId="77777777" w:rsidR="00B22B9A" w:rsidRPr="00C224D0" w:rsidRDefault="00B22B9A" w:rsidP="00F46DC4">
            <w:pPr>
              <w:pStyle w:val="TableParagraph"/>
            </w:pPr>
            <w:r w:rsidRPr="00C224D0">
              <w:t>Electronic, hardcopy</w:t>
            </w:r>
          </w:p>
        </w:tc>
        <w:tc>
          <w:tcPr>
            <w:tcW w:w="1620" w:type="dxa"/>
          </w:tcPr>
          <w:p w14:paraId="1C78BBB8" w14:textId="77777777" w:rsidR="00B22B9A" w:rsidRPr="00C224D0" w:rsidRDefault="00B22B9A" w:rsidP="00CD7E06">
            <w:pPr>
              <w:pStyle w:val="TableParagraph"/>
              <w:jc w:val="center"/>
            </w:pPr>
            <w:r w:rsidRPr="00C224D0">
              <w:t>X</w:t>
            </w:r>
          </w:p>
        </w:tc>
        <w:tc>
          <w:tcPr>
            <w:tcW w:w="1440" w:type="dxa"/>
          </w:tcPr>
          <w:p w14:paraId="5EC638D7" w14:textId="77777777" w:rsidR="00B22B9A" w:rsidRPr="00C224D0" w:rsidRDefault="00B22B9A" w:rsidP="00CD7E06">
            <w:pPr>
              <w:pStyle w:val="TableParagraph"/>
              <w:jc w:val="center"/>
            </w:pPr>
          </w:p>
        </w:tc>
        <w:tc>
          <w:tcPr>
            <w:tcW w:w="1249" w:type="dxa"/>
          </w:tcPr>
          <w:p w14:paraId="757F7661" w14:textId="77777777" w:rsidR="00B22B9A" w:rsidRPr="00C224D0" w:rsidRDefault="00B22B9A" w:rsidP="00CD7E06">
            <w:pPr>
              <w:pStyle w:val="TableParagraph"/>
              <w:jc w:val="center"/>
            </w:pPr>
            <w:r w:rsidRPr="00C224D0">
              <w:t>Y</w:t>
            </w:r>
          </w:p>
        </w:tc>
        <w:tc>
          <w:tcPr>
            <w:tcW w:w="1631" w:type="dxa"/>
          </w:tcPr>
          <w:p w14:paraId="35ED651E" w14:textId="77777777" w:rsidR="00B22B9A" w:rsidRPr="00C224D0" w:rsidRDefault="00B22B9A" w:rsidP="00F46DC4">
            <w:pPr>
              <w:pStyle w:val="TableParagraph"/>
            </w:pPr>
            <w:r w:rsidRPr="00C224D0">
              <w:t>Annually</w:t>
            </w:r>
          </w:p>
        </w:tc>
      </w:tr>
      <w:tr w:rsidR="00014D78" w:rsidRPr="00C224D0" w14:paraId="428DB91C" w14:textId="77777777" w:rsidTr="00CF51A4">
        <w:trPr>
          <w:cnfStyle w:val="000000010000" w:firstRow="0" w:lastRow="0" w:firstColumn="0" w:lastColumn="0" w:oddVBand="0" w:evenVBand="0" w:oddHBand="0" w:evenHBand="1" w:firstRowFirstColumn="0" w:firstRowLastColumn="0" w:lastRowFirstColumn="0" w:lastRowLastColumn="0"/>
          <w:trHeight w:val="20"/>
        </w:trPr>
        <w:tc>
          <w:tcPr>
            <w:tcW w:w="1980" w:type="dxa"/>
          </w:tcPr>
          <w:p w14:paraId="7A615EFC" w14:textId="77777777" w:rsidR="00B22B9A" w:rsidRPr="00C224D0" w:rsidRDefault="00B22B9A" w:rsidP="00F46DC4">
            <w:pPr>
              <w:pStyle w:val="TableParagraph"/>
            </w:pPr>
            <w:r w:rsidRPr="00C224D0">
              <w:t>Laboratory Information Management System</w:t>
            </w:r>
          </w:p>
        </w:tc>
        <w:tc>
          <w:tcPr>
            <w:tcW w:w="1260" w:type="dxa"/>
          </w:tcPr>
          <w:p w14:paraId="0485D2AD" w14:textId="7F09803D" w:rsidR="00B22B9A" w:rsidRPr="00C224D0" w:rsidRDefault="00B22B9A" w:rsidP="00CD7E06">
            <w:pPr>
              <w:pStyle w:val="TableParagraph"/>
            </w:pPr>
            <w:r w:rsidRPr="00C224D0">
              <w:t>Function</w:t>
            </w:r>
            <w:r w:rsidR="00CD7E06">
              <w:t>s</w:t>
            </w:r>
            <w:r w:rsidRPr="00C224D0">
              <w:t xml:space="preserve"> 1 &amp; 3</w:t>
            </w:r>
          </w:p>
        </w:tc>
        <w:tc>
          <w:tcPr>
            <w:tcW w:w="1620" w:type="dxa"/>
          </w:tcPr>
          <w:p w14:paraId="1CEFE455" w14:textId="77777777" w:rsidR="00B22B9A" w:rsidRPr="00C224D0" w:rsidRDefault="00B22B9A" w:rsidP="00F46DC4">
            <w:pPr>
              <w:pStyle w:val="TableParagraph"/>
            </w:pPr>
            <w:r w:rsidRPr="00C224D0">
              <w:t>Electronic</w:t>
            </w:r>
          </w:p>
        </w:tc>
        <w:tc>
          <w:tcPr>
            <w:tcW w:w="1620" w:type="dxa"/>
          </w:tcPr>
          <w:p w14:paraId="3A174E2C" w14:textId="77777777" w:rsidR="00B22B9A" w:rsidRPr="00C224D0" w:rsidRDefault="00B22B9A" w:rsidP="00CD7E06">
            <w:pPr>
              <w:pStyle w:val="TableParagraph"/>
              <w:jc w:val="center"/>
            </w:pPr>
          </w:p>
        </w:tc>
        <w:tc>
          <w:tcPr>
            <w:tcW w:w="1440" w:type="dxa"/>
          </w:tcPr>
          <w:p w14:paraId="2B1EB7CA" w14:textId="77777777" w:rsidR="00B22B9A" w:rsidRPr="00C224D0" w:rsidRDefault="00B22B9A" w:rsidP="00CD7E06">
            <w:pPr>
              <w:pStyle w:val="TableParagraph"/>
              <w:jc w:val="center"/>
            </w:pPr>
          </w:p>
          <w:p w14:paraId="547D9700" w14:textId="77777777" w:rsidR="00B22B9A" w:rsidRPr="00C224D0" w:rsidRDefault="00B22B9A" w:rsidP="00CD7E06">
            <w:pPr>
              <w:pStyle w:val="TableParagraph"/>
              <w:jc w:val="center"/>
            </w:pPr>
          </w:p>
        </w:tc>
        <w:tc>
          <w:tcPr>
            <w:tcW w:w="1249" w:type="dxa"/>
          </w:tcPr>
          <w:p w14:paraId="0F01EF55" w14:textId="77777777" w:rsidR="00B22B9A" w:rsidRPr="00C224D0" w:rsidRDefault="00B22B9A" w:rsidP="00CD7E06">
            <w:pPr>
              <w:pStyle w:val="TableParagraph"/>
              <w:jc w:val="center"/>
            </w:pPr>
            <w:r w:rsidRPr="00C224D0">
              <w:t>Y</w:t>
            </w:r>
          </w:p>
        </w:tc>
        <w:tc>
          <w:tcPr>
            <w:tcW w:w="1631" w:type="dxa"/>
          </w:tcPr>
          <w:p w14:paraId="58474E25" w14:textId="77777777" w:rsidR="00B22B9A" w:rsidRPr="00C224D0" w:rsidRDefault="00B22B9A" w:rsidP="00F46DC4">
            <w:pPr>
              <w:pStyle w:val="TableParagraph"/>
            </w:pPr>
            <w:r w:rsidRPr="00C224D0">
              <w:t>Quarterly</w:t>
            </w:r>
          </w:p>
        </w:tc>
      </w:tr>
      <w:tr w:rsidR="00014D78" w:rsidRPr="00C224D0" w14:paraId="4EB75D0B" w14:textId="77777777" w:rsidTr="00CF51A4">
        <w:trPr>
          <w:cnfStyle w:val="000000100000" w:firstRow="0" w:lastRow="0" w:firstColumn="0" w:lastColumn="0" w:oddVBand="0" w:evenVBand="0" w:oddHBand="1" w:evenHBand="0" w:firstRowFirstColumn="0" w:firstRowLastColumn="0" w:lastRowFirstColumn="0" w:lastRowLastColumn="0"/>
          <w:trHeight w:val="20"/>
        </w:trPr>
        <w:tc>
          <w:tcPr>
            <w:tcW w:w="1980" w:type="dxa"/>
          </w:tcPr>
          <w:p w14:paraId="52032E94" w14:textId="04E36011" w:rsidR="00B22B9A" w:rsidRPr="00C224D0" w:rsidRDefault="003C49E3" w:rsidP="00F46DC4">
            <w:pPr>
              <w:pStyle w:val="TableParagraph"/>
            </w:pPr>
            <w:r>
              <w:t>Quality Control Documentations</w:t>
            </w:r>
          </w:p>
        </w:tc>
        <w:tc>
          <w:tcPr>
            <w:tcW w:w="1260" w:type="dxa"/>
          </w:tcPr>
          <w:p w14:paraId="39F50E20" w14:textId="7CA73EA3" w:rsidR="00B22B9A" w:rsidRPr="00C224D0" w:rsidRDefault="00B22B9A" w:rsidP="00CD7E06">
            <w:pPr>
              <w:pStyle w:val="TableParagraph"/>
            </w:pPr>
            <w:r w:rsidRPr="00C224D0">
              <w:t>Function</w:t>
            </w:r>
            <w:r w:rsidR="00CD7E06">
              <w:t xml:space="preserve"> </w:t>
            </w:r>
            <w:r w:rsidRPr="00C224D0">
              <w:t>2</w:t>
            </w:r>
          </w:p>
        </w:tc>
        <w:tc>
          <w:tcPr>
            <w:tcW w:w="1620" w:type="dxa"/>
          </w:tcPr>
          <w:p w14:paraId="092BC6C8" w14:textId="77777777" w:rsidR="00B22B9A" w:rsidRPr="00C224D0" w:rsidRDefault="00B22B9A" w:rsidP="00F46DC4">
            <w:pPr>
              <w:pStyle w:val="TableParagraph"/>
            </w:pPr>
            <w:r w:rsidRPr="00C224D0">
              <w:t>Electronic</w:t>
            </w:r>
          </w:p>
        </w:tc>
        <w:tc>
          <w:tcPr>
            <w:tcW w:w="1620" w:type="dxa"/>
          </w:tcPr>
          <w:p w14:paraId="6F75A25F" w14:textId="77777777" w:rsidR="00B22B9A" w:rsidRPr="00C224D0" w:rsidRDefault="00B22B9A" w:rsidP="00CD7E06">
            <w:pPr>
              <w:pStyle w:val="TableParagraph"/>
              <w:jc w:val="center"/>
            </w:pPr>
          </w:p>
        </w:tc>
        <w:tc>
          <w:tcPr>
            <w:tcW w:w="1440" w:type="dxa"/>
          </w:tcPr>
          <w:p w14:paraId="0EE30DCD" w14:textId="77777777" w:rsidR="00B22B9A" w:rsidRPr="00C224D0" w:rsidRDefault="00B22B9A" w:rsidP="00CD7E06">
            <w:pPr>
              <w:pStyle w:val="TableParagraph"/>
              <w:jc w:val="center"/>
            </w:pPr>
          </w:p>
        </w:tc>
        <w:tc>
          <w:tcPr>
            <w:tcW w:w="1249" w:type="dxa"/>
          </w:tcPr>
          <w:p w14:paraId="37952B8B" w14:textId="77777777" w:rsidR="00B22B9A" w:rsidRPr="00C224D0" w:rsidRDefault="00B22B9A" w:rsidP="00CD7E06">
            <w:pPr>
              <w:pStyle w:val="TableParagraph"/>
              <w:jc w:val="center"/>
            </w:pPr>
            <w:r w:rsidRPr="00C224D0">
              <w:t>Y</w:t>
            </w:r>
          </w:p>
        </w:tc>
        <w:tc>
          <w:tcPr>
            <w:tcW w:w="1631" w:type="dxa"/>
          </w:tcPr>
          <w:p w14:paraId="70B44491" w14:textId="77777777" w:rsidR="00B22B9A" w:rsidRPr="00C224D0" w:rsidRDefault="00B22B9A" w:rsidP="00F46DC4">
            <w:pPr>
              <w:pStyle w:val="TableParagraph"/>
            </w:pPr>
            <w:r w:rsidRPr="00C224D0">
              <w:t>Semi-annually</w:t>
            </w:r>
          </w:p>
        </w:tc>
      </w:tr>
      <w:tr w:rsidR="00014D78" w:rsidRPr="00C224D0" w14:paraId="19BF6B44" w14:textId="77777777" w:rsidTr="00CF51A4">
        <w:trPr>
          <w:cnfStyle w:val="000000010000" w:firstRow="0" w:lastRow="0" w:firstColumn="0" w:lastColumn="0" w:oddVBand="0" w:evenVBand="0" w:oddHBand="0" w:evenHBand="1" w:firstRowFirstColumn="0" w:firstRowLastColumn="0" w:lastRowFirstColumn="0" w:lastRowLastColumn="0"/>
          <w:trHeight w:val="57"/>
        </w:trPr>
        <w:tc>
          <w:tcPr>
            <w:tcW w:w="1980" w:type="dxa"/>
          </w:tcPr>
          <w:p w14:paraId="6B795E43" w14:textId="77777777" w:rsidR="00B22B9A" w:rsidRPr="00C224D0" w:rsidRDefault="00B22B9A" w:rsidP="00F46DC4">
            <w:pPr>
              <w:pStyle w:val="TableParagraph"/>
            </w:pPr>
            <w:r w:rsidRPr="00C224D0">
              <w:t>Database of Providers</w:t>
            </w:r>
          </w:p>
        </w:tc>
        <w:tc>
          <w:tcPr>
            <w:tcW w:w="1260" w:type="dxa"/>
          </w:tcPr>
          <w:p w14:paraId="2A22266E" w14:textId="371AE4A8" w:rsidR="00B22B9A" w:rsidRPr="00C224D0" w:rsidRDefault="00CD7E06" w:rsidP="00CD7E06">
            <w:pPr>
              <w:pStyle w:val="TableParagraph"/>
            </w:pPr>
            <w:r>
              <w:t>Functions</w:t>
            </w:r>
            <w:r>
              <w:br/>
            </w:r>
            <w:r w:rsidR="00B22B9A" w:rsidRPr="00C224D0">
              <w:t>3 &amp; 4</w:t>
            </w:r>
          </w:p>
        </w:tc>
        <w:tc>
          <w:tcPr>
            <w:tcW w:w="1620" w:type="dxa"/>
          </w:tcPr>
          <w:p w14:paraId="7B2907A0" w14:textId="77777777" w:rsidR="00B22B9A" w:rsidRPr="00C224D0" w:rsidRDefault="00B22B9A" w:rsidP="00F46DC4">
            <w:pPr>
              <w:pStyle w:val="TableParagraph"/>
            </w:pPr>
            <w:r w:rsidRPr="00C224D0">
              <w:t>Electronic, hard copy</w:t>
            </w:r>
          </w:p>
        </w:tc>
        <w:tc>
          <w:tcPr>
            <w:tcW w:w="1620" w:type="dxa"/>
          </w:tcPr>
          <w:p w14:paraId="701671C5" w14:textId="77777777" w:rsidR="00B22B9A" w:rsidRPr="00C224D0" w:rsidRDefault="00B22B9A" w:rsidP="00CD7E06">
            <w:pPr>
              <w:pStyle w:val="TableParagraph"/>
              <w:jc w:val="center"/>
            </w:pPr>
            <w:r w:rsidRPr="00C224D0">
              <w:t>X</w:t>
            </w:r>
          </w:p>
        </w:tc>
        <w:tc>
          <w:tcPr>
            <w:tcW w:w="1440" w:type="dxa"/>
          </w:tcPr>
          <w:p w14:paraId="28177B18" w14:textId="77777777" w:rsidR="00B22B9A" w:rsidRPr="00C224D0" w:rsidRDefault="00B22B9A" w:rsidP="00CD7E06">
            <w:pPr>
              <w:pStyle w:val="TableParagraph"/>
              <w:jc w:val="center"/>
            </w:pPr>
          </w:p>
        </w:tc>
        <w:tc>
          <w:tcPr>
            <w:tcW w:w="1249" w:type="dxa"/>
          </w:tcPr>
          <w:p w14:paraId="27DA0A2F" w14:textId="77777777" w:rsidR="00B22B9A" w:rsidRPr="00C224D0" w:rsidRDefault="00B22B9A" w:rsidP="00CD7E06">
            <w:pPr>
              <w:pStyle w:val="TableParagraph"/>
              <w:jc w:val="center"/>
            </w:pPr>
            <w:r w:rsidRPr="00C224D0">
              <w:t>Y</w:t>
            </w:r>
          </w:p>
        </w:tc>
        <w:tc>
          <w:tcPr>
            <w:tcW w:w="1631" w:type="dxa"/>
          </w:tcPr>
          <w:p w14:paraId="72C564F8" w14:textId="77777777" w:rsidR="00B22B9A" w:rsidRPr="00C224D0" w:rsidRDefault="00B22B9A" w:rsidP="00F46DC4">
            <w:pPr>
              <w:pStyle w:val="TableParagraph"/>
            </w:pPr>
            <w:r w:rsidRPr="00C224D0">
              <w:t>Monthly</w:t>
            </w:r>
          </w:p>
        </w:tc>
      </w:tr>
      <w:tr w:rsidR="00014D78" w:rsidRPr="00C224D0" w14:paraId="4119B900" w14:textId="77777777" w:rsidTr="00CF51A4">
        <w:trPr>
          <w:cnfStyle w:val="000000100000" w:firstRow="0" w:lastRow="0" w:firstColumn="0" w:lastColumn="0" w:oddVBand="0" w:evenVBand="0" w:oddHBand="1" w:evenHBand="0" w:firstRowFirstColumn="0" w:firstRowLastColumn="0" w:lastRowFirstColumn="0" w:lastRowLastColumn="0"/>
          <w:trHeight w:val="20"/>
        </w:trPr>
        <w:tc>
          <w:tcPr>
            <w:tcW w:w="1980" w:type="dxa"/>
          </w:tcPr>
          <w:p w14:paraId="5F82DC34" w14:textId="3C9BFA1F" w:rsidR="00B22B9A" w:rsidRPr="00C224D0" w:rsidRDefault="003C49E3" w:rsidP="00F46DC4">
            <w:pPr>
              <w:pStyle w:val="TableParagraph"/>
            </w:pPr>
            <w:r>
              <w:t>Reporting Systems</w:t>
            </w:r>
          </w:p>
        </w:tc>
        <w:tc>
          <w:tcPr>
            <w:tcW w:w="1260" w:type="dxa"/>
          </w:tcPr>
          <w:p w14:paraId="3A46A230" w14:textId="575EEE2A" w:rsidR="00B22B9A" w:rsidRPr="00C224D0" w:rsidRDefault="00CD7E06" w:rsidP="00CD7E06">
            <w:pPr>
              <w:pStyle w:val="TableParagraph"/>
            </w:pPr>
            <w:r>
              <w:t xml:space="preserve">Functions </w:t>
            </w:r>
            <w:r>
              <w:br/>
              <w:t>4</w:t>
            </w:r>
            <w:r w:rsidR="00B22B9A" w:rsidRPr="00C224D0">
              <w:t xml:space="preserve"> &amp; 5</w:t>
            </w:r>
          </w:p>
        </w:tc>
        <w:tc>
          <w:tcPr>
            <w:tcW w:w="1620" w:type="dxa"/>
          </w:tcPr>
          <w:p w14:paraId="42C8E979" w14:textId="77777777" w:rsidR="00B22B9A" w:rsidRPr="00C224D0" w:rsidRDefault="00B22B9A" w:rsidP="00F46DC4">
            <w:pPr>
              <w:pStyle w:val="TableParagraph"/>
            </w:pPr>
            <w:r w:rsidRPr="00C224D0">
              <w:t>Electronic</w:t>
            </w:r>
          </w:p>
        </w:tc>
        <w:tc>
          <w:tcPr>
            <w:tcW w:w="1620" w:type="dxa"/>
          </w:tcPr>
          <w:p w14:paraId="30B19F39" w14:textId="77777777" w:rsidR="00B22B9A" w:rsidRPr="00C224D0" w:rsidRDefault="00B22B9A" w:rsidP="00CD7E06">
            <w:pPr>
              <w:pStyle w:val="TableParagraph"/>
              <w:jc w:val="center"/>
            </w:pPr>
          </w:p>
          <w:p w14:paraId="29362680" w14:textId="77777777" w:rsidR="00B22B9A" w:rsidRPr="00C224D0" w:rsidRDefault="00B22B9A" w:rsidP="00CD7E06">
            <w:pPr>
              <w:pStyle w:val="TableParagraph"/>
              <w:jc w:val="center"/>
            </w:pPr>
          </w:p>
        </w:tc>
        <w:tc>
          <w:tcPr>
            <w:tcW w:w="1440" w:type="dxa"/>
          </w:tcPr>
          <w:p w14:paraId="1D6FB958" w14:textId="77777777" w:rsidR="00B22B9A" w:rsidRPr="00C224D0" w:rsidRDefault="00B22B9A" w:rsidP="00CD7E06">
            <w:pPr>
              <w:pStyle w:val="TableParagraph"/>
              <w:jc w:val="center"/>
            </w:pPr>
          </w:p>
        </w:tc>
        <w:tc>
          <w:tcPr>
            <w:tcW w:w="1249" w:type="dxa"/>
          </w:tcPr>
          <w:p w14:paraId="6D58FE7E" w14:textId="77777777" w:rsidR="00B22B9A" w:rsidRPr="00C224D0" w:rsidRDefault="00B22B9A" w:rsidP="00CD7E06">
            <w:pPr>
              <w:pStyle w:val="TableParagraph"/>
              <w:jc w:val="center"/>
            </w:pPr>
            <w:r w:rsidRPr="00C224D0">
              <w:t>N</w:t>
            </w:r>
          </w:p>
        </w:tc>
        <w:tc>
          <w:tcPr>
            <w:tcW w:w="1631" w:type="dxa"/>
          </w:tcPr>
          <w:p w14:paraId="0A2824D5" w14:textId="08A40725" w:rsidR="00B22B9A" w:rsidRPr="00C224D0" w:rsidRDefault="003C49E3" w:rsidP="00F46DC4">
            <w:pPr>
              <w:pStyle w:val="TableParagraph"/>
            </w:pPr>
            <w:r>
              <w:t>Semi-annually</w:t>
            </w:r>
          </w:p>
        </w:tc>
      </w:tr>
    </w:tbl>
    <w:p w14:paraId="12DB02A1" w14:textId="77777777" w:rsidR="00B22B9A" w:rsidRPr="00C224D0" w:rsidRDefault="00B22B9A" w:rsidP="00F46DC4"/>
    <w:p w14:paraId="770094DB" w14:textId="5282C520" w:rsidR="00B22B9A" w:rsidRPr="00C224D0" w:rsidRDefault="00B22B9A" w:rsidP="00F46DC4">
      <w:r w:rsidRPr="00C224D0">
        <w:t xml:space="preserve">To ensure rapid identification and recovery, essential records will be named and stored according to policies developed by IT. This policy is included in the Essential Records Annex and </w:t>
      </w:r>
      <w:sdt>
        <w:sdtPr>
          <w:id w:val="553502998"/>
          <w:placeholder>
            <w:docPart w:val="33181D8617114AA08FD8B153694F128B"/>
          </w:placeholder>
        </w:sdtPr>
        <w:sdtEndPr>
          <w:rPr>
            <w:b/>
          </w:rPr>
        </w:sdtEndPr>
        <w:sdtContent>
          <w:r w:rsidRPr="008311BD">
            <w:rPr>
              <w:b/>
            </w:rPr>
            <w:t>[other location(s)]</w:t>
          </w:r>
        </w:sdtContent>
      </w:sdt>
      <w:r w:rsidRPr="008311BD">
        <w:t>.</w:t>
      </w:r>
    </w:p>
    <w:p w14:paraId="0DAA6CE7" w14:textId="1316EAD7" w:rsidR="00B22B9A" w:rsidRPr="00C224D0" w:rsidRDefault="00B22B9A" w:rsidP="00CD7E06">
      <w:pPr>
        <w:pStyle w:val="Heading2"/>
      </w:pPr>
      <w:bookmarkStart w:id="83" w:name="_Toc53581342"/>
      <w:bookmarkStart w:id="84" w:name="_Toc65854178"/>
      <w:bookmarkStart w:id="85" w:name="_Toc76479823"/>
      <w:bookmarkStart w:id="86" w:name="_Toc86923116"/>
      <w:r w:rsidRPr="00C224D0">
        <w:t>Backup and Protection</w:t>
      </w:r>
      <w:bookmarkEnd w:id="83"/>
      <w:bookmarkEnd w:id="84"/>
      <w:bookmarkEnd w:id="85"/>
      <w:bookmarkEnd w:id="86"/>
    </w:p>
    <w:p w14:paraId="5E208BE5" w14:textId="77777777" w:rsidR="00B22B9A" w:rsidRPr="00CD7E06" w:rsidRDefault="00B22B9A" w:rsidP="00F46DC4">
      <w:pPr>
        <w:rPr>
          <w:highlight w:val="darkGray"/>
        </w:rPr>
      </w:pPr>
      <w:r w:rsidRPr="00CD7E06">
        <w:rPr>
          <w:highlight w:val="darkGray"/>
        </w:rPr>
        <w:t>Once this has been done, these documents should be formally designated as essential records. As such, they should be stored, backed up, and a Recovery Plan should be identified.</w:t>
      </w:r>
    </w:p>
    <w:p w14:paraId="1FA1DC5D" w14:textId="325886DB" w:rsidR="00B22B9A" w:rsidRPr="00CD7E06" w:rsidRDefault="00B22B9A" w:rsidP="00F46DC4">
      <w:pPr>
        <w:rPr>
          <w:highlight w:val="darkGray"/>
        </w:rPr>
      </w:pPr>
      <w:r w:rsidRPr="00CD7E06">
        <w:rPr>
          <w:highlight w:val="darkGray"/>
        </w:rPr>
        <w:t xml:space="preserve">Every essential record should be backed up outside of the </w:t>
      </w:r>
      <w:r w:rsidR="000D799C" w:rsidRPr="00CD7E06">
        <w:rPr>
          <w:highlight w:val="darkGray"/>
        </w:rPr>
        <w:t>laboratory</w:t>
      </w:r>
      <w:r w:rsidRPr="00CD7E06">
        <w:rPr>
          <w:highlight w:val="darkGray"/>
        </w:rPr>
        <w:t>’s servers to ensure they can be accessed if the server room is damaged by the incident. Solutions range in security and cost, so increased protection may need to be included in the multi-year strategic plan (see Budgeting and Acquisition section).</w:t>
      </w:r>
    </w:p>
    <w:p w14:paraId="645A8DC6" w14:textId="77777777" w:rsidR="00B22B9A" w:rsidRPr="00CD7E06" w:rsidRDefault="00B22B9A" w:rsidP="00F46DC4">
      <w:pPr>
        <w:rPr>
          <w:highlight w:val="darkGray"/>
        </w:rPr>
      </w:pPr>
      <w:r w:rsidRPr="00CD7E06">
        <w:rPr>
          <w:highlight w:val="darkGray"/>
        </w:rPr>
        <w:t>Electronic backup storage options include, but are not limited to contracts with a data storage and recovery facilities, maintaining offsite servers at other locations, cloud storage, portable media such as external hard drives or thumb drives, tape backups, etc.</w:t>
      </w:r>
    </w:p>
    <w:p w14:paraId="23BCE406" w14:textId="77777777" w:rsidR="00B22B9A" w:rsidRPr="00966AC7" w:rsidRDefault="00B22B9A" w:rsidP="00F46DC4">
      <w:r w:rsidRPr="00CD7E06">
        <w:rPr>
          <w:highlight w:val="darkGray"/>
        </w:rPr>
        <w:t>Hard copy backup storage options include, but are not limited to, maintaining blank copies of documents or forms offsite, utilizing a government or private sector documents storage or library facility, or maintaining secure duplicate files at the alternate location(s).</w:t>
      </w:r>
    </w:p>
    <w:p w14:paraId="13AC007E" w14:textId="035B42CE" w:rsidR="00B22B9A" w:rsidRPr="00B26FAC" w:rsidRDefault="00B22B9A" w:rsidP="00F46DC4">
      <w:r w:rsidRPr="00C224D0">
        <w:t xml:space="preserve">Electronic records, and the records inventory, are backed-up </w:t>
      </w:r>
      <w:r w:rsidRPr="00B26FAC">
        <w:t xml:space="preserve">using </w:t>
      </w:r>
      <w:sdt>
        <w:sdtPr>
          <w:id w:val="-1379921651"/>
          <w:placeholder>
            <w:docPart w:val="33181D8617114AA08FD8B153694F128B"/>
          </w:placeholder>
        </w:sdtPr>
        <w:sdtEndPr>
          <w:rPr>
            <w:b/>
          </w:rPr>
        </w:sdtEndPr>
        <w:sdtContent>
          <w:r w:rsidRPr="00B26FAC">
            <w:rPr>
              <w:b/>
            </w:rPr>
            <w:t>[describe system and/or process]</w:t>
          </w:r>
        </w:sdtContent>
      </w:sdt>
      <w:r w:rsidRPr="00B26FAC">
        <w:t xml:space="preserve">. Additional protection is provided using </w:t>
      </w:r>
      <w:sdt>
        <w:sdtPr>
          <w:id w:val="1356464694"/>
          <w:placeholder>
            <w:docPart w:val="33181D8617114AA08FD8B153694F128B"/>
          </w:placeholder>
        </w:sdtPr>
        <w:sdtEndPr>
          <w:rPr>
            <w:b/>
          </w:rPr>
        </w:sdtEndPr>
        <w:sdtContent>
          <w:r w:rsidRPr="00B26FAC">
            <w:rPr>
              <w:b/>
            </w:rPr>
            <w:t>[describe system and/or process(es)]</w:t>
          </w:r>
        </w:sdtContent>
      </w:sdt>
      <w:r w:rsidRPr="00B26FAC">
        <w:t xml:space="preserve">. If they are lost, recovery will be conducted by </w:t>
      </w:r>
      <w:sdt>
        <w:sdtPr>
          <w:id w:val="-2355454"/>
          <w:placeholder>
            <w:docPart w:val="33181D8617114AA08FD8B153694F128B"/>
          </w:placeholder>
        </w:sdtPr>
        <w:sdtEndPr/>
        <w:sdtContent>
          <w:r w:rsidRPr="00B26FAC">
            <w:rPr>
              <w:b/>
            </w:rPr>
            <w:t>[describe responsible party and/or process]</w:t>
          </w:r>
        </w:sdtContent>
      </w:sdt>
      <w:r w:rsidRPr="00B26FAC">
        <w:t>.</w:t>
      </w:r>
    </w:p>
    <w:p w14:paraId="1461B25C" w14:textId="252F123D" w:rsidR="00B22B9A" w:rsidRPr="00C224D0" w:rsidRDefault="00B22B9A" w:rsidP="00F46DC4">
      <w:r w:rsidRPr="00B26FAC">
        <w:t xml:space="preserve">Hard copy records are backed-up using </w:t>
      </w:r>
      <w:sdt>
        <w:sdtPr>
          <w:id w:val="1084875202"/>
          <w:placeholder>
            <w:docPart w:val="33181D8617114AA08FD8B153694F128B"/>
          </w:placeholder>
        </w:sdtPr>
        <w:sdtEndPr>
          <w:rPr>
            <w:b/>
          </w:rPr>
        </w:sdtEndPr>
        <w:sdtContent>
          <w:r w:rsidRPr="00B26FAC">
            <w:rPr>
              <w:b/>
            </w:rPr>
            <w:t>[describe system and/or process]</w:t>
          </w:r>
        </w:sdtContent>
      </w:sdt>
      <w:r w:rsidRPr="00B26FAC">
        <w:t xml:space="preserve">. Additional protection is provided using </w:t>
      </w:r>
      <w:sdt>
        <w:sdtPr>
          <w:id w:val="344517162"/>
          <w:placeholder>
            <w:docPart w:val="33181D8617114AA08FD8B153694F128B"/>
          </w:placeholder>
        </w:sdtPr>
        <w:sdtEndPr>
          <w:rPr>
            <w:b/>
          </w:rPr>
        </w:sdtEndPr>
        <w:sdtContent>
          <w:r w:rsidRPr="00B26FAC">
            <w:rPr>
              <w:b/>
            </w:rPr>
            <w:t>[describe system and/or process(es)]</w:t>
          </w:r>
        </w:sdtContent>
      </w:sdt>
      <w:r w:rsidRPr="00B26FAC">
        <w:t xml:space="preserve">. If they are lost, recovery will be conducted by </w:t>
      </w:r>
      <w:sdt>
        <w:sdtPr>
          <w:id w:val="1539624329"/>
          <w:placeholder>
            <w:docPart w:val="33181D8617114AA08FD8B153694F128B"/>
          </w:placeholder>
        </w:sdtPr>
        <w:sdtEndPr>
          <w:rPr>
            <w:b/>
          </w:rPr>
        </w:sdtEndPr>
        <w:sdtContent>
          <w:r w:rsidRPr="00B26FAC">
            <w:rPr>
              <w:b/>
            </w:rPr>
            <w:t>[describe responsible party and/or process]</w:t>
          </w:r>
        </w:sdtContent>
      </w:sdt>
      <w:r w:rsidRPr="00B26FAC">
        <w:t>.</w:t>
      </w:r>
    </w:p>
    <w:p w14:paraId="5282E9A6" w14:textId="31295765" w:rsidR="00B22B9A" w:rsidRPr="00C224D0" w:rsidRDefault="00B22B9A" w:rsidP="00CD7E06">
      <w:pPr>
        <w:pStyle w:val="Heading2"/>
      </w:pPr>
      <w:bookmarkStart w:id="87" w:name="_Toc53581343"/>
      <w:bookmarkStart w:id="88" w:name="_Toc65854179"/>
      <w:bookmarkStart w:id="89" w:name="_Toc76479824"/>
      <w:bookmarkStart w:id="90" w:name="_Toc86923117"/>
      <w:r w:rsidRPr="00C224D0">
        <w:t>Recovery</w:t>
      </w:r>
      <w:bookmarkEnd w:id="87"/>
      <w:bookmarkEnd w:id="88"/>
      <w:bookmarkEnd w:id="89"/>
      <w:bookmarkEnd w:id="90"/>
    </w:p>
    <w:p w14:paraId="5584AA63" w14:textId="54F19766" w:rsidR="00B22B9A" w:rsidRPr="00CD7E06" w:rsidRDefault="00B22B9A" w:rsidP="00F46DC4">
      <w:pPr>
        <w:rPr>
          <w:highlight w:val="darkGray"/>
        </w:rPr>
      </w:pPr>
      <w:r w:rsidRPr="00CD7E06">
        <w:rPr>
          <w:highlight w:val="darkGray"/>
        </w:rPr>
        <w:t>Recovery experts should be identified to salvage damaged records. It may be necessary to obtain contracts prior to an event to assure service within an established timeframe. Copies of the contract should be placed in the Essential Records Database (</w:t>
      </w:r>
      <w:r w:rsidRPr="00CD7E06">
        <w:rPr>
          <w:b/>
          <w:highlight w:val="darkGray"/>
        </w:rPr>
        <w:t xml:space="preserve">Table </w:t>
      </w:r>
      <w:r w:rsidR="000B2AFA">
        <w:rPr>
          <w:b/>
          <w:highlight w:val="darkGray"/>
        </w:rPr>
        <w:t>2</w:t>
      </w:r>
      <w:r w:rsidRPr="00CD7E06">
        <w:rPr>
          <w:highlight w:val="darkGray"/>
        </w:rPr>
        <w:t>).</w:t>
      </w:r>
    </w:p>
    <w:p w14:paraId="7B7B648B" w14:textId="77777777" w:rsidR="00B22B9A" w:rsidRPr="00CD7E06" w:rsidRDefault="00B22B9A" w:rsidP="00F46DC4">
      <w:pPr>
        <w:rPr>
          <w:highlight w:val="darkGray"/>
        </w:rPr>
      </w:pPr>
      <w:r w:rsidRPr="00CD7E06">
        <w:rPr>
          <w:highlight w:val="darkGray"/>
        </w:rPr>
        <w:t>Document and photo recovery is a very expensive process, so storage and backup protections should be as careful and thorough as possible.</w:t>
      </w:r>
    </w:p>
    <w:p w14:paraId="250987EB" w14:textId="77777777" w:rsidR="00B22B9A" w:rsidRPr="00326C51" w:rsidRDefault="00B22B9A" w:rsidP="00F46DC4">
      <w:r w:rsidRPr="00CD7E06">
        <w:rPr>
          <w:highlight w:val="darkGray"/>
        </w:rPr>
        <w:t>If the laboratory has already developed a recovery plan, reference or describe that plan here.</w:t>
      </w:r>
    </w:p>
    <w:p w14:paraId="6E8B7699" w14:textId="57E3FA30" w:rsidR="00B22B9A" w:rsidRPr="00C224D0" w:rsidRDefault="00B22B9A" w:rsidP="00F46DC4">
      <w:r w:rsidRPr="00C224D0">
        <w:t xml:space="preserve">Recovery is expensive, time consuming, and may not be completely effective, so every effort should be made to prevent damage to essential records. If essential records are damaged, recovery will be conducted by </w:t>
      </w:r>
      <w:sdt>
        <w:sdtPr>
          <w:id w:val="58369109"/>
          <w:placeholder>
            <w:docPart w:val="33181D8617114AA08FD8B153694F128B"/>
          </w:placeholder>
        </w:sdtPr>
        <w:sdtEndPr>
          <w:rPr>
            <w:b/>
          </w:rPr>
        </w:sdtEndPr>
        <w:sdtContent>
          <w:r w:rsidRPr="00326C51">
            <w:rPr>
              <w:b/>
            </w:rPr>
            <w:t xml:space="preserve">[insert </w:t>
          </w:r>
          <w:r w:rsidR="000D799C">
            <w:rPr>
              <w:b/>
            </w:rPr>
            <w:t>laboratory name</w:t>
          </w:r>
          <w:r w:rsidRPr="00326C51">
            <w:rPr>
              <w:b/>
            </w:rPr>
            <w:t>]</w:t>
          </w:r>
        </w:sdtContent>
      </w:sdt>
      <w:r w:rsidRPr="00C224D0">
        <w:t>. Plans to cover the costs of recovery are included in the Budgeting and Acquisition section.</w:t>
      </w:r>
    </w:p>
    <w:p w14:paraId="7751AE8F" w14:textId="77777777" w:rsidR="00B22B9A" w:rsidRPr="00C224D0" w:rsidRDefault="00B22B9A" w:rsidP="00F46DC4">
      <w:r w:rsidRPr="00C224D0">
        <w:br w:type="page"/>
      </w:r>
    </w:p>
    <w:p w14:paraId="13A2A235" w14:textId="1A5A2AFA" w:rsidR="00B22B9A" w:rsidRPr="00C224D0" w:rsidRDefault="00B22B9A" w:rsidP="00C24235">
      <w:pPr>
        <w:pStyle w:val="Heading1"/>
      </w:pPr>
      <w:bookmarkStart w:id="91" w:name="_Toc53581344"/>
      <w:bookmarkStart w:id="92" w:name="_Toc65854180"/>
      <w:bookmarkStart w:id="93" w:name="_Toc76479825"/>
      <w:bookmarkStart w:id="94" w:name="_Toc86923118"/>
      <w:r w:rsidRPr="00C224D0">
        <w:t>HUMAN RESOURCES</w:t>
      </w:r>
      <w:bookmarkEnd w:id="91"/>
      <w:bookmarkEnd w:id="92"/>
      <w:bookmarkEnd w:id="93"/>
      <w:bookmarkEnd w:id="94"/>
    </w:p>
    <w:p w14:paraId="5CAD5935" w14:textId="33F344B5" w:rsidR="00B22B9A" w:rsidRPr="00C224D0" w:rsidRDefault="00B22B9A" w:rsidP="00CD7E06">
      <w:pPr>
        <w:pStyle w:val="Heading2"/>
      </w:pPr>
      <w:bookmarkStart w:id="95" w:name="_Toc65854181"/>
      <w:bookmarkStart w:id="96" w:name="_Toc53581345"/>
      <w:bookmarkStart w:id="97" w:name="_Toc76479826"/>
      <w:bookmarkStart w:id="98" w:name="_Toc86923119"/>
      <w:r w:rsidRPr="00C224D0">
        <w:t xml:space="preserve">Roles and </w:t>
      </w:r>
      <w:bookmarkEnd w:id="95"/>
      <w:r w:rsidR="00CD7E06">
        <w:t>R</w:t>
      </w:r>
      <w:r w:rsidRPr="00C224D0">
        <w:t>esponsibilities</w:t>
      </w:r>
      <w:bookmarkEnd w:id="96"/>
      <w:bookmarkEnd w:id="97"/>
      <w:bookmarkEnd w:id="98"/>
    </w:p>
    <w:p w14:paraId="2F7E7426" w14:textId="77777777" w:rsidR="00B22B9A" w:rsidRPr="00CD7E06" w:rsidRDefault="00B22B9A" w:rsidP="00F46DC4">
      <w:pPr>
        <w:rPr>
          <w:highlight w:val="darkGray"/>
        </w:rPr>
      </w:pPr>
      <w:r w:rsidRPr="00CD7E06">
        <w:rPr>
          <w:highlight w:val="darkGray"/>
        </w:rPr>
        <w:t>Include a description of roles and responsibilities for:</w:t>
      </w:r>
    </w:p>
    <w:p w14:paraId="60A28A72" w14:textId="77777777" w:rsidR="00B22B9A" w:rsidRPr="00D46151" w:rsidRDefault="00B22B9A" w:rsidP="00D46151">
      <w:pPr>
        <w:pStyle w:val="BulletedList"/>
        <w:rPr>
          <w:highlight w:val="darkGray"/>
        </w:rPr>
      </w:pPr>
      <w:r w:rsidRPr="00CD7E06">
        <w:rPr>
          <w:highlight w:val="darkGray"/>
        </w:rPr>
        <w:t xml:space="preserve">Senior </w:t>
      </w:r>
      <w:r w:rsidRPr="00D46151">
        <w:rPr>
          <w:highlight w:val="darkGray"/>
        </w:rPr>
        <w:t>leadership</w:t>
      </w:r>
    </w:p>
    <w:p w14:paraId="56A619E8" w14:textId="77777777" w:rsidR="00B22B9A" w:rsidRPr="00D46151" w:rsidRDefault="00B22B9A" w:rsidP="00BF2251">
      <w:pPr>
        <w:pStyle w:val="BulletedList"/>
        <w:numPr>
          <w:ilvl w:val="1"/>
          <w:numId w:val="89"/>
        </w:numPr>
        <w:rPr>
          <w:highlight w:val="darkGray"/>
        </w:rPr>
      </w:pPr>
      <w:r w:rsidRPr="00D46151">
        <w:rPr>
          <w:highlight w:val="darkGray"/>
        </w:rPr>
        <w:t>Procedures and authorities for activation of a continuity event</w:t>
      </w:r>
    </w:p>
    <w:p w14:paraId="3D3CBD63" w14:textId="77777777" w:rsidR="00B22B9A" w:rsidRPr="00D46151" w:rsidRDefault="00B22B9A" w:rsidP="00BF2251">
      <w:pPr>
        <w:pStyle w:val="BulletedList"/>
        <w:numPr>
          <w:ilvl w:val="1"/>
          <w:numId w:val="89"/>
        </w:numPr>
        <w:rPr>
          <w:highlight w:val="darkGray"/>
        </w:rPr>
      </w:pPr>
      <w:r w:rsidRPr="00D46151">
        <w:rPr>
          <w:highlight w:val="darkGray"/>
        </w:rPr>
        <w:t>Adjusted responsibilities to manage the limited EFs</w:t>
      </w:r>
    </w:p>
    <w:p w14:paraId="5E3A4C37" w14:textId="77777777" w:rsidR="00B22B9A" w:rsidRPr="00D46151" w:rsidRDefault="00B22B9A" w:rsidP="00D46151">
      <w:pPr>
        <w:pStyle w:val="BulletedList"/>
        <w:rPr>
          <w:highlight w:val="darkGray"/>
        </w:rPr>
      </w:pPr>
      <w:r w:rsidRPr="00D46151">
        <w:rPr>
          <w:highlight w:val="darkGray"/>
        </w:rPr>
        <w:t>Non-continuity personnel</w:t>
      </w:r>
    </w:p>
    <w:p w14:paraId="7D8ABE3B" w14:textId="77777777" w:rsidR="00B22B9A" w:rsidRPr="00D46151" w:rsidRDefault="00B22B9A" w:rsidP="00D46151">
      <w:pPr>
        <w:pStyle w:val="BulletedList"/>
        <w:rPr>
          <w:highlight w:val="darkGray"/>
        </w:rPr>
      </w:pPr>
      <w:r w:rsidRPr="00D46151">
        <w:rPr>
          <w:highlight w:val="darkGray"/>
        </w:rPr>
        <w:t>Continuity Team personnel</w:t>
      </w:r>
    </w:p>
    <w:p w14:paraId="4EB0DEFC" w14:textId="77777777" w:rsidR="00B22B9A" w:rsidRPr="00BF2251" w:rsidRDefault="00B22B9A" w:rsidP="00D46151">
      <w:pPr>
        <w:pStyle w:val="BulletedList"/>
        <w:rPr>
          <w:b/>
          <w:highlight w:val="darkGray"/>
        </w:rPr>
      </w:pPr>
      <w:r w:rsidRPr="00BF2251">
        <w:rPr>
          <w:b/>
          <w:highlight w:val="darkGray"/>
        </w:rPr>
        <w:t>[Other personnel as necessary]</w:t>
      </w:r>
    </w:p>
    <w:p w14:paraId="6C918CC5" w14:textId="77C08865" w:rsidR="001B5EEA" w:rsidRPr="00CD7E06" w:rsidRDefault="7DD7622C">
      <w:pPr>
        <w:pStyle w:val="TableName"/>
      </w:pPr>
      <w:bookmarkStart w:id="99" w:name="_Toc65854182"/>
      <w:bookmarkStart w:id="100" w:name="_Toc86923180"/>
      <w:r>
        <w:t xml:space="preserve">Table </w:t>
      </w:r>
      <w:r w:rsidR="4155C5D7">
        <w:t>3</w:t>
      </w:r>
      <w:r>
        <w:t>.</w:t>
      </w:r>
      <w:r w:rsidR="23F76F03">
        <w:t xml:space="preserve"> </w:t>
      </w:r>
      <w:r w:rsidR="2D3CB6F0">
        <w:t>EXAMPLE</w:t>
      </w:r>
      <w:r>
        <w:t xml:space="preserve"> Incident Response Teams</w:t>
      </w:r>
      <w:bookmarkEnd w:id="99"/>
      <w:bookmarkEnd w:id="100"/>
    </w:p>
    <w:tbl>
      <w:tblPr>
        <w:tblStyle w:val="APHLTable2"/>
        <w:tblW w:w="10800" w:type="dxa"/>
        <w:tblLayout w:type="fixed"/>
        <w:tblLook w:val="04A0" w:firstRow="1" w:lastRow="0" w:firstColumn="1" w:lastColumn="0" w:noHBand="0" w:noVBand="1"/>
      </w:tblPr>
      <w:tblGrid>
        <w:gridCol w:w="2965"/>
        <w:gridCol w:w="7835"/>
      </w:tblGrid>
      <w:tr w:rsidR="00450F39" w14:paraId="60D55AD7" w14:textId="77777777" w:rsidTr="00D15237">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2965" w:type="dxa"/>
          </w:tcPr>
          <w:p w14:paraId="60808907" w14:textId="18A8FD02" w:rsidR="001B5EEA" w:rsidRDefault="00E01406" w:rsidP="00656A19">
            <w:pPr>
              <w:pStyle w:val="TableHeader"/>
            </w:pPr>
            <w:r>
              <w:t xml:space="preserve">Individual/ </w:t>
            </w:r>
            <w:r w:rsidR="001B5EEA">
              <w:t>Team</w:t>
            </w:r>
          </w:p>
        </w:tc>
        <w:tc>
          <w:tcPr>
            <w:tcW w:w="7835" w:type="dxa"/>
          </w:tcPr>
          <w:p w14:paraId="3E15AE88" w14:textId="77777777" w:rsidR="001B5EEA" w:rsidRDefault="001B5EEA" w:rsidP="00656A19">
            <w:pPr>
              <w:pStyle w:val="TableHeader"/>
              <w:cnfStyle w:val="100000000000" w:firstRow="1" w:lastRow="0" w:firstColumn="0" w:lastColumn="0" w:oddVBand="0" w:evenVBand="0" w:oddHBand="0" w:evenHBand="0" w:firstRowFirstColumn="0" w:firstRowLastColumn="0" w:lastRowFirstColumn="0" w:lastRowLastColumn="0"/>
            </w:pPr>
            <w:r>
              <w:t>Responsibilities</w:t>
            </w:r>
          </w:p>
        </w:tc>
      </w:tr>
      <w:tr w:rsidR="00450F39" w14:paraId="00B0508C" w14:textId="77777777" w:rsidTr="00D152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740AD639" w14:textId="77777777" w:rsidR="001B5EEA" w:rsidRDefault="001B5EEA" w:rsidP="00F46DC4">
            <w:pPr>
              <w:pStyle w:val="TableParagraph"/>
            </w:pPr>
            <w:r>
              <w:t>Response</w:t>
            </w:r>
          </w:p>
        </w:tc>
        <w:tc>
          <w:tcPr>
            <w:tcW w:w="7835" w:type="dxa"/>
          </w:tcPr>
          <w:p w14:paraId="6B9CFD5A" w14:textId="0CF7FAC5" w:rsidR="001B5EEA" w:rsidRPr="00CD7E06" w:rsidRDefault="001B5EEA" w:rsidP="00CD7E06">
            <w:pPr>
              <w:pStyle w:val="TableParagraph"/>
              <w:cnfStyle w:val="000000100000" w:firstRow="0" w:lastRow="0" w:firstColumn="0" w:lastColumn="0" w:oddVBand="0" w:evenVBand="0" w:oddHBand="1" w:evenHBand="0" w:firstRowFirstColumn="0" w:firstRowLastColumn="0" w:lastRowFirstColumn="0" w:lastRowLastColumn="0"/>
            </w:pPr>
            <w:r w:rsidRPr="00CD7E06">
              <w:t>Directs resources to appropriate locations</w:t>
            </w:r>
            <w:r w:rsidR="00CD7E06" w:rsidRPr="00CD7E06">
              <w:t xml:space="preserve"> </w:t>
            </w:r>
            <w:r w:rsidRPr="00CD7E06">
              <w:t>in consultation with the Operations Chief</w:t>
            </w:r>
            <w:r w:rsidR="00CD7E06" w:rsidRPr="00CD7E06">
              <w:t>.</w:t>
            </w:r>
          </w:p>
        </w:tc>
      </w:tr>
      <w:tr w:rsidR="00450F39" w14:paraId="4676537D" w14:textId="77777777" w:rsidTr="00D1523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5BCB395D" w14:textId="77777777" w:rsidR="001B5EEA" w:rsidRDefault="001B5EEA" w:rsidP="00F46DC4">
            <w:pPr>
              <w:pStyle w:val="TableParagraph"/>
            </w:pPr>
            <w:r>
              <w:t>Notification</w:t>
            </w:r>
          </w:p>
        </w:tc>
        <w:tc>
          <w:tcPr>
            <w:tcW w:w="7835" w:type="dxa"/>
          </w:tcPr>
          <w:p w14:paraId="105921E7" w14:textId="205C153C" w:rsidR="001B5EEA" w:rsidRPr="00CD7E06" w:rsidRDefault="001B5EEA" w:rsidP="00CD7E06">
            <w:pPr>
              <w:pStyle w:val="TableParagraph"/>
              <w:cnfStyle w:val="000000010000" w:firstRow="0" w:lastRow="0" w:firstColumn="0" w:lastColumn="0" w:oddVBand="0" w:evenVBand="0" w:oddHBand="0" w:evenHBand="1" w:firstRowFirstColumn="0" w:firstRowLastColumn="0" w:lastRowFirstColumn="0" w:lastRowLastColumn="0"/>
            </w:pPr>
            <w:r w:rsidRPr="00CD7E06">
              <w:t>Notify laboratory staff and other key</w:t>
            </w:r>
            <w:r w:rsidR="00CD7E06" w:rsidRPr="00CD7E06">
              <w:t xml:space="preserve"> </w:t>
            </w:r>
            <w:r w:rsidRPr="00CD7E06">
              <w:t>individuals and groups with information and guidance</w:t>
            </w:r>
            <w:r w:rsidR="00CD7E06" w:rsidRPr="00CD7E06">
              <w:t>.</w:t>
            </w:r>
          </w:p>
        </w:tc>
      </w:tr>
      <w:tr w:rsidR="00450F39" w14:paraId="23447A26" w14:textId="77777777" w:rsidTr="00D152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41A7CBBD" w14:textId="77777777" w:rsidR="001B5EEA" w:rsidRDefault="001B5EEA" w:rsidP="00F46DC4">
            <w:pPr>
              <w:pStyle w:val="TableParagraph"/>
            </w:pPr>
            <w:r>
              <w:t>Sample Recovery</w:t>
            </w:r>
          </w:p>
        </w:tc>
        <w:tc>
          <w:tcPr>
            <w:tcW w:w="7835" w:type="dxa"/>
          </w:tcPr>
          <w:p w14:paraId="7A4E273E" w14:textId="07A76515" w:rsidR="001B5EEA" w:rsidRPr="00CD7E06" w:rsidRDefault="001B5EEA" w:rsidP="00CD7E06">
            <w:pPr>
              <w:pStyle w:val="TableParagraph"/>
              <w:cnfStyle w:val="000000100000" w:firstRow="0" w:lastRow="0" w:firstColumn="0" w:lastColumn="0" w:oddVBand="0" w:evenVBand="0" w:oddHBand="1" w:evenHBand="0" w:firstRowFirstColumn="0" w:firstRowLastColumn="0" w:lastRowFirstColumn="0" w:lastRowLastColumn="0"/>
            </w:pPr>
            <w:r w:rsidRPr="00CD7E06">
              <w:t>Determine status of samples stored in the</w:t>
            </w:r>
            <w:r w:rsidR="00CD7E06" w:rsidRPr="00CD7E06">
              <w:t xml:space="preserve"> </w:t>
            </w:r>
            <w:r w:rsidRPr="00CD7E06">
              <w:t>laboratory facility, what testing is in progress and what actions to take</w:t>
            </w:r>
            <w:r w:rsidR="00CD7E06" w:rsidRPr="00CD7E06">
              <w:t>.</w:t>
            </w:r>
          </w:p>
        </w:tc>
      </w:tr>
      <w:tr w:rsidR="00450F39" w14:paraId="088084CE" w14:textId="77777777" w:rsidTr="00D1523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73857533" w14:textId="77777777" w:rsidR="001B5EEA" w:rsidRDefault="001B5EEA" w:rsidP="00F46DC4">
            <w:pPr>
              <w:pStyle w:val="TableParagraph"/>
            </w:pPr>
            <w:r>
              <w:t>Sample Receiving/Send Out</w:t>
            </w:r>
          </w:p>
        </w:tc>
        <w:tc>
          <w:tcPr>
            <w:tcW w:w="7835" w:type="dxa"/>
          </w:tcPr>
          <w:p w14:paraId="61EE27FA" w14:textId="53EA2D42" w:rsidR="001B5EEA" w:rsidRPr="00CD7E06" w:rsidRDefault="001B5EEA" w:rsidP="00CD7E06">
            <w:pPr>
              <w:pStyle w:val="TableParagraph"/>
              <w:cnfStyle w:val="000000010000" w:firstRow="0" w:lastRow="0" w:firstColumn="0" w:lastColumn="0" w:oddVBand="0" w:evenVBand="0" w:oddHBand="0" w:evenHBand="1" w:firstRowFirstColumn="0" w:firstRowLastColumn="0" w:lastRowFirstColumn="0" w:lastRowLastColumn="0"/>
            </w:pPr>
            <w:r w:rsidRPr="00CD7E06">
              <w:t>Determine what actions are required regarding samples to be received and samples to be sent out to alternative laboratories</w:t>
            </w:r>
            <w:r w:rsidR="00CD7E06" w:rsidRPr="00CD7E06">
              <w:t>.</w:t>
            </w:r>
          </w:p>
        </w:tc>
      </w:tr>
      <w:tr w:rsidR="00450F39" w14:paraId="0D40E5D7" w14:textId="77777777" w:rsidTr="00D152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7BA6E039" w14:textId="77777777" w:rsidR="001B5EEA" w:rsidRDefault="001B5EEA" w:rsidP="00F46DC4">
            <w:pPr>
              <w:pStyle w:val="TableParagraph"/>
            </w:pPr>
            <w:r>
              <w:t>Assessment</w:t>
            </w:r>
          </w:p>
        </w:tc>
        <w:tc>
          <w:tcPr>
            <w:tcW w:w="7835" w:type="dxa"/>
          </w:tcPr>
          <w:p w14:paraId="4BF4E6A3" w14:textId="03CE3238" w:rsidR="001B5EEA" w:rsidRPr="00CD7E06" w:rsidRDefault="001B5EEA" w:rsidP="00CD7E06">
            <w:pPr>
              <w:pStyle w:val="TableParagraph"/>
              <w:cnfStyle w:val="000000100000" w:firstRow="0" w:lastRow="0" w:firstColumn="0" w:lastColumn="0" w:oddVBand="0" w:evenVBand="0" w:oddHBand="1" w:evenHBand="0" w:firstRowFirstColumn="0" w:firstRowLastColumn="0" w:lastRowFirstColumn="0" w:lastRowLastColumn="0"/>
            </w:pPr>
            <w:r w:rsidRPr="00CD7E06">
              <w:t>Assess laboratory mission essential functions capabili</w:t>
            </w:r>
            <w:r w:rsidR="00CD7E06" w:rsidRPr="00CD7E06">
              <w:t xml:space="preserve">ty and make decisions regarding </w:t>
            </w:r>
            <w:r w:rsidRPr="00CD7E06">
              <w:t>COOP activation</w:t>
            </w:r>
            <w:r w:rsidR="00CD7E06" w:rsidRPr="00CD7E06">
              <w:t>.</w:t>
            </w:r>
          </w:p>
        </w:tc>
      </w:tr>
      <w:tr w:rsidR="00450F39" w14:paraId="4D7753C8" w14:textId="77777777" w:rsidTr="00D1523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0DBE2ECB" w14:textId="77777777" w:rsidR="001B5EEA" w:rsidRDefault="001B5EEA" w:rsidP="00F46DC4">
            <w:pPr>
              <w:pStyle w:val="TableParagraph"/>
            </w:pPr>
            <w:r>
              <w:t>Facilities</w:t>
            </w:r>
          </w:p>
        </w:tc>
        <w:tc>
          <w:tcPr>
            <w:tcW w:w="7835" w:type="dxa"/>
          </w:tcPr>
          <w:p w14:paraId="6434824B" w14:textId="3BDD98A4" w:rsidR="001B5EEA" w:rsidRPr="00CD7E06" w:rsidRDefault="001B5EEA" w:rsidP="00CD7E06">
            <w:pPr>
              <w:pStyle w:val="TableParagraph"/>
              <w:cnfStyle w:val="000000010000" w:firstRow="0" w:lastRow="0" w:firstColumn="0" w:lastColumn="0" w:oddVBand="0" w:evenVBand="0" w:oddHBand="0" w:evenHBand="1" w:firstRowFirstColumn="0" w:firstRowLastColumn="0" w:lastRowFirstColumn="0" w:lastRowLastColumn="0"/>
            </w:pPr>
            <w:r w:rsidRPr="00CD7E06">
              <w:t>Assess laboratory facility operational capability and make decisions regarding</w:t>
            </w:r>
            <w:r w:rsidR="00CD7E06" w:rsidRPr="00CD7E06">
              <w:t xml:space="preserve"> </w:t>
            </w:r>
            <w:r w:rsidRPr="00CD7E06">
              <w:t>COOP activation</w:t>
            </w:r>
            <w:r w:rsidR="00CD7E06" w:rsidRPr="00CD7E06">
              <w:t>.</w:t>
            </w:r>
          </w:p>
        </w:tc>
      </w:tr>
      <w:tr w:rsidR="00450F39" w14:paraId="0CBE84D1" w14:textId="77777777" w:rsidTr="00D152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75D60601" w14:textId="77777777" w:rsidR="001B5EEA" w:rsidRDefault="001B5EEA" w:rsidP="00F46DC4">
            <w:pPr>
              <w:pStyle w:val="TableParagraph"/>
            </w:pPr>
            <w:r>
              <w:t>Staffing</w:t>
            </w:r>
          </w:p>
        </w:tc>
        <w:tc>
          <w:tcPr>
            <w:tcW w:w="7835" w:type="dxa"/>
          </w:tcPr>
          <w:p w14:paraId="64B84867" w14:textId="3F35A664" w:rsidR="001B5EEA" w:rsidRPr="00CD7E06" w:rsidRDefault="001B5EEA" w:rsidP="00CD7E06">
            <w:pPr>
              <w:pStyle w:val="TableParagraph"/>
              <w:cnfStyle w:val="000000100000" w:firstRow="0" w:lastRow="0" w:firstColumn="0" w:lastColumn="0" w:oddVBand="0" w:evenVBand="0" w:oddHBand="1" w:evenHBand="0" w:firstRowFirstColumn="0" w:firstRowLastColumn="0" w:lastRowFirstColumn="0" w:lastRowLastColumn="0"/>
            </w:pPr>
            <w:r w:rsidRPr="00CD7E06">
              <w:t>Assess laboratory staffing capability and</w:t>
            </w:r>
            <w:r w:rsidR="00CD7E06" w:rsidRPr="00CD7E06">
              <w:t xml:space="preserve"> </w:t>
            </w:r>
            <w:r w:rsidRPr="00CD7E06">
              <w:t>make decisions regarding COOP activation</w:t>
            </w:r>
            <w:r w:rsidR="00CD7E06" w:rsidRPr="00CD7E06">
              <w:t>.</w:t>
            </w:r>
          </w:p>
        </w:tc>
      </w:tr>
      <w:tr w:rsidR="00450F39" w14:paraId="629BE6E3" w14:textId="77777777" w:rsidTr="00D1523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965" w:type="dxa"/>
          </w:tcPr>
          <w:p w14:paraId="03FA00E6" w14:textId="77777777" w:rsidR="001B5EEA" w:rsidRDefault="001B5EEA" w:rsidP="00F46DC4">
            <w:pPr>
              <w:pStyle w:val="TableParagraph"/>
            </w:pPr>
            <w:r>
              <w:t>Equipment and Supplies</w:t>
            </w:r>
          </w:p>
        </w:tc>
        <w:tc>
          <w:tcPr>
            <w:tcW w:w="7835" w:type="dxa"/>
          </w:tcPr>
          <w:p w14:paraId="2C94C6D0" w14:textId="083D29DE" w:rsidR="001B5EEA" w:rsidRPr="00CD7E06" w:rsidRDefault="001B5EEA" w:rsidP="00CD7E06">
            <w:pPr>
              <w:pStyle w:val="TableParagraph"/>
              <w:cnfStyle w:val="000000010000" w:firstRow="0" w:lastRow="0" w:firstColumn="0" w:lastColumn="0" w:oddVBand="0" w:evenVBand="0" w:oddHBand="0" w:evenHBand="1" w:firstRowFirstColumn="0" w:firstRowLastColumn="0" w:lastRowFirstColumn="0" w:lastRowLastColumn="0"/>
            </w:pPr>
            <w:r w:rsidRPr="00CD7E06">
              <w:t>Assess laboratory equipment and supplies</w:t>
            </w:r>
            <w:r w:rsidR="00CD7E06" w:rsidRPr="00CD7E06">
              <w:t xml:space="preserve"> </w:t>
            </w:r>
            <w:r w:rsidRPr="00CD7E06">
              <w:t>capability and make decisions regarding COOP activation</w:t>
            </w:r>
            <w:r w:rsidR="00CD7E06" w:rsidRPr="00CD7E06">
              <w:t>.</w:t>
            </w:r>
          </w:p>
        </w:tc>
      </w:tr>
      <w:tr w:rsidR="00450F39" w14:paraId="0AC849FD" w14:textId="77777777" w:rsidTr="00D1523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965" w:type="dxa"/>
          </w:tcPr>
          <w:p w14:paraId="11E3A002" w14:textId="77777777" w:rsidR="001B5EEA" w:rsidRDefault="001B5EEA" w:rsidP="00F46DC4">
            <w:pPr>
              <w:pStyle w:val="TableParagraph"/>
            </w:pPr>
            <w:r>
              <w:t>Laboratory Support</w:t>
            </w:r>
          </w:p>
        </w:tc>
        <w:tc>
          <w:tcPr>
            <w:tcW w:w="7835" w:type="dxa"/>
          </w:tcPr>
          <w:p w14:paraId="5607F82A" w14:textId="01862155" w:rsidR="001B5EEA" w:rsidRPr="00CD7E06" w:rsidRDefault="001B5EEA" w:rsidP="00CD7E06">
            <w:pPr>
              <w:pStyle w:val="TableParagraph"/>
              <w:cnfStyle w:val="000000100000" w:firstRow="0" w:lastRow="0" w:firstColumn="0" w:lastColumn="0" w:oddVBand="0" w:evenVBand="0" w:oddHBand="1" w:evenHBand="0" w:firstRowFirstColumn="0" w:firstRowLastColumn="0" w:lastRowFirstColumn="0" w:lastRowLastColumn="0"/>
            </w:pPr>
            <w:r w:rsidRPr="00CD7E06">
              <w:t>Assure appropriate levels of clerical,</w:t>
            </w:r>
            <w:r w:rsidR="00CD7E06" w:rsidRPr="00CD7E06">
              <w:t xml:space="preserve"> </w:t>
            </w:r>
            <w:r w:rsidRPr="00CD7E06">
              <w:t>purchasing and materials preparation support for core laboratory functions</w:t>
            </w:r>
            <w:r w:rsidR="00CD7E06" w:rsidRPr="00CD7E06">
              <w:t>.</w:t>
            </w:r>
          </w:p>
        </w:tc>
      </w:tr>
      <w:tr w:rsidR="00450F39" w14:paraId="6A4DD50E" w14:textId="77777777" w:rsidTr="00D15237">
        <w:trPr>
          <w:cnfStyle w:val="000000010000" w:firstRow="0" w:lastRow="0" w:firstColumn="0" w:lastColumn="0" w:oddVBand="0" w:evenVBand="0" w:oddHBand="0" w:evenHBand="1"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965" w:type="dxa"/>
          </w:tcPr>
          <w:p w14:paraId="4C1E1FB2" w14:textId="5E1E2ECC" w:rsidR="00CD7E06" w:rsidRDefault="00CD7E06" w:rsidP="00CD7E06">
            <w:pPr>
              <w:pStyle w:val="TableParagraph"/>
            </w:pPr>
            <w:r>
              <w:t>Information Technology</w:t>
            </w:r>
          </w:p>
        </w:tc>
        <w:tc>
          <w:tcPr>
            <w:tcW w:w="7835" w:type="dxa"/>
          </w:tcPr>
          <w:p w14:paraId="7A13F292" w14:textId="11B957DA" w:rsidR="00CD7E06" w:rsidRPr="00CD7E06" w:rsidRDefault="00CD7E06" w:rsidP="00CD7E06">
            <w:pPr>
              <w:pStyle w:val="TableParagraph"/>
              <w:cnfStyle w:val="000000010000" w:firstRow="0" w:lastRow="0" w:firstColumn="0" w:lastColumn="0" w:oddVBand="0" w:evenVBand="0" w:oddHBand="0" w:evenHBand="1" w:firstRowFirstColumn="0" w:firstRowLastColumn="0" w:lastRowFirstColumn="0" w:lastRowLastColumn="0"/>
            </w:pPr>
            <w:r w:rsidRPr="00CD7E06">
              <w:t>Assure availability of the Laboratory Information System to manage all necessary laboratory data, including accessioning and reporting.</w:t>
            </w:r>
          </w:p>
        </w:tc>
      </w:tr>
    </w:tbl>
    <w:p w14:paraId="54F08F35" w14:textId="0A15FE7E" w:rsidR="001B5EEA" w:rsidRDefault="001B5EEA" w:rsidP="00F46DC4"/>
    <w:p w14:paraId="7EE73AC1" w14:textId="59926EE4" w:rsidR="00B22B9A" w:rsidRPr="00C224D0" w:rsidRDefault="00B22B9A" w:rsidP="00CD7E06">
      <w:pPr>
        <w:pStyle w:val="Heading3"/>
      </w:pPr>
      <w:bookmarkStart w:id="101" w:name="_Toc53581346"/>
      <w:bookmarkStart w:id="102" w:name="_Toc65854183"/>
      <w:bookmarkStart w:id="103" w:name="_Toc76479827"/>
      <w:bookmarkStart w:id="104" w:name="_Toc86923120"/>
      <w:r w:rsidRPr="00C224D0">
        <w:t>Senior Leadership</w:t>
      </w:r>
      <w:bookmarkEnd w:id="101"/>
      <w:bookmarkEnd w:id="102"/>
      <w:bookmarkEnd w:id="103"/>
      <w:bookmarkEnd w:id="104"/>
    </w:p>
    <w:p w14:paraId="50614AB1" w14:textId="77777777" w:rsidR="00B22B9A" w:rsidRPr="00C224D0" w:rsidRDefault="00B22B9A" w:rsidP="00F46DC4">
      <w:r w:rsidRPr="00C224D0">
        <w:t>Continuity Plan activation is a scenario-driven process that allows flexible, scalable response to all hazards/threats that might disrupt operations. Continuity Plan activation will not be required for all emergencies or disruptions.</w:t>
      </w:r>
    </w:p>
    <w:p w14:paraId="76FE4CBD" w14:textId="77777777" w:rsidR="00B22B9A" w:rsidRPr="00C224D0" w:rsidRDefault="00B22B9A" w:rsidP="00F46DC4">
      <w:r w:rsidRPr="00C224D0">
        <w:t>The process for activating the continuity plan has three basic steps:</w:t>
      </w:r>
    </w:p>
    <w:p w14:paraId="14D2E1C1" w14:textId="0F9A94CF" w:rsidR="00B22B9A" w:rsidRPr="00F3750D" w:rsidRDefault="00B22B9A" w:rsidP="00D63547">
      <w:pPr>
        <w:pStyle w:val="ListParagraph"/>
        <w:numPr>
          <w:ilvl w:val="0"/>
          <w:numId w:val="99"/>
        </w:numPr>
      </w:pPr>
      <w:r w:rsidRPr="00C224D0">
        <w:t xml:space="preserve">The </w:t>
      </w:r>
      <w:sdt>
        <w:sdtPr>
          <w:rPr>
            <w:b/>
          </w:rPr>
          <w:id w:val="1352223885"/>
          <w:placeholder>
            <w:docPart w:val="33181D8617114AA08FD8B153694F128B"/>
          </w:placeholder>
        </w:sdtPr>
        <w:sdtEndPr/>
        <w:sdtContent>
          <w:r w:rsidRPr="00D63547">
            <w:rPr>
              <w:b/>
            </w:rPr>
            <w:t>[</w:t>
          </w:r>
          <w:r w:rsidR="00DD175A" w:rsidRPr="00D63547">
            <w:rPr>
              <w:b/>
            </w:rPr>
            <w:t>Executive Head</w:t>
          </w:r>
          <w:r w:rsidRPr="00D63547">
            <w:rPr>
              <w:b/>
            </w:rPr>
            <w:t>]</w:t>
          </w:r>
        </w:sdtContent>
      </w:sdt>
      <w:r w:rsidR="00DD175A" w:rsidRPr="00D63547">
        <w:rPr>
          <w:b/>
        </w:rPr>
        <w:t xml:space="preserve">, </w:t>
      </w:r>
      <w:sdt>
        <w:sdtPr>
          <w:rPr>
            <w:b/>
          </w:rPr>
          <w:id w:val="-1374609463"/>
          <w:placeholder>
            <w:docPart w:val="DefaultPlaceholder_-1854013440"/>
          </w:placeholder>
        </w:sdtPr>
        <w:sdtEndPr/>
        <w:sdtContent>
          <w:r w:rsidR="00DD175A" w:rsidRPr="00D63547">
            <w:rPr>
              <w:b/>
            </w:rPr>
            <w:t>[Laboratory Name]</w:t>
          </w:r>
        </w:sdtContent>
      </w:sdt>
      <w:r w:rsidRPr="00D63547">
        <w:rPr>
          <w:b/>
        </w:rPr>
        <w:t xml:space="preserve"> is</w:t>
      </w:r>
      <w:r w:rsidRPr="00F3750D">
        <w:t xml:space="preserve"> aware of, or is notified, that a disruption to normal operations is planned, is anticipated, or has occurred.</w:t>
      </w:r>
    </w:p>
    <w:p w14:paraId="792B5C96" w14:textId="650123A9" w:rsidR="00B22B9A" w:rsidRPr="00F3750D" w:rsidRDefault="00B22B9A" w:rsidP="00D63547">
      <w:pPr>
        <w:pStyle w:val="ListParagraph"/>
      </w:pPr>
      <w:r w:rsidRPr="00F3750D">
        <w:t xml:space="preserve">The </w:t>
      </w:r>
      <w:sdt>
        <w:sdtPr>
          <w:id w:val="-1026254653"/>
          <w:placeholder>
            <w:docPart w:val="33181D8617114AA08FD8B153694F128B"/>
          </w:placeholder>
        </w:sdtPr>
        <w:sdtEndPr/>
        <w:sdtContent>
          <w:sdt>
            <w:sdtPr>
              <w:rPr>
                <w:b/>
              </w:rPr>
              <w:id w:val="-1413465203"/>
              <w:placeholder>
                <w:docPart w:val="A39C40FECDC541B39036F049E78656FD"/>
              </w:placeholder>
            </w:sdtPr>
            <w:sdtEndPr/>
            <w:sdtContent>
              <w:r w:rsidR="00DD175A" w:rsidRPr="00BF2251">
                <w:rPr>
                  <w:b/>
                </w:rPr>
                <w:t>[Executive Head]</w:t>
              </w:r>
            </w:sdtContent>
          </w:sdt>
          <w:r w:rsidR="00DD175A" w:rsidRPr="00BF2251">
            <w:rPr>
              <w:b/>
            </w:rPr>
            <w:t xml:space="preserve">, </w:t>
          </w:r>
          <w:sdt>
            <w:sdtPr>
              <w:rPr>
                <w:b/>
              </w:rPr>
              <w:id w:val="-1634705960"/>
              <w:placeholder>
                <w:docPart w:val="170C22FABF3A4F98B56A8D32A651307C"/>
              </w:placeholder>
            </w:sdtPr>
            <w:sdtEndPr>
              <w:rPr>
                <w:b w:val="0"/>
              </w:rPr>
            </w:sdtEndPr>
            <w:sdtContent>
              <w:sdt>
                <w:sdtPr>
                  <w:rPr>
                    <w:b/>
                  </w:rPr>
                  <w:id w:val="-1862273857"/>
                  <w:placeholder>
                    <w:docPart w:val="3C17AA38B4574B168DDFF6D9A3892B28"/>
                  </w:placeholder>
                </w:sdtPr>
                <w:sdtEndPr/>
                <w:sdtContent>
                  <w:r w:rsidR="00DD175A" w:rsidRPr="00BF2251">
                    <w:rPr>
                      <w:b/>
                    </w:rPr>
                    <w:t>[Laboratory Name]</w:t>
                  </w:r>
                </w:sdtContent>
              </w:sdt>
            </w:sdtContent>
          </w:sdt>
        </w:sdtContent>
      </w:sdt>
      <w:r w:rsidRPr="00F3750D">
        <w:t xml:space="preserve"> evaluates the situation along with its potential, anticipated, or known effects on agency operations and decides whether to activate the Continuity Plan.</w:t>
      </w:r>
    </w:p>
    <w:p w14:paraId="0F8BDE88" w14:textId="608D5664" w:rsidR="00B22B9A" w:rsidRPr="00C224D0" w:rsidRDefault="00B22B9A" w:rsidP="00D63547">
      <w:pPr>
        <w:pStyle w:val="ListParagraph"/>
      </w:pPr>
      <w:r w:rsidRPr="00D46151">
        <w:t xml:space="preserve">The </w:t>
      </w:r>
      <w:sdt>
        <w:sdtPr>
          <w:rPr>
            <w:b/>
          </w:rPr>
          <w:id w:val="1208685375"/>
          <w:placeholder>
            <w:docPart w:val="33181D8617114AA08FD8B153694F128B"/>
          </w:placeholder>
        </w:sdtPr>
        <w:sdtEndPr/>
        <w:sdtContent>
          <w:sdt>
            <w:sdtPr>
              <w:rPr>
                <w:b/>
              </w:rPr>
              <w:id w:val="253710802"/>
              <w:placeholder>
                <w:docPart w:val="6BA57BC875E349A88AE82AE550610A83"/>
              </w:placeholder>
            </w:sdtPr>
            <w:sdtEndPr/>
            <w:sdtContent>
              <w:sdt>
                <w:sdtPr>
                  <w:rPr>
                    <w:b/>
                  </w:rPr>
                  <w:id w:val="989213224"/>
                  <w:placeholder>
                    <w:docPart w:val="1C50B0CD49BC420B8DDBA8096BDD6403"/>
                  </w:placeholder>
                </w:sdtPr>
                <w:sdtEndPr/>
                <w:sdtContent>
                  <w:r w:rsidR="00DD175A" w:rsidRPr="00BF2251">
                    <w:rPr>
                      <w:b/>
                    </w:rPr>
                    <w:t>[Executive Head]</w:t>
                  </w:r>
                </w:sdtContent>
              </w:sdt>
              <w:r w:rsidR="00DD175A" w:rsidRPr="00BF2251">
                <w:rPr>
                  <w:b/>
                </w:rPr>
                <w:t xml:space="preserve">, </w:t>
              </w:r>
              <w:sdt>
                <w:sdtPr>
                  <w:rPr>
                    <w:b/>
                  </w:rPr>
                  <w:id w:val="1791709132"/>
                  <w:placeholder>
                    <w:docPart w:val="E66666276F7F458C8C642D594AB8B4D8"/>
                  </w:placeholder>
                </w:sdtPr>
                <w:sdtEndPr/>
                <w:sdtContent>
                  <w:sdt>
                    <w:sdtPr>
                      <w:rPr>
                        <w:b/>
                      </w:rPr>
                      <w:id w:val="-1600404235"/>
                      <w:placeholder>
                        <w:docPart w:val="F0D6937A50D24F6DB06B8344A65C852E"/>
                      </w:placeholder>
                    </w:sdtPr>
                    <w:sdtEndPr/>
                    <w:sdtContent>
                      <w:r w:rsidR="00DD175A" w:rsidRPr="00BF2251">
                        <w:rPr>
                          <w:b/>
                        </w:rPr>
                        <w:t>[Laboratory Name]</w:t>
                      </w:r>
                    </w:sdtContent>
                  </w:sdt>
                </w:sdtContent>
              </w:sdt>
            </w:sdtContent>
          </w:sdt>
        </w:sdtContent>
      </w:sdt>
      <w:r w:rsidRPr="00C224D0">
        <w:t xml:space="preserve"> </w:t>
      </w:r>
      <w:r w:rsidRPr="00D46151">
        <w:t>initiates the process to inform all employees of the situation and the actions they should take.</w:t>
      </w:r>
    </w:p>
    <w:p w14:paraId="78D6C24A" w14:textId="77777777" w:rsidR="00B22B9A" w:rsidRPr="001B5967" w:rsidRDefault="00B22B9A" w:rsidP="00F46DC4">
      <w:r w:rsidRPr="00CD7E06">
        <w:rPr>
          <w:highlight w:val="darkGray"/>
        </w:rPr>
        <w:t>This process may be repeated several times in relation to a single event. For example, a hurricane is forecast to hit the state. After becoming aware of the initial forecast, leadership may decide only to inform employees that the agency management is aware of the forecast and will be monitoring the situation. As the hurricane comes closer to the state, leadership might decide to close the agency so that employees can take shelter at home. After the hurricane hits, leadership may decide to activate the Continuity Plan.</w:t>
      </w:r>
      <w:r w:rsidRPr="001B5967">
        <w:t xml:space="preserve">  </w:t>
      </w:r>
    </w:p>
    <w:p w14:paraId="2EBA3148" w14:textId="77777777" w:rsidR="00B22B9A" w:rsidRPr="00C224D0" w:rsidRDefault="00B22B9A" w:rsidP="00F46DC4">
      <w:r w:rsidRPr="00C224D0">
        <w:t>Based on the type and severity of the emergency, the Continuity Plan may be activated by one of the following methods:</w:t>
      </w:r>
    </w:p>
    <w:p w14:paraId="25A44E7F" w14:textId="77777777" w:rsidR="00B22B9A" w:rsidRPr="001B5967" w:rsidRDefault="00B22B9A" w:rsidP="00D63547">
      <w:pPr>
        <w:pStyle w:val="ListParagraph"/>
        <w:numPr>
          <w:ilvl w:val="0"/>
          <w:numId w:val="100"/>
        </w:numPr>
      </w:pPr>
      <w:r w:rsidRPr="00C224D0">
        <w:t xml:space="preserve">The state governor, county executive or county commissioner, local mayor, city mayor, or city </w:t>
      </w:r>
      <w:r w:rsidRPr="001B5967">
        <w:t>administrator may initiate continuity activation.</w:t>
      </w:r>
    </w:p>
    <w:p w14:paraId="2B6437E7" w14:textId="686F6795" w:rsidR="00B22B9A" w:rsidRPr="001B5967" w:rsidRDefault="00B22B9A" w:rsidP="00D63547">
      <w:pPr>
        <w:pStyle w:val="ListParagraph"/>
      </w:pPr>
      <w:r w:rsidRPr="001B5967">
        <w:t xml:space="preserve">The </w:t>
      </w:r>
      <w:sdt>
        <w:sdtPr>
          <w:rPr>
            <w:b/>
          </w:rPr>
          <w:id w:val="852844075"/>
          <w:placeholder>
            <w:docPart w:val="33181D8617114AA08FD8B153694F128B"/>
          </w:placeholder>
        </w:sdtPr>
        <w:sdtEndPr>
          <w:rPr>
            <w:b w:val="0"/>
          </w:rPr>
        </w:sdtEndPr>
        <w:sdtContent>
          <w:sdt>
            <w:sdtPr>
              <w:rPr>
                <w:b/>
              </w:rPr>
              <w:id w:val="-877775628"/>
              <w:placeholder>
                <w:docPart w:val="BD906A2965A34384A59D81B805499A92"/>
              </w:placeholder>
            </w:sdtPr>
            <w:sdtEndPr/>
            <w:sdtContent>
              <w:sdt>
                <w:sdtPr>
                  <w:rPr>
                    <w:b/>
                  </w:rPr>
                  <w:id w:val="51131004"/>
                  <w:placeholder>
                    <w:docPart w:val="5F0BDFA4A8D54052B69827AD8DC51221"/>
                  </w:placeholder>
                </w:sdtPr>
                <w:sdtEndPr/>
                <w:sdtContent>
                  <w:r w:rsidR="00D90FF1" w:rsidRPr="00BF2251">
                    <w:rPr>
                      <w:b/>
                    </w:rPr>
                    <w:t>[Executive Head]</w:t>
                  </w:r>
                </w:sdtContent>
              </w:sdt>
              <w:r w:rsidR="00D90FF1" w:rsidRPr="00BF2251">
                <w:rPr>
                  <w:b/>
                </w:rPr>
                <w:t xml:space="preserve">, </w:t>
              </w:r>
              <w:sdt>
                <w:sdtPr>
                  <w:rPr>
                    <w:b/>
                  </w:rPr>
                  <w:id w:val="112804376"/>
                  <w:placeholder>
                    <w:docPart w:val="52741C2A8532497191FA2EE591DDD064"/>
                  </w:placeholder>
                </w:sdtPr>
                <w:sdtEndPr/>
                <w:sdtContent>
                  <w:sdt>
                    <w:sdtPr>
                      <w:rPr>
                        <w:b/>
                      </w:rPr>
                      <w:id w:val="-341700808"/>
                      <w:placeholder>
                        <w:docPart w:val="EB6E1E158A794E8E8AB8F3902A77241B"/>
                      </w:placeholder>
                    </w:sdtPr>
                    <w:sdtEndPr/>
                    <w:sdtContent>
                      <w:r w:rsidR="00D90FF1" w:rsidRPr="00BF2251">
                        <w:rPr>
                          <w:b/>
                        </w:rPr>
                        <w:t>[Laboratory Name]</w:t>
                      </w:r>
                    </w:sdtContent>
                  </w:sdt>
                </w:sdtContent>
              </w:sdt>
            </w:sdtContent>
          </w:sdt>
        </w:sdtContent>
      </w:sdt>
      <w:r w:rsidRPr="001B5967">
        <w:t xml:space="preserve">, or a designated successor, may initiate the Continuity Plan activation for the entire organization, based on an emergency or threat directed at the </w:t>
      </w:r>
      <w:r w:rsidR="005545EE">
        <w:t>laboratory</w:t>
      </w:r>
      <w:r w:rsidRPr="001B5967">
        <w:t>.</w:t>
      </w:r>
    </w:p>
    <w:p w14:paraId="1C17A846" w14:textId="09FA189A" w:rsidR="00B22B9A" w:rsidRPr="00D46151" w:rsidRDefault="00565FE3" w:rsidP="00D63547">
      <w:pPr>
        <w:pStyle w:val="ListParagraph"/>
      </w:pPr>
      <w:sdt>
        <w:sdtPr>
          <w:id w:val="-208813150"/>
          <w:placeholder>
            <w:docPart w:val="33181D8617114AA08FD8B153694F128B"/>
          </w:placeholder>
        </w:sdtPr>
        <w:sdtEndPr/>
        <w:sdtContent>
          <w:r w:rsidR="00B22B9A" w:rsidRPr="00BF2251">
            <w:t>[Insert additional activation measures here]</w:t>
          </w:r>
        </w:sdtContent>
      </w:sdt>
      <w:r w:rsidR="00B22B9A" w:rsidRPr="00D46151">
        <w:t>.</w:t>
      </w:r>
    </w:p>
    <w:p w14:paraId="76D46A90" w14:textId="2B3F1083" w:rsidR="00921C68" w:rsidRDefault="00B22B9A" w:rsidP="00F46DC4">
      <w:r w:rsidRPr="00C224D0">
        <w:t>The decision to activate the Continuity Plan and related actions will be tailored for the situation based on projected or actual impact.</w:t>
      </w:r>
    </w:p>
    <w:p w14:paraId="109EBE10" w14:textId="0898F40A" w:rsidR="00921C68" w:rsidRPr="00C224D0" w:rsidRDefault="00921C68" w:rsidP="00BF2251">
      <w:pPr>
        <w:pStyle w:val="TableName"/>
      </w:pPr>
      <w:bookmarkStart w:id="105" w:name="_Toc86923181"/>
      <w:r w:rsidRPr="00C224D0">
        <w:rPr>
          <w:noProof/>
        </w:rPr>
        <w:drawing>
          <wp:anchor distT="0" distB="365760" distL="114300" distR="114300" simplePos="0" relativeHeight="251658243" behindDoc="0" locked="0" layoutInCell="1" allowOverlap="1" wp14:anchorId="7380DA61" wp14:editId="583E978F">
            <wp:simplePos x="0" y="0"/>
            <wp:positionH relativeFrom="margin">
              <wp:align>center</wp:align>
            </wp:positionH>
            <wp:positionV relativeFrom="paragraph">
              <wp:posOffset>280142</wp:posOffset>
            </wp:positionV>
            <wp:extent cx="4379976" cy="3054096"/>
            <wp:effectExtent l="0" t="0" r="1905" b="0"/>
            <wp:wrapTopAndBottom/>
            <wp:docPr id="5" name="image3.png" descr="Process flow for deciding when and whether to activate the continuity plan and tea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379976" cy="3054096"/>
                    </a:xfrm>
                    <a:prstGeom prst="rect">
                      <a:avLst/>
                    </a:prstGeom>
                  </pic:spPr>
                </pic:pic>
              </a:graphicData>
            </a:graphic>
            <wp14:sizeRelH relativeFrom="margin">
              <wp14:pctWidth>0</wp14:pctWidth>
            </wp14:sizeRelH>
            <wp14:sizeRelV relativeFrom="margin">
              <wp14:pctHeight>0</wp14:pctHeight>
            </wp14:sizeRelV>
          </wp:anchor>
        </w:drawing>
      </w:r>
      <w:r w:rsidR="715E5E56">
        <w:t xml:space="preserve">Figure 1: </w:t>
      </w:r>
      <w:r w:rsidR="73B71A5B">
        <w:t>EXAMPLE</w:t>
      </w:r>
      <w:r w:rsidR="75D90C40">
        <w:t xml:space="preserve"> </w:t>
      </w:r>
      <w:r w:rsidR="4D513956">
        <w:t>Continuity Plan</w:t>
      </w:r>
      <w:r w:rsidR="4D09A207">
        <w:t xml:space="preserve"> Decision Tree</w:t>
      </w:r>
      <w:bookmarkEnd w:id="105"/>
    </w:p>
    <w:p w14:paraId="125F3DFE" w14:textId="127EBC6C" w:rsidR="00B22B9A" w:rsidRDefault="00B22B9A" w:rsidP="00CD7E06">
      <w:pPr>
        <w:pStyle w:val="Heading3"/>
      </w:pPr>
      <w:bookmarkStart w:id="106" w:name="_Toc53581347"/>
      <w:bookmarkStart w:id="107" w:name="_Toc76479828"/>
      <w:bookmarkStart w:id="108" w:name="_Toc86923121"/>
      <w:r w:rsidRPr="00C224D0">
        <w:t>Personnel</w:t>
      </w:r>
      <w:bookmarkEnd w:id="106"/>
      <w:bookmarkEnd w:id="107"/>
      <w:bookmarkEnd w:id="108"/>
    </w:p>
    <w:p w14:paraId="489B92D4" w14:textId="14E66B92" w:rsidR="00CD7E06" w:rsidRPr="00CD7E06" w:rsidRDefault="00CD7E06" w:rsidP="000139D2">
      <w:pPr>
        <w:pStyle w:val="Heading4"/>
      </w:pPr>
      <w:bookmarkStart w:id="109" w:name="_Toc65854184"/>
      <w:r w:rsidRPr="00CD7E06">
        <w:t xml:space="preserve">All </w:t>
      </w:r>
      <w:r w:rsidRPr="000139D2">
        <w:t>Personnel</w:t>
      </w:r>
      <w:bookmarkEnd w:id="109"/>
    </w:p>
    <w:p w14:paraId="6ADA02DA" w14:textId="0E6C12DA" w:rsidR="00B22B9A" w:rsidRDefault="00B22B9A" w:rsidP="00F46DC4">
      <w:r w:rsidRPr="00C224D0">
        <w:t xml:space="preserve">Every member of the </w:t>
      </w:r>
      <w:r w:rsidR="005545EE">
        <w:t>laboratory</w:t>
      </w:r>
      <w:r w:rsidRPr="00C224D0">
        <w:t xml:space="preserve"> will train and prepare in advance for a continuity event so they are prepared to act quickly in an emergency. Each individual will also develop a Family Support Plan to increase personal and family preparedness. The </w:t>
      </w:r>
      <w:hyperlink r:id="rId23" w:history="1">
        <w:r w:rsidRPr="00CD7E06">
          <w:rPr>
            <w:rStyle w:val="Hyperlink"/>
          </w:rPr>
          <w:t>www.ready.gov</w:t>
        </w:r>
      </w:hyperlink>
      <w:r w:rsidRPr="00C224D0">
        <w:t xml:space="preserve"> website provides guidance for developing a Family Support Plan and includes a “Get Ready Now” pamphlet that explains the importance of planning, and a template that can be tailored to meet family-specific planning requirements.</w:t>
      </w:r>
    </w:p>
    <w:p w14:paraId="57E05008" w14:textId="700DAF08" w:rsidR="00CD7E06" w:rsidRDefault="00B22B9A" w:rsidP="000139D2">
      <w:pPr>
        <w:pStyle w:val="Heading4"/>
      </w:pPr>
      <w:r w:rsidRPr="00CD7E06">
        <w:t>Personnel Accountability</w:t>
      </w:r>
    </w:p>
    <w:p w14:paraId="1C98270A" w14:textId="40D559F0" w:rsidR="00B22B9A" w:rsidRDefault="00B22B9A" w:rsidP="00F46DC4">
      <w:r w:rsidRPr="00C224D0">
        <w:t xml:space="preserve">It is important to account for all personnel during a continuity event. </w:t>
      </w:r>
      <w:r w:rsidRPr="00BF2251">
        <w:t>The</w:t>
      </w:r>
      <w:r w:rsidRPr="00CD7E06">
        <w:rPr>
          <w:b/>
        </w:rPr>
        <w:t xml:space="preserve"> </w:t>
      </w:r>
      <w:sdt>
        <w:sdtPr>
          <w:rPr>
            <w:b/>
          </w:rPr>
          <w:id w:val="797026965"/>
          <w:placeholder>
            <w:docPart w:val="DefaultPlaceholder_-1854013440"/>
          </w:placeholder>
        </w:sdtPr>
        <w:sdtEndPr>
          <w:rPr>
            <w:b w:val="0"/>
          </w:rPr>
        </w:sdtEndPr>
        <w:sdtContent>
          <w:r w:rsidRPr="00CD7E06">
            <w:rPr>
              <w:b/>
            </w:rPr>
            <w:t xml:space="preserve">[insert </w:t>
          </w:r>
          <w:r w:rsidR="00B50A5E" w:rsidRPr="00CD7E06">
            <w:rPr>
              <w:b/>
            </w:rPr>
            <w:t>continuity coordinator</w:t>
          </w:r>
          <w:r w:rsidRPr="00CD7E06">
            <w:rPr>
              <w:b/>
            </w:rPr>
            <w:t>/</w:t>
          </w:r>
          <w:r w:rsidR="00B50A5E" w:rsidRPr="00CD7E06">
            <w:rPr>
              <w:b/>
            </w:rPr>
            <w:t>manager</w:t>
          </w:r>
          <w:r w:rsidRPr="00CD7E06">
            <w:rPr>
              <w:b/>
            </w:rPr>
            <w:t>]</w:t>
          </w:r>
        </w:sdtContent>
      </w:sdt>
      <w:r w:rsidRPr="00B50A5E">
        <w:t xml:space="preserve"> will account for personnel using </w:t>
      </w:r>
      <w:sdt>
        <w:sdtPr>
          <w:rPr>
            <w:b/>
          </w:rPr>
          <w:id w:val="767894068"/>
          <w:placeholder>
            <w:docPart w:val="DefaultPlaceholder_-1854013440"/>
          </w:placeholder>
        </w:sdtPr>
        <w:sdtEndPr/>
        <w:sdtContent>
          <w:r w:rsidRPr="00CD7E06">
            <w:rPr>
              <w:b/>
            </w:rPr>
            <w:t>[insert accountability process here, such as call trees, an automated system, a 1</w:t>
          </w:r>
          <w:r w:rsidR="00BB7326">
            <w:rPr>
              <w:b/>
            </w:rPr>
            <w:t>.</w:t>
          </w:r>
          <w:r w:rsidRPr="00CD7E06">
            <w:rPr>
              <w:b/>
            </w:rPr>
            <w:t>800 number, etc.]</w:t>
          </w:r>
        </w:sdtContent>
      </w:sdt>
      <w:r w:rsidRPr="00B50A5E">
        <w:t xml:space="preserve">. Accountability information is reported to the </w:t>
      </w:r>
      <w:sdt>
        <w:sdtPr>
          <w:rPr>
            <w:b/>
          </w:rPr>
          <w:id w:val="1073009972"/>
          <w:placeholder>
            <w:docPart w:val="DefaultPlaceholder_-1854013440"/>
          </w:placeholder>
        </w:sdtPr>
        <w:sdtEndPr/>
        <w:sdtContent>
          <w:r w:rsidRPr="00CD7E06">
            <w:rPr>
              <w:b/>
            </w:rPr>
            <w:t>[</w:t>
          </w:r>
          <w:r w:rsidR="00B50A5E" w:rsidRPr="00CD7E06">
            <w:rPr>
              <w:b/>
            </w:rPr>
            <w:t>insert continuity coordinator/manager</w:t>
          </w:r>
          <w:r w:rsidRPr="00CD7E06">
            <w:rPr>
              <w:b/>
            </w:rPr>
            <w:t>]</w:t>
          </w:r>
        </w:sdtContent>
      </w:sdt>
      <w:r w:rsidRPr="00B50A5E">
        <w:t xml:space="preserve"> at </w:t>
      </w:r>
      <w:sdt>
        <w:sdtPr>
          <w:rPr>
            <w:b/>
          </w:rPr>
          <w:id w:val="-1443769286"/>
          <w:placeholder>
            <w:docPart w:val="DefaultPlaceholder_-1854013440"/>
          </w:placeholder>
        </w:sdtPr>
        <w:sdtEndPr/>
        <w:sdtContent>
          <w:r w:rsidRPr="00CD7E06">
            <w:rPr>
              <w:b/>
            </w:rPr>
            <w:t>[insert number]</w:t>
          </w:r>
        </w:sdtContent>
      </w:sdt>
      <w:r w:rsidRPr="00CD7E06">
        <w:rPr>
          <w:b/>
        </w:rPr>
        <w:t xml:space="preserve"> </w:t>
      </w:r>
      <w:r w:rsidRPr="00B50A5E">
        <w:t>hour intervals. The process will continue until all personnel have been</w:t>
      </w:r>
      <w:r w:rsidRPr="00C224D0">
        <w:t xml:space="preserve"> accounted for.</w:t>
      </w:r>
    </w:p>
    <w:p w14:paraId="6E9C8C5B" w14:textId="4B01CB0C" w:rsidR="00B22B9A" w:rsidRPr="00C224D0" w:rsidRDefault="00B22B9A" w:rsidP="000139D2">
      <w:pPr>
        <w:pStyle w:val="Heading4"/>
      </w:pPr>
      <w:bookmarkStart w:id="110" w:name="_Toc53581348"/>
      <w:bookmarkStart w:id="111" w:name="_Toc65854185"/>
      <w:r w:rsidRPr="00C224D0">
        <w:t>Continuity Personnel</w:t>
      </w:r>
      <w:bookmarkEnd w:id="110"/>
      <w:bookmarkEnd w:id="111"/>
    </w:p>
    <w:p w14:paraId="06C16BEF" w14:textId="767C137D" w:rsidR="00B22B9A" w:rsidRDefault="00B22B9A" w:rsidP="00F46DC4">
      <w:r w:rsidRPr="00C224D0">
        <w:t xml:space="preserve">The </w:t>
      </w:r>
      <w:r w:rsidR="005545EE">
        <w:t>laboratory</w:t>
      </w:r>
      <w:r w:rsidRPr="00C224D0">
        <w:t xml:space="preserve"> has determined the positions necessary to conduct essential functions, and to authorize and approve the work. Key positions include the Continuity Coordinator, Continuity Team members, senior leadership and their successors, and others who are assigned continuity responsibilities. These individuals will report to the alternate location or other assigned location. A copy of the current roster is found at </w:t>
      </w:r>
      <w:sdt>
        <w:sdtPr>
          <w:id w:val="63391286"/>
          <w:placeholder>
            <w:docPart w:val="DefaultPlaceholder_-1854013440"/>
          </w:placeholder>
        </w:sdtPr>
        <w:sdtEndPr>
          <w:rPr>
            <w:b/>
            <w:highlight w:val="yellow"/>
          </w:rPr>
        </w:sdtEndPr>
        <w:sdtContent>
          <w:r w:rsidRPr="00457C03">
            <w:rPr>
              <w:b/>
            </w:rPr>
            <w:t>[insert location]</w:t>
          </w:r>
        </w:sdtContent>
      </w:sdt>
      <w:r w:rsidRPr="00C224D0">
        <w:t xml:space="preserve">. The </w:t>
      </w:r>
      <w:sdt>
        <w:sdtPr>
          <w:id w:val="1846273442"/>
          <w:placeholder>
            <w:docPart w:val="DefaultPlaceholder_-1854013440"/>
          </w:placeholder>
        </w:sdtPr>
        <w:sdtEndPr>
          <w:rPr>
            <w:b/>
          </w:rPr>
        </w:sdtEndPr>
        <w:sdtContent>
          <w:r w:rsidRPr="00457C03">
            <w:rPr>
              <w:b/>
            </w:rPr>
            <w:t>[</w:t>
          </w:r>
          <w:r w:rsidR="00457C03">
            <w:rPr>
              <w:b/>
            </w:rPr>
            <w:t>i</w:t>
          </w:r>
          <w:r w:rsidR="00A4159E" w:rsidRPr="00457C03">
            <w:rPr>
              <w:b/>
            </w:rPr>
            <w:t>nsert continuity coordinator/manager</w:t>
          </w:r>
          <w:r w:rsidRPr="00457C03">
            <w:rPr>
              <w:b/>
            </w:rPr>
            <w:t>]</w:t>
          </w:r>
        </w:sdtContent>
      </w:sdt>
      <w:r w:rsidRPr="00C224D0">
        <w:t xml:space="preserve"> is responsible for maintaining the roster and ensuring personnel are correctly matched to required positions.</w:t>
      </w:r>
    </w:p>
    <w:p w14:paraId="1C5E4D4C" w14:textId="631BED34" w:rsidR="006D5DF4" w:rsidRPr="00CD7E06" w:rsidRDefault="006D5DF4" w:rsidP="00F46DC4">
      <w:pPr>
        <w:rPr>
          <w:highlight w:val="darkGray"/>
        </w:rPr>
      </w:pPr>
      <w:r w:rsidRPr="00CD7E06">
        <w:rPr>
          <w:highlight w:val="darkGray"/>
        </w:rPr>
        <w:t>Local/ state government may have a method in place for continuity personnel to identify themselves to law enforcement (e.g., special sticker on ID badge). Laboratory leadership should ensure that staff are made aware of any identification procedures or policies</w:t>
      </w:r>
      <w:r w:rsidR="00CD7E06" w:rsidRPr="00CD7E06">
        <w:rPr>
          <w:highlight w:val="darkGray"/>
        </w:rPr>
        <w:t>.</w:t>
      </w:r>
    </w:p>
    <w:p w14:paraId="51FF9A44" w14:textId="4167C855" w:rsidR="00205BA1" w:rsidRPr="00205BA1" w:rsidRDefault="00205BA1" w:rsidP="00F46DC4">
      <w:r w:rsidRPr="00CD7E06">
        <w:rPr>
          <w:highlight w:val="darkGray"/>
        </w:rPr>
        <w:t xml:space="preserve">During a </w:t>
      </w:r>
      <w:r w:rsidR="00E07471" w:rsidRPr="00CD7E06">
        <w:rPr>
          <w:highlight w:val="darkGray"/>
        </w:rPr>
        <w:t>large-scale</w:t>
      </w:r>
      <w:r w:rsidRPr="00CD7E06">
        <w:rPr>
          <w:highlight w:val="darkGray"/>
        </w:rPr>
        <w:t xml:space="preserve"> event, local/state government may be in charge of determining which employees are deemed essential. Laboratories should alw</w:t>
      </w:r>
      <w:r w:rsidR="00CD7E06" w:rsidRPr="00CD7E06">
        <w:rPr>
          <w:highlight w:val="darkGray"/>
        </w:rPr>
        <w:t>ays follow government guidance.</w:t>
      </w:r>
    </w:p>
    <w:p w14:paraId="4309C885" w14:textId="6C41F311" w:rsidR="00A14C09" w:rsidRPr="00A14C09" w:rsidRDefault="200632B8" w:rsidP="00F46DC4">
      <w:r w:rsidRPr="7EC07722">
        <w:rPr>
          <w:highlight w:val="darkGray"/>
        </w:rPr>
        <w:t>A</w:t>
      </w:r>
      <w:r w:rsidR="0ACF74B8" w:rsidRPr="7EC07722">
        <w:rPr>
          <w:highlight w:val="darkGray"/>
        </w:rPr>
        <w:t>n</w:t>
      </w:r>
      <w:r w:rsidRPr="7EC07722">
        <w:rPr>
          <w:highlight w:val="darkGray"/>
        </w:rPr>
        <w:t xml:space="preserve"> </w:t>
      </w:r>
      <w:r w:rsidR="4FD7E2F8" w:rsidRPr="7EC07722">
        <w:rPr>
          <w:highlight w:val="darkGray"/>
        </w:rPr>
        <w:t>EXAMPLE</w:t>
      </w:r>
      <w:r w:rsidRPr="7EC07722">
        <w:rPr>
          <w:highlight w:val="darkGray"/>
        </w:rPr>
        <w:t xml:space="preserve"> Continuity Personnel Roster (</w:t>
      </w:r>
      <w:r w:rsidRPr="7EC07722">
        <w:rPr>
          <w:b/>
          <w:bCs/>
          <w:highlight w:val="darkGray"/>
        </w:rPr>
        <w:t xml:space="preserve">Table </w:t>
      </w:r>
      <w:r w:rsidR="401259DC" w:rsidRPr="7EC07722">
        <w:rPr>
          <w:b/>
          <w:bCs/>
          <w:highlight w:val="darkGray"/>
        </w:rPr>
        <w:t>2</w:t>
      </w:r>
      <w:r w:rsidR="4D513956" w:rsidRPr="7EC07722">
        <w:rPr>
          <w:b/>
          <w:bCs/>
          <w:highlight w:val="darkGray"/>
        </w:rPr>
        <w:t>1</w:t>
      </w:r>
      <w:r w:rsidRPr="7EC07722">
        <w:rPr>
          <w:highlight w:val="darkGray"/>
        </w:rPr>
        <w:t xml:space="preserve">) is available </w:t>
      </w:r>
      <w:r w:rsidR="401259DC" w:rsidRPr="7EC07722">
        <w:rPr>
          <w:highlight w:val="darkGray"/>
        </w:rPr>
        <w:t xml:space="preserve">in </w:t>
      </w:r>
      <w:r w:rsidR="401259DC" w:rsidRPr="7EC07722">
        <w:rPr>
          <w:b/>
          <w:bCs/>
          <w:highlight w:val="darkGray"/>
        </w:rPr>
        <w:t>Appendix D</w:t>
      </w:r>
      <w:r w:rsidRPr="7EC07722">
        <w:rPr>
          <w:highlight w:val="darkGray"/>
        </w:rPr>
        <w:t>. Laboratories can create subgroups listing staff within the agency</w:t>
      </w:r>
      <w:r w:rsidR="603BE9D1">
        <w:t>.</w:t>
      </w:r>
    </w:p>
    <w:p w14:paraId="299A3004" w14:textId="7D6D82AA" w:rsidR="00B22B9A" w:rsidRPr="00243FAC" w:rsidRDefault="69248911" w:rsidP="7EC07722">
      <w:pPr>
        <w:pStyle w:val="TableName"/>
        <w:rPr>
          <w:rFonts w:cs="Times New Roman"/>
          <w:color w:val="002060"/>
          <w:sz w:val="24"/>
        </w:rPr>
      </w:pPr>
      <w:bookmarkStart w:id="112" w:name="_Toc53151109"/>
      <w:bookmarkStart w:id="113" w:name="_Toc53574758"/>
      <w:bookmarkStart w:id="114" w:name="_Toc53581350"/>
      <w:bookmarkStart w:id="115" w:name="_Toc53644711"/>
      <w:bookmarkStart w:id="116" w:name="_Toc65854186"/>
      <w:bookmarkStart w:id="117" w:name="_Toc86923182"/>
      <w:r>
        <w:t xml:space="preserve">Table </w:t>
      </w:r>
      <w:r w:rsidR="403D462F">
        <w:t>4</w:t>
      </w:r>
      <w:r>
        <w:t xml:space="preserve">: </w:t>
      </w:r>
      <w:r w:rsidR="493C02B1">
        <w:t>EXAMPLE</w:t>
      </w:r>
      <w:r>
        <w:t xml:space="preserve"> Assignment of Responsibilities</w:t>
      </w:r>
      <w:bookmarkEnd w:id="112"/>
      <w:bookmarkEnd w:id="113"/>
      <w:bookmarkEnd w:id="114"/>
      <w:bookmarkEnd w:id="115"/>
      <w:bookmarkEnd w:id="116"/>
      <w:bookmarkEnd w:id="117"/>
    </w:p>
    <w:tbl>
      <w:tblPr>
        <w:tblStyle w:val="APHLTable2"/>
        <w:tblW w:w="10795" w:type="dxa"/>
        <w:tblInd w:w="5" w:type="dxa"/>
        <w:tblLayout w:type="fixed"/>
        <w:tblLook w:val="04A0" w:firstRow="1" w:lastRow="0" w:firstColumn="1" w:lastColumn="0" w:noHBand="0" w:noVBand="1"/>
      </w:tblPr>
      <w:tblGrid>
        <w:gridCol w:w="2335"/>
        <w:gridCol w:w="8460"/>
      </w:tblGrid>
      <w:tr w:rsidR="00450F39" w:rsidRPr="00C224D0" w14:paraId="2C741C0F" w14:textId="77777777" w:rsidTr="00CD7E0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2335" w:type="dxa"/>
          </w:tcPr>
          <w:p w14:paraId="1B30C0D4" w14:textId="77777777" w:rsidR="00B22B9A" w:rsidRPr="00C224D0" w:rsidRDefault="00B22B9A" w:rsidP="00656A19">
            <w:pPr>
              <w:pStyle w:val="TableHeader"/>
            </w:pPr>
            <w:r w:rsidRPr="00C224D0">
              <w:t>Position</w:t>
            </w:r>
          </w:p>
        </w:tc>
        <w:tc>
          <w:tcPr>
            <w:tcW w:w="8460" w:type="dxa"/>
          </w:tcPr>
          <w:p w14:paraId="38624169" w14:textId="77777777" w:rsidR="00B22B9A" w:rsidRPr="00C224D0" w:rsidRDefault="00B22B9A" w:rsidP="00656A19">
            <w:pPr>
              <w:pStyle w:val="TableHeader"/>
              <w:cnfStyle w:val="100000000000" w:firstRow="1" w:lastRow="0" w:firstColumn="0" w:lastColumn="0" w:oddVBand="0" w:evenVBand="0" w:oddHBand="0" w:evenHBand="0" w:firstRowFirstColumn="0" w:firstRowLastColumn="0" w:lastRowFirstColumn="0" w:lastRowLastColumn="0"/>
            </w:pPr>
            <w:r w:rsidRPr="00C224D0">
              <w:t>Responsibilities</w:t>
            </w:r>
          </w:p>
        </w:tc>
      </w:tr>
      <w:tr w:rsidR="00450F39" w:rsidRPr="00C224D0" w14:paraId="031844FB"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5" w:type="dxa"/>
          </w:tcPr>
          <w:p w14:paraId="7D6526CA" w14:textId="692A8C50" w:rsidR="00B22B9A" w:rsidRPr="00C224D0" w:rsidRDefault="005545EE" w:rsidP="00F46DC4">
            <w:pPr>
              <w:pStyle w:val="TableParagraph"/>
            </w:pPr>
            <w:r>
              <w:t>Executive</w:t>
            </w:r>
          </w:p>
          <w:p w14:paraId="2C8E0E31" w14:textId="77777777" w:rsidR="00B22B9A" w:rsidRPr="00C224D0" w:rsidRDefault="00B22B9A" w:rsidP="00F46DC4">
            <w:pPr>
              <w:pStyle w:val="TableParagraph"/>
            </w:pPr>
            <w:r w:rsidRPr="00C224D0">
              <w:t>Head</w:t>
            </w:r>
          </w:p>
        </w:tc>
        <w:tc>
          <w:tcPr>
            <w:tcW w:w="8460" w:type="dxa"/>
          </w:tcPr>
          <w:p w14:paraId="60C33C8C"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Provide overall policy direction, guidance, and objectives for continuity</w:t>
            </w:r>
            <w:r w:rsidRPr="00CD7E06">
              <w:rPr>
                <w:spacing w:val="-21"/>
              </w:rPr>
              <w:t xml:space="preserve"> </w:t>
            </w:r>
            <w:r w:rsidRPr="00CD7E06">
              <w:t>planning.</w:t>
            </w:r>
          </w:p>
          <w:p w14:paraId="3CF6C364" w14:textId="7458E834"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 xml:space="preserve">Provide necessary resources to support the implementation of the </w:t>
            </w:r>
            <w:r w:rsidR="005545EE" w:rsidRPr="00CD7E06">
              <w:t>laboratory</w:t>
            </w:r>
            <w:r w:rsidRPr="00CD7E06">
              <w:t xml:space="preserve"> Continuity Plan and supporting activities (e.g., training,</w:t>
            </w:r>
            <w:r w:rsidRPr="00CD7E06">
              <w:rPr>
                <w:spacing w:val="-12"/>
              </w:rPr>
              <w:t xml:space="preserve"> </w:t>
            </w:r>
            <w:r w:rsidRPr="00CD7E06">
              <w:t>exercise).</w:t>
            </w:r>
          </w:p>
          <w:p w14:paraId="61B2A8D2"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Ensure adequate funding is available for emergency</w:t>
            </w:r>
            <w:r w:rsidRPr="00CD7E06">
              <w:rPr>
                <w:spacing w:val="-7"/>
              </w:rPr>
              <w:t xml:space="preserve"> </w:t>
            </w:r>
            <w:r w:rsidRPr="00CD7E06">
              <w:t>operations.</w:t>
            </w:r>
          </w:p>
          <w:p w14:paraId="1E0363CC" w14:textId="47C7AD6F"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rPr>
                <w:b/>
              </w:rPr>
            </w:pPr>
            <w:r w:rsidRPr="00CD7E06">
              <w:t xml:space="preserve">Ensure all </w:t>
            </w:r>
            <w:r w:rsidR="005545EE" w:rsidRPr="00CD7E06">
              <w:t>laboratory</w:t>
            </w:r>
            <w:r w:rsidRPr="00CD7E06">
              <w:t xml:space="preserve"> components participate in TT&amp;E</w:t>
            </w:r>
            <w:r w:rsidRPr="00CD7E06">
              <w:rPr>
                <w:spacing w:val="-11"/>
              </w:rPr>
              <w:t xml:space="preserve"> </w:t>
            </w:r>
            <w:r w:rsidRPr="00CD7E06">
              <w:t>activities.</w:t>
            </w:r>
          </w:p>
        </w:tc>
      </w:tr>
      <w:tr w:rsidR="00450F39" w:rsidRPr="00C224D0" w14:paraId="7AA0CEB3" w14:textId="77777777" w:rsidTr="00CD7E06">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335" w:type="dxa"/>
          </w:tcPr>
          <w:p w14:paraId="551B09AE" w14:textId="36BD46DA" w:rsidR="00B22B9A" w:rsidRPr="00C224D0" w:rsidRDefault="00B22B9A" w:rsidP="00CD7E06">
            <w:pPr>
              <w:pStyle w:val="TableParagraph"/>
            </w:pPr>
            <w:r w:rsidRPr="00C224D0">
              <w:t xml:space="preserve">Continuity </w:t>
            </w:r>
            <w:r w:rsidR="00CD7E06">
              <w:t>C</w:t>
            </w:r>
            <w:r w:rsidRPr="00C224D0">
              <w:t>oordinator/ Manager</w:t>
            </w:r>
          </w:p>
        </w:tc>
        <w:tc>
          <w:tcPr>
            <w:tcW w:w="8460" w:type="dxa"/>
          </w:tcPr>
          <w:p w14:paraId="094F3068"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Provide strategic leadership and overarching policy direction for the continuity program.</w:t>
            </w:r>
          </w:p>
          <w:p w14:paraId="3E00C83E" w14:textId="2340393A"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 xml:space="preserve">Serve as the </w:t>
            </w:r>
            <w:r w:rsidR="005545EE" w:rsidRPr="00CD7E06">
              <w:t>laboratory</w:t>
            </w:r>
            <w:r w:rsidRPr="00CD7E06">
              <w:t xml:space="preserve"> continuity program point of contact</w:t>
            </w:r>
            <w:r w:rsidRPr="00CD7E06">
              <w:rPr>
                <w:spacing w:val="-12"/>
              </w:rPr>
              <w:t xml:space="preserve"> </w:t>
            </w:r>
            <w:r w:rsidRPr="00CD7E06">
              <w:t>(POC).</w:t>
            </w:r>
          </w:p>
          <w:p w14:paraId="3F0ED0C9"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Implement the Continuity Plan when necessary, or when directed by a higher authority.</w:t>
            </w:r>
          </w:p>
          <w:p w14:paraId="366C75D4"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Maintain orders of succession and delegations of</w:t>
            </w:r>
            <w:r w:rsidRPr="00CD7E06">
              <w:rPr>
                <w:spacing w:val="-13"/>
              </w:rPr>
              <w:t xml:space="preserve"> </w:t>
            </w:r>
            <w:r w:rsidRPr="00CD7E06">
              <w:t>authority.</w:t>
            </w:r>
          </w:p>
          <w:p w14:paraId="79F11270"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Update Continuity Plan</w:t>
            </w:r>
            <w:r w:rsidRPr="00CD7E06">
              <w:rPr>
                <w:spacing w:val="-2"/>
              </w:rPr>
              <w:t xml:space="preserve"> </w:t>
            </w:r>
            <w:r w:rsidRPr="00CD7E06">
              <w:t>annually.</w:t>
            </w:r>
          </w:p>
          <w:p w14:paraId="305D5D62"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Develop and lead continuity</w:t>
            </w:r>
            <w:r w:rsidRPr="00CD7E06">
              <w:rPr>
                <w:spacing w:val="-5"/>
              </w:rPr>
              <w:t xml:space="preserve"> </w:t>
            </w:r>
            <w:r w:rsidRPr="00CD7E06">
              <w:t>training.</w:t>
            </w:r>
          </w:p>
          <w:p w14:paraId="08D43479"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Plan continuity</w:t>
            </w:r>
            <w:r w:rsidRPr="00CD7E06">
              <w:rPr>
                <w:spacing w:val="-4"/>
              </w:rPr>
              <w:t xml:space="preserve"> </w:t>
            </w:r>
            <w:r w:rsidRPr="00CD7E06">
              <w:t>exercises.</w:t>
            </w:r>
          </w:p>
          <w:p w14:paraId="4FEDBE74"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Update telephone rosters</w:t>
            </w:r>
            <w:r w:rsidRPr="00CD7E06">
              <w:rPr>
                <w:spacing w:val="-7"/>
              </w:rPr>
              <w:t xml:space="preserve"> </w:t>
            </w:r>
            <w:r w:rsidRPr="00CD7E06">
              <w:t>monthly.</w:t>
            </w:r>
          </w:p>
          <w:p w14:paraId="6EB04054"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Conduct alert and notification</w:t>
            </w:r>
            <w:r w:rsidRPr="00CD7E06">
              <w:rPr>
                <w:spacing w:val="-1"/>
              </w:rPr>
              <w:t xml:space="preserve"> </w:t>
            </w:r>
            <w:r w:rsidRPr="00CD7E06">
              <w:t>tests.</w:t>
            </w:r>
          </w:p>
        </w:tc>
      </w:tr>
      <w:tr w:rsidR="00450F39" w:rsidRPr="00C224D0" w14:paraId="6B90368F"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5" w:type="dxa"/>
          </w:tcPr>
          <w:p w14:paraId="0626905B" w14:textId="77777777" w:rsidR="00B22B9A" w:rsidRPr="00C224D0" w:rsidRDefault="00B22B9A" w:rsidP="00F46DC4">
            <w:pPr>
              <w:pStyle w:val="TableParagraph"/>
            </w:pPr>
            <w:r w:rsidRPr="00C224D0">
              <w:t>Essential Records</w:t>
            </w:r>
          </w:p>
          <w:p w14:paraId="107CB91F" w14:textId="77777777" w:rsidR="00B22B9A" w:rsidRPr="00C224D0" w:rsidRDefault="00B22B9A" w:rsidP="00F46DC4">
            <w:pPr>
              <w:pStyle w:val="TableParagraph"/>
            </w:pPr>
            <w:r w:rsidRPr="00C224D0">
              <w:t>Manager</w:t>
            </w:r>
          </w:p>
        </w:tc>
        <w:tc>
          <w:tcPr>
            <w:tcW w:w="8460" w:type="dxa"/>
          </w:tcPr>
          <w:p w14:paraId="1BD6875F"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Review status of essential records, files, and</w:t>
            </w:r>
            <w:r w:rsidRPr="00CD7E06">
              <w:rPr>
                <w:spacing w:val="-11"/>
              </w:rPr>
              <w:t xml:space="preserve"> </w:t>
            </w:r>
            <w:r w:rsidRPr="00CD7E06">
              <w:t>databases.</w:t>
            </w:r>
          </w:p>
          <w:p w14:paraId="10140854"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Provides for proper storage and protection of essential</w:t>
            </w:r>
            <w:r w:rsidRPr="00CD7E06">
              <w:rPr>
                <w:spacing w:val="-14"/>
              </w:rPr>
              <w:t xml:space="preserve"> </w:t>
            </w:r>
            <w:r w:rsidRPr="00CD7E06">
              <w:t>records.</w:t>
            </w:r>
          </w:p>
        </w:tc>
      </w:tr>
      <w:tr w:rsidR="00450F39" w:rsidRPr="00C224D0" w14:paraId="729A8A58" w14:textId="77777777" w:rsidTr="00CD7E0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5" w:type="dxa"/>
          </w:tcPr>
          <w:p w14:paraId="168A070F" w14:textId="77777777" w:rsidR="00B22B9A" w:rsidRPr="00C224D0" w:rsidRDefault="00B22B9A" w:rsidP="00F46DC4">
            <w:pPr>
              <w:pStyle w:val="TableParagraph"/>
            </w:pPr>
            <w:r w:rsidRPr="00C224D0">
              <w:t>Continuity Personnel</w:t>
            </w:r>
          </w:p>
        </w:tc>
        <w:tc>
          <w:tcPr>
            <w:tcW w:w="8460" w:type="dxa"/>
          </w:tcPr>
          <w:p w14:paraId="483D8EB5" w14:textId="6D41DCEB"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 xml:space="preserve">Be prepared to deploy and support </w:t>
            </w:r>
            <w:r w:rsidR="005545EE" w:rsidRPr="00CD7E06">
              <w:t>laboratory</w:t>
            </w:r>
            <w:r w:rsidRPr="00CD7E06">
              <w:t xml:space="preserve"> EFs in the event of Continuity Plan implementation.</w:t>
            </w:r>
          </w:p>
          <w:p w14:paraId="7C98A1CC"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Provide current contact information to</w:t>
            </w:r>
            <w:r w:rsidRPr="00CD7E06">
              <w:rPr>
                <w:spacing w:val="-8"/>
              </w:rPr>
              <w:t xml:space="preserve"> </w:t>
            </w:r>
            <w:r w:rsidRPr="00CD7E06">
              <w:t>manager.</w:t>
            </w:r>
          </w:p>
          <w:p w14:paraId="06840C78"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Be familiar with continuity planning and know individual roles and responsibilities in the event of Continuity Plan</w:t>
            </w:r>
            <w:r w:rsidRPr="00CD7E06">
              <w:rPr>
                <w:spacing w:val="-7"/>
              </w:rPr>
              <w:t xml:space="preserve"> </w:t>
            </w:r>
            <w:r w:rsidRPr="00CD7E06">
              <w:t>activation.</w:t>
            </w:r>
          </w:p>
          <w:p w14:paraId="12DF06BA"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Participate in continuity training and exercises as</w:t>
            </w:r>
            <w:r w:rsidRPr="00CD7E06">
              <w:rPr>
                <w:spacing w:val="-6"/>
              </w:rPr>
              <w:t xml:space="preserve"> </w:t>
            </w:r>
            <w:r w:rsidRPr="00CD7E06">
              <w:t>directed.</w:t>
            </w:r>
          </w:p>
          <w:p w14:paraId="1111CAB7" w14:textId="77777777" w:rsidR="00B22B9A" w:rsidRPr="00CD7E06" w:rsidRDefault="00B22B9A" w:rsidP="00CD7E06">
            <w:pPr>
              <w:pStyle w:val="TableList"/>
              <w:cnfStyle w:val="000000010000" w:firstRow="0" w:lastRow="0" w:firstColumn="0" w:lastColumn="0" w:oddVBand="0" w:evenVBand="0" w:oddHBand="0" w:evenHBand="1" w:firstRowFirstColumn="0" w:firstRowLastColumn="0" w:lastRowFirstColumn="0" w:lastRowLastColumn="0"/>
            </w:pPr>
            <w:r w:rsidRPr="00CD7E06">
              <w:t>Have a telework agreement in place, if</w:t>
            </w:r>
            <w:r w:rsidRPr="00CD7E06">
              <w:rPr>
                <w:spacing w:val="-4"/>
              </w:rPr>
              <w:t xml:space="preserve"> </w:t>
            </w:r>
            <w:r w:rsidRPr="00CD7E06">
              <w:t>applicable.</w:t>
            </w:r>
          </w:p>
        </w:tc>
      </w:tr>
      <w:tr w:rsidR="00450F39" w:rsidRPr="00C224D0" w14:paraId="2B06E39C" w14:textId="77777777" w:rsidTr="00CD7E0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335" w:type="dxa"/>
          </w:tcPr>
          <w:p w14:paraId="2DBA5731" w14:textId="77777777" w:rsidR="00B22B9A" w:rsidRPr="00C224D0" w:rsidRDefault="00B22B9A" w:rsidP="00F46DC4">
            <w:pPr>
              <w:pStyle w:val="TableParagraph"/>
            </w:pPr>
            <w:r w:rsidRPr="00C224D0">
              <w:t>Department Directors (</w:t>
            </w:r>
            <w:r w:rsidRPr="00C224D0">
              <w:rPr>
                <w:i/>
              </w:rPr>
              <w:t>See list of EFs</w:t>
            </w:r>
            <w:r w:rsidRPr="00C224D0">
              <w:t>)</w:t>
            </w:r>
          </w:p>
        </w:tc>
        <w:tc>
          <w:tcPr>
            <w:tcW w:w="8460" w:type="dxa"/>
          </w:tcPr>
          <w:p w14:paraId="60AFCB24"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Appoint a POC for coordination and implementation of the Continuity</w:t>
            </w:r>
            <w:r w:rsidRPr="00CD7E06">
              <w:rPr>
                <w:spacing w:val="-14"/>
              </w:rPr>
              <w:t xml:space="preserve"> </w:t>
            </w:r>
            <w:r w:rsidRPr="00CD7E06">
              <w:t>Plan.</w:t>
            </w:r>
          </w:p>
          <w:p w14:paraId="531103D6"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Keep Continuity Coordinator/Manager informed of any changes in the designation of the office continuity</w:t>
            </w:r>
            <w:r w:rsidRPr="00CD7E06">
              <w:rPr>
                <w:spacing w:val="-5"/>
              </w:rPr>
              <w:t xml:space="preserve"> </w:t>
            </w:r>
            <w:r w:rsidRPr="00CD7E06">
              <w:t>POC.</w:t>
            </w:r>
          </w:p>
          <w:p w14:paraId="4ECD07D3" w14:textId="468BCDED"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 xml:space="preserve">Identify EFs to be performed when any element of the </w:t>
            </w:r>
            <w:r w:rsidR="005545EE" w:rsidRPr="00CD7E06">
              <w:t>laboratory</w:t>
            </w:r>
            <w:r w:rsidRPr="00CD7E06">
              <w:t xml:space="preserve"> is relocated </w:t>
            </w:r>
            <w:r w:rsidRPr="00CD7E06">
              <w:rPr>
                <w:spacing w:val="-3"/>
              </w:rPr>
              <w:t xml:space="preserve">as </w:t>
            </w:r>
            <w:r w:rsidRPr="00CD7E06">
              <w:t>part of the Continuity Plan.</w:t>
            </w:r>
          </w:p>
          <w:p w14:paraId="2AB216C0"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Identify those functions that can be deferred or temporarily terminated in the event the Continuity Plan is</w:t>
            </w:r>
            <w:r w:rsidRPr="00CD7E06">
              <w:rPr>
                <w:spacing w:val="-9"/>
              </w:rPr>
              <w:t xml:space="preserve"> </w:t>
            </w:r>
            <w:r w:rsidRPr="00CD7E06">
              <w:t>implemented.</w:t>
            </w:r>
          </w:p>
          <w:p w14:paraId="0D1F8936"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Maintain a current roster of Continuity Team</w:t>
            </w:r>
            <w:r w:rsidRPr="00CD7E06">
              <w:rPr>
                <w:spacing w:val="-8"/>
              </w:rPr>
              <w:t xml:space="preserve"> </w:t>
            </w:r>
            <w:r w:rsidRPr="00CD7E06">
              <w:t>members.</w:t>
            </w:r>
          </w:p>
          <w:p w14:paraId="0DDF9EB5"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Maintain current personnel emergency notification, accountability, and relocation rosters.</w:t>
            </w:r>
          </w:p>
          <w:p w14:paraId="56D8412C"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Prepare backup copies or updates of essential</w:t>
            </w:r>
            <w:r w:rsidRPr="00CD7E06">
              <w:rPr>
                <w:spacing w:val="-10"/>
              </w:rPr>
              <w:t xml:space="preserve"> </w:t>
            </w:r>
            <w:r w:rsidRPr="00CD7E06">
              <w:t>records.</w:t>
            </w:r>
          </w:p>
          <w:p w14:paraId="41491066" w14:textId="77777777" w:rsidR="00B22B9A" w:rsidRPr="00CD7E06" w:rsidRDefault="00B22B9A" w:rsidP="00CD7E06">
            <w:pPr>
              <w:pStyle w:val="TableList"/>
              <w:cnfStyle w:val="000000100000" w:firstRow="0" w:lastRow="0" w:firstColumn="0" w:lastColumn="0" w:oddVBand="0" w:evenVBand="0" w:oddHBand="1" w:evenHBand="0" w:firstRowFirstColumn="0" w:firstRowLastColumn="0" w:lastRowFirstColumn="0" w:lastRowLastColumn="0"/>
            </w:pPr>
            <w:r w:rsidRPr="00CD7E06">
              <w:t>Ensure that the time and attendance function is represented on the Continuity Team.</w:t>
            </w:r>
          </w:p>
        </w:tc>
      </w:tr>
    </w:tbl>
    <w:p w14:paraId="4256A73F" w14:textId="77777777" w:rsidR="00B22B9A" w:rsidRPr="00C224D0" w:rsidRDefault="00B22B9A" w:rsidP="00F46DC4"/>
    <w:p w14:paraId="4A01A435" w14:textId="77777777" w:rsidR="00CD7E06" w:rsidRDefault="00CD7E06" w:rsidP="00CD7E06">
      <w:pPr>
        <w:pStyle w:val="Heading2"/>
      </w:pPr>
      <w:r>
        <w:br w:type="page"/>
      </w:r>
    </w:p>
    <w:p w14:paraId="160B9492" w14:textId="31DCA628" w:rsidR="00776B7D" w:rsidRDefault="00776B7D" w:rsidP="00CD7E06">
      <w:pPr>
        <w:pStyle w:val="Heading2"/>
      </w:pPr>
      <w:bookmarkStart w:id="118" w:name="_Toc65854187"/>
      <w:bookmarkStart w:id="119" w:name="_Toc76479829"/>
      <w:bookmarkStart w:id="120" w:name="_Toc86923122"/>
      <w:r>
        <w:t>Pre-Positioned Supplies and Workstations</w:t>
      </w:r>
      <w:bookmarkEnd w:id="118"/>
      <w:bookmarkEnd w:id="119"/>
      <w:bookmarkEnd w:id="120"/>
    </w:p>
    <w:p w14:paraId="72EFF387" w14:textId="77777777" w:rsidR="00776B7D" w:rsidRPr="00776B7D" w:rsidRDefault="00776B7D" w:rsidP="00F46DC4">
      <w:r w:rsidRPr="00776B7D">
        <w:t>The COOP should prepare for the possibility that the public health laboratory facility may be unavailable for any work-related use during an incident. If that occurs, there needs to be a predetermined, off-site location from which the response teams can assess the situation, make notifications and conduct other business related to the laboratory’s displacement.</w:t>
      </w:r>
    </w:p>
    <w:p w14:paraId="4A9A0C07" w14:textId="629B9F86" w:rsidR="00776B7D" w:rsidRDefault="00776B7D" w:rsidP="00F46DC4">
      <w:r w:rsidRPr="00776B7D">
        <w:t>Such a predetermined workstation should have on hand all the necessary basic office supplies and equipment to conduct the work that may be required. In addition, since it may be necessary to send laboratory samples and specimens out to alternative laboratories from this location, the workstation should include an inventory of all the materials needed for their proper packaging and ship</w:t>
      </w:r>
      <w:r>
        <w:t xml:space="preserve">ping. An example of supplies is shown in </w:t>
      </w:r>
      <w:r w:rsidRPr="00CD7E06">
        <w:rPr>
          <w:b/>
        </w:rPr>
        <w:t xml:space="preserve">Table </w:t>
      </w:r>
      <w:r w:rsidR="00787A73">
        <w:rPr>
          <w:b/>
        </w:rPr>
        <w:t>5</w:t>
      </w:r>
      <w:r w:rsidRPr="00776B7D">
        <w:t>. Please note that shipment of supplies may involve coolers, freeze packs, sample manifest documents, pre-printed barcode sets, gloves, etc.</w:t>
      </w:r>
    </w:p>
    <w:p w14:paraId="73D24B4D" w14:textId="4EBB0571" w:rsidR="00776B7D" w:rsidRDefault="11E3F433" w:rsidP="000139D2">
      <w:pPr>
        <w:pStyle w:val="TableName"/>
      </w:pPr>
      <w:bookmarkStart w:id="121" w:name="_Toc65854188"/>
      <w:bookmarkStart w:id="122" w:name="_Toc86923183"/>
      <w:r>
        <w:t xml:space="preserve">Table </w:t>
      </w:r>
      <w:r w:rsidR="403D462F">
        <w:t>5</w:t>
      </w:r>
      <w:r>
        <w:t xml:space="preserve">. </w:t>
      </w:r>
      <w:r w:rsidR="21BC5F85">
        <w:t>EXAMPLE</w:t>
      </w:r>
      <w:r w:rsidR="467E9CE5">
        <w:t xml:space="preserve"> </w:t>
      </w:r>
      <w:r>
        <w:t>Workstation Inventory</w:t>
      </w:r>
      <w:bookmarkEnd w:id="121"/>
      <w:bookmarkEnd w:id="122"/>
    </w:p>
    <w:tbl>
      <w:tblPr>
        <w:tblStyle w:val="APHLTable2"/>
        <w:tblW w:w="10800" w:type="dxa"/>
        <w:tblLayout w:type="fixed"/>
        <w:tblCellMar>
          <w:top w:w="0" w:type="dxa"/>
          <w:left w:w="0" w:type="dxa"/>
          <w:bottom w:w="0" w:type="dxa"/>
          <w:right w:w="0" w:type="dxa"/>
        </w:tblCellMar>
        <w:tblLook w:val="04A0" w:firstRow="1" w:lastRow="0" w:firstColumn="1" w:lastColumn="0" w:noHBand="0" w:noVBand="1"/>
      </w:tblPr>
      <w:tblGrid>
        <w:gridCol w:w="2250"/>
        <w:gridCol w:w="2850"/>
        <w:gridCol w:w="2850"/>
        <w:gridCol w:w="2850"/>
      </w:tblGrid>
      <w:tr w:rsidR="00450F39" w14:paraId="1631EEF6" w14:textId="77777777" w:rsidTr="00D15237">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2250" w:type="dxa"/>
            <w:tcBorders>
              <w:bottom w:val="single" w:sz="4" w:space="0" w:color="666666" w:themeColor="text1" w:themeTint="99"/>
            </w:tcBorders>
          </w:tcPr>
          <w:p w14:paraId="5F65717D" w14:textId="457D3E58" w:rsidR="00776B7D" w:rsidRDefault="00776B7D" w:rsidP="00656A19">
            <w:pPr>
              <w:pStyle w:val="TableHeader"/>
            </w:pPr>
            <w:r>
              <w:t>Description</w:t>
            </w:r>
          </w:p>
        </w:tc>
        <w:tc>
          <w:tcPr>
            <w:tcW w:w="2850" w:type="dxa"/>
            <w:tcBorders>
              <w:bottom w:val="single" w:sz="4" w:space="0" w:color="666666" w:themeColor="text1" w:themeTint="99"/>
            </w:tcBorders>
          </w:tcPr>
          <w:p w14:paraId="44778C9B" w14:textId="77777777" w:rsidR="00776B7D" w:rsidRDefault="00776B7D" w:rsidP="00656A19">
            <w:pPr>
              <w:pStyle w:val="TableHeader"/>
              <w:cnfStyle w:val="100000000000" w:firstRow="1" w:lastRow="0" w:firstColumn="0" w:lastColumn="0" w:oddVBand="0" w:evenVBand="0" w:oddHBand="0" w:evenHBand="0" w:firstRowFirstColumn="0" w:firstRowLastColumn="0" w:lastRowFirstColumn="0" w:lastRowLastColumn="0"/>
            </w:pPr>
            <w:r>
              <w:t>Quantity</w:t>
            </w:r>
          </w:p>
        </w:tc>
        <w:tc>
          <w:tcPr>
            <w:tcW w:w="2850" w:type="dxa"/>
            <w:tcBorders>
              <w:bottom w:val="single" w:sz="4" w:space="0" w:color="666666" w:themeColor="text1" w:themeTint="99"/>
            </w:tcBorders>
          </w:tcPr>
          <w:p w14:paraId="49A0FC03" w14:textId="77777777" w:rsidR="00776B7D" w:rsidRDefault="00776B7D" w:rsidP="00656A19">
            <w:pPr>
              <w:pStyle w:val="TableHeader"/>
              <w:cnfStyle w:val="100000000000" w:firstRow="1" w:lastRow="0" w:firstColumn="0" w:lastColumn="0" w:oddVBand="0" w:evenVBand="0" w:oddHBand="0" w:evenHBand="0" w:firstRowFirstColumn="0" w:firstRowLastColumn="0" w:lastRowFirstColumn="0" w:lastRowLastColumn="0"/>
            </w:pPr>
            <w:r>
              <w:t>Type</w:t>
            </w:r>
          </w:p>
        </w:tc>
        <w:tc>
          <w:tcPr>
            <w:tcW w:w="2850" w:type="dxa"/>
            <w:tcBorders>
              <w:bottom w:val="single" w:sz="4" w:space="0" w:color="666666" w:themeColor="text1" w:themeTint="99"/>
            </w:tcBorders>
          </w:tcPr>
          <w:p w14:paraId="3FF0DBED" w14:textId="77777777" w:rsidR="00776B7D" w:rsidRDefault="00776B7D" w:rsidP="00656A19">
            <w:pPr>
              <w:pStyle w:val="TableHeader"/>
              <w:cnfStyle w:val="100000000000" w:firstRow="1" w:lastRow="0" w:firstColumn="0" w:lastColumn="0" w:oddVBand="0" w:evenVBand="0" w:oddHBand="0" w:evenHBand="0" w:firstRowFirstColumn="0" w:firstRowLastColumn="0" w:lastRowFirstColumn="0" w:lastRowLastColumn="0"/>
            </w:pPr>
            <w:r>
              <w:t>Time Needed</w:t>
            </w:r>
          </w:p>
        </w:tc>
      </w:tr>
      <w:tr w:rsidR="00D15237" w:rsidRPr="00CD7E06" w14:paraId="7A203624" w14:textId="77777777" w:rsidTr="00D1523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gridSpan w:val="4"/>
            <w:tcBorders>
              <w:left w:val="nil"/>
              <w:right w:val="nil"/>
            </w:tcBorders>
            <w:shd w:val="clear" w:color="auto" w:fill="auto"/>
          </w:tcPr>
          <w:p w14:paraId="6AE1F927" w14:textId="77777777" w:rsidR="00D15237" w:rsidRPr="00CD7E06" w:rsidRDefault="00D15237" w:rsidP="00CD7E06">
            <w:pPr>
              <w:pStyle w:val="TableSub-header"/>
              <w:rPr>
                <w:b w:val="0"/>
                <w:sz w:val="4"/>
              </w:rPr>
            </w:pPr>
          </w:p>
        </w:tc>
      </w:tr>
      <w:tr w:rsidR="00D15237" w14:paraId="34DD8ED8" w14:textId="77777777" w:rsidTr="00D15237">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0" w:type="dxa"/>
            <w:gridSpan w:val="4"/>
            <w:shd w:val="clear" w:color="auto" w:fill="F3D1D2" w:themeFill="accent1" w:themeFillTint="33"/>
            <w:vAlign w:val="center"/>
          </w:tcPr>
          <w:p w14:paraId="2DC33539" w14:textId="1BF2CCB4" w:rsidR="00D15237" w:rsidRPr="00CD7E06" w:rsidRDefault="00D15237" w:rsidP="00CD7E06">
            <w:pPr>
              <w:pStyle w:val="TableSub-header"/>
              <w:rPr>
                <w:b w:val="0"/>
              </w:rPr>
            </w:pPr>
            <w:r w:rsidRPr="00CD7E06">
              <w:rPr>
                <w:b w:val="0"/>
              </w:rPr>
              <w:t xml:space="preserve">Supplies </w:t>
            </w:r>
            <w:r w:rsidR="00CF51A4">
              <w:rPr>
                <w:b w:val="0"/>
              </w:rPr>
              <w:t>f</w:t>
            </w:r>
            <w:r w:rsidRPr="00CD7E06">
              <w:rPr>
                <w:b w:val="0"/>
              </w:rPr>
              <w:t>or Laboratory Recovery Team Members</w:t>
            </w:r>
          </w:p>
        </w:tc>
      </w:tr>
      <w:tr w:rsidR="00450F39" w14:paraId="74B7359A" w14:textId="77777777" w:rsidTr="00D15237">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250" w:type="dxa"/>
          </w:tcPr>
          <w:p w14:paraId="66CDEA04" w14:textId="77777777" w:rsidR="00776B7D" w:rsidRDefault="00776B7D" w:rsidP="00F46DC4">
            <w:pPr>
              <w:pStyle w:val="TableParagraph"/>
            </w:pPr>
            <w:r>
              <w:t>Computer</w:t>
            </w:r>
          </w:p>
        </w:tc>
        <w:tc>
          <w:tcPr>
            <w:tcW w:w="2850" w:type="dxa"/>
          </w:tcPr>
          <w:p w14:paraId="049783E8"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43AC16B3"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3BEFAC71"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14:paraId="0DB17B94" w14:textId="77777777" w:rsidTr="00D15237">
        <w:trPr>
          <w:cnfStyle w:val="000000010000" w:firstRow="0" w:lastRow="0" w:firstColumn="0" w:lastColumn="0" w:oddVBand="0" w:evenVBand="0" w:oddHBand="0" w:evenHBand="1"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Pr>
          <w:p w14:paraId="33904AE2" w14:textId="77777777" w:rsidR="00776B7D" w:rsidRDefault="00776B7D" w:rsidP="00F46DC4">
            <w:pPr>
              <w:pStyle w:val="TableParagraph"/>
            </w:pPr>
            <w:r>
              <w:t>Printer</w:t>
            </w:r>
          </w:p>
        </w:tc>
        <w:tc>
          <w:tcPr>
            <w:tcW w:w="2850" w:type="dxa"/>
          </w:tcPr>
          <w:p w14:paraId="41959658"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22B58A6F"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298C7D59"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14:paraId="65EEAA79" w14:textId="77777777" w:rsidTr="00D15237">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Pr>
          <w:p w14:paraId="6CDE91BD" w14:textId="79EAA6FA" w:rsidR="00776B7D" w:rsidRDefault="00776B7D" w:rsidP="00F46DC4">
            <w:pPr>
              <w:pStyle w:val="TableParagraph"/>
            </w:pPr>
            <w:r>
              <w:rPr>
                <w:w w:val="105"/>
              </w:rPr>
              <w:t>8-1/2</w:t>
            </w:r>
            <w:r w:rsidR="00CF51A4">
              <w:rPr>
                <w:rFonts w:ascii="Arial" w:hAnsi="Arial" w:cs="Arial"/>
                <w:w w:val="105"/>
              </w:rPr>
              <w:t>”</w:t>
            </w:r>
            <w:r>
              <w:rPr>
                <w:w w:val="105"/>
              </w:rPr>
              <w:t xml:space="preserve"> x 11</w:t>
            </w:r>
            <w:r w:rsidR="00CF51A4">
              <w:rPr>
                <w:rFonts w:ascii="Arial" w:hAnsi="Arial" w:cs="Arial"/>
                <w:w w:val="105"/>
              </w:rPr>
              <w:t>”</w:t>
            </w:r>
            <w:r>
              <w:rPr>
                <w:w w:val="105"/>
              </w:rPr>
              <w:t xml:space="preserve"> paper</w:t>
            </w:r>
          </w:p>
        </w:tc>
        <w:tc>
          <w:tcPr>
            <w:tcW w:w="2850" w:type="dxa"/>
          </w:tcPr>
          <w:p w14:paraId="3189E99C"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12D3D985"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644C809B"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14:paraId="0EE4E662" w14:textId="77777777" w:rsidTr="00D15237">
        <w:trPr>
          <w:cnfStyle w:val="000000010000" w:firstRow="0" w:lastRow="0" w:firstColumn="0" w:lastColumn="0" w:oddVBand="0" w:evenVBand="0" w:oddHBand="0" w:evenHBand="1"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Pr>
          <w:p w14:paraId="100EE0F1" w14:textId="77777777" w:rsidR="00776B7D" w:rsidRDefault="00776B7D" w:rsidP="00F46DC4">
            <w:pPr>
              <w:pStyle w:val="TableParagraph"/>
            </w:pPr>
            <w:r>
              <w:t>Fax machine</w:t>
            </w:r>
          </w:p>
        </w:tc>
        <w:tc>
          <w:tcPr>
            <w:tcW w:w="2850" w:type="dxa"/>
          </w:tcPr>
          <w:p w14:paraId="25D83021"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71BB2CC4"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34B13FAF"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14:paraId="1B20690D" w14:textId="77777777" w:rsidTr="00D15237">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Borders>
              <w:bottom w:val="single" w:sz="4" w:space="0" w:color="666666" w:themeColor="text1" w:themeTint="99"/>
            </w:tcBorders>
          </w:tcPr>
          <w:p w14:paraId="7E66EDDA" w14:textId="77777777" w:rsidR="00776B7D" w:rsidRDefault="00776B7D" w:rsidP="00F46DC4">
            <w:pPr>
              <w:pStyle w:val="TableParagraph"/>
            </w:pPr>
            <w:r>
              <w:t>Photocopier</w:t>
            </w:r>
          </w:p>
        </w:tc>
        <w:tc>
          <w:tcPr>
            <w:tcW w:w="2850" w:type="dxa"/>
            <w:tcBorders>
              <w:bottom w:val="single" w:sz="4" w:space="0" w:color="666666" w:themeColor="text1" w:themeTint="99"/>
            </w:tcBorders>
          </w:tcPr>
          <w:p w14:paraId="4DBFC37F"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Borders>
              <w:bottom w:val="single" w:sz="4" w:space="0" w:color="666666" w:themeColor="text1" w:themeTint="99"/>
            </w:tcBorders>
          </w:tcPr>
          <w:p w14:paraId="50BBD05A"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Borders>
              <w:bottom w:val="single" w:sz="4" w:space="0" w:color="666666" w:themeColor="text1" w:themeTint="99"/>
            </w:tcBorders>
          </w:tcPr>
          <w:p w14:paraId="5034F824"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D15237" w14:paraId="73371DA2" w14:textId="77777777" w:rsidTr="00D1523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gridSpan w:val="4"/>
            <w:tcBorders>
              <w:left w:val="nil"/>
              <w:right w:val="nil"/>
            </w:tcBorders>
            <w:shd w:val="clear" w:color="auto" w:fill="auto"/>
          </w:tcPr>
          <w:p w14:paraId="79FCD2FD" w14:textId="77777777" w:rsidR="00D15237" w:rsidRPr="00CD7E06" w:rsidRDefault="00D15237" w:rsidP="00CD7E06">
            <w:pPr>
              <w:pStyle w:val="TableParagraph"/>
              <w:tabs>
                <w:tab w:val="left" w:pos="2181"/>
              </w:tabs>
              <w:rPr>
                <w:sz w:val="4"/>
              </w:rPr>
            </w:pPr>
            <w:r>
              <w:rPr>
                <w:sz w:val="8"/>
              </w:rPr>
              <w:tab/>
            </w:r>
          </w:p>
        </w:tc>
      </w:tr>
      <w:tr w:rsidR="00D15237" w14:paraId="0C733F4B" w14:textId="77777777" w:rsidTr="00D1523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0" w:type="dxa"/>
            <w:gridSpan w:val="4"/>
            <w:shd w:val="clear" w:color="auto" w:fill="F3D1D2" w:themeFill="accent1" w:themeFillTint="33"/>
            <w:vAlign w:val="center"/>
          </w:tcPr>
          <w:p w14:paraId="37F6A70C" w14:textId="446BC6A7" w:rsidR="00D15237" w:rsidRPr="00CD7E06" w:rsidRDefault="00D15237" w:rsidP="00CD7E06">
            <w:pPr>
              <w:pStyle w:val="TableSub-header"/>
              <w:rPr>
                <w:b w:val="0"/>
              </w:rPr>
            </w:pPr>
            <w:r w:rsidRPr="00CD7E06">
              <w:rPr>
                <w:b w:val="0"/>
              </w:rPr>
              <w:t xml:space="preserve">Supplies </w:t>
            </w:r>
            <w:r w:rsidR="00CF51A4">
              <w:rPr>
                <w:b w:val="0"/>
              </w:rPr>
              <w:t>f</w:t>
            </w:r>
            <w:r w:rsidRPr="00CD7E06">
              <w:rPr>
                <w:b w:val="0"/>
              </w:rPr>
              <w:t>or Clinical Accessioning (Sample Receiving)</w:t>
            </w:r>
          </w:p>
        </w:tc>
      </w:tr>
      <w:tr w:rsidR="00450F39" w14:paraId="7D96BA20" w14:textId="77777777" w:rsidTr="00D15237">
        <w:trPr>
          <w:cnfStyle w:val="000000010000" w:firstRow="0" w:lastRow="0" w:firstColumn="0" w:lastColumn="0" w:oddVBand="0" w:evenVBand="0" w:oddHBand="0" w:evenHBand="1"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250" w:type="dxa"/>
          </w:tcPr>
          <w:p w14:paraId="1983109B" w14:textId="77777777" w:rsidR="00776B7D" w:rsidRDefault="00776B7D" w:rsidP="00F46DC4">
            <w:pPr>
              <w:pStyle w:val="TableParagraph"/>
            </w:pPr>
            <w:r>
              <w:t>Computer</w:t>
            </w:r>
          </w:p>
        </w:tc>
        <w:tc>
          <w:tcPr>
            <w:tcW w:w="2850" w:type="dxa"/>
          </w:tcPr>
          <w:p w14:paraId="5420B877"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065182E1"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00169675"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14:paraId="65BAA17F" w14:textId="77777777" w:rsidTr="00D15237">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250" w:type="dxa"/>
          </w:tcPr>
          <w:p w14:paraId="1A6F639A" w14:textId="77777777" w:rsidR="00776B7D" w:rsidRDefault="00776B7D" w:rsidP="00F46DC4">
            <w:pPr>
              <w:pStyle w:val="TableParagraph"/>
            </w:pPr>
            <w:r>
              <w:t>Internet</w:t>
            </w:r>
          </w:p>
        </w:tc>
        <w:tc>
          <w:tcPr>
            <w:tcW w:w="2850" w:type="dxa"/>
          </w:tcPr>
          <w:p w14:paraId="3E4CC384"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21F57E1D"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61F3EC3C"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14:paraId="1D359079" w14:textId="77777777" w:rsidTr="00D15237">
        <w:trPr>
          <w:cnfStyle w:val="000000010000" w:firstRow="0" w:lastRow="0" w:firstColumn="0" w:lastColumn="0" w:oddVBand="0" w:evenVBand="0" w:oddHBand="0" w:evenHBand="1"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Pr>
          <w:p w14:paraId="43D26DF6" w14:textId="77777777" w:rsidR="00776B7D" w:rsidRDefault="00776B7D" w:rsidP="00F46DC4">
            <w:pPr>
              <w:pStyle w:val="TableParagraph"/>
            </w:pPr>
            <w:r>
              <w:t>Barcode reader</w:t>
            </w:r>
          </w:p>
        </w:tc>
        <w:tc>
          <w:tcPr>
            <w:tcW w:w="2850" w:type="dxa"/>
          </w:tcPr>
          <w:p w14:paraId="7AD154A0"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4BA86B4C"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850" w:type="dxa"/>
          </w:tcPr>
          <w:p w14:paraId="17290F1D" w14:textId="77777777" w:rsidR="00776B7D" w:rsidRDefault="00776B7D"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14:paraId="2D4883DB" w14:textId="77777777" w:rsidTr="00D15237">
        <w:trPr>
          <w:cnfStyle w:val="000000100000" w:firstRow="0" w:lastRow="0" w:firstColumn="0" w:lastColumn="0" w:oddVBand="0" w:evenVBand="0" w:oddHBand="1"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2250" w:type="dxa"/>
          </w:tcPr>
          <w:p w14:paraId="2AF429A1" w14:textId="77777777" w:rsidR="00776B7D" w:rsidRDefault="00776B7D" w:rsidP="00F46DC4">
            <w:pPr>
              <w:pStyle w:val="TableParagraph"/>
            </w:pPr>
            <w:r>
              <w:t>UN 3373 boxes</w:t>
            </w:r>
          </w:p>
        </w:tc>
        <w:tc>
          <w:tcPr>
            <w:tcW w:w="2850" w:type="dxa"/>
          </w:tcPr>
          <w:p w14:paraId="73EDDDC0"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07610DE8"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850" w:type="dxa"/>
          </w:tcPr>
          <w:p w14:paraId="315F3A33" w14:textId="77777777" w:rsidR="00776B7D" w:rsidRDefault="00776B7D" w:rsidP="00F46DC4">
            <w:pPr>
              <w:pStyle w:val="TableParagraph"/>
              <w:cnfStyle w:val="000000100000" w:firstRow="0" w:lastRow="0" w:firstColumn="0" w:lastColumn="0" w:oddVBand="0" w:evenVBand="0" w:oddHBand="1" w:evenHBand="0" w:firstRowFirstColumn="0" w:firstRowLastColumn="0" w:lastRowFirstColumn="0" w:lastRowLastColumn="0"/>
            </w:pPr>
          </w:p>
        </w:tc>
      </w:tr>
    </w:tbl>
    <w:p w14:paraId="3194B4E7" w14:textId="77777777" w:rsidR="005C6546" w:rsidRDefault="005C6546" w:rsidP="00F46DC4"/>
    <w:p w14:paraId="618A9D32" w14:textId="75162D2F" w:rsidR="005C6546" w:rsidRPr="005C6546" w:rsidRDefault="005C6546" w:rsidP="00F46DC4">
      <w:r w:rsidRPr="005C6546">
        <w:t xml:space="preserve">In developing the COOP, the number, type and location of the workstations needed should be determined. An inventory of equipment and supplies for each location and workstation should be readily accessible at any time. An example of an inventory sheet is shown in </w:t>
      </w:r>
      <w:r w:rsidRPr="00CD7E06">
        <w:rPr>
          <w:b/>
        </w:rPr>
        <w:t xml:space="preserve">Table </w:t>
      </w:r>
      <w:r w:rsidR="00787A73">
        <w:rPr>
          <w:b/>
        </w:rPr>
        <w:t>5</w:t>
      </w:r>
      <w:r w:rsidR="00787A73" w:rsidRPr="005C6546">
        <w:t xml:space="preserve"> </w:t>
      </w:r>
      <w:r w:rsidRPr="005C6546">
        <w:t xml:space="preserve">(Workstation Inventory). Once the inventory is complete, the indicated supplies and equipment should be pre-positioned, when feasible. If this cannot be done, a plan should be in place to rapidly deploy whatever items are necessary. The Standard Office Equipment list should be found both electronically through a shared drive and through an intranet </w:t>
      </w:r>
      <w:r w:rsidRPr="00CD7E06">
        <w:t>SharePoint</w:t>
      </w:r>
      <w:r w:rsidRPr="00CD7E06">
        <w:rPr>
          <w:b/>
        </w:rPr>
        <w:t xml:space="preserve"> [Location].</w:t>
      </w:r>
    </w:p>
    <w:p w14:paraId="08E28B23" w14:textId="77777777" w:rsidR="005C6546" w:rsidRPr="005C6546" w:rsidRDefault="005C6546" w:rsidP="00F46DC4">
      <w:r w:rsidRPr="005C6546">
        <w:t>If the public health laboratory has another site location within its jurisdiction, which can be used as an alternative laboratory, it will be necessary to pre-deploy all the required equipment, supplies and reagents to that location as well.</w:t>
      </w:r>
    </w:p>
    <w:p w14:paraId="042548DA" w14:textId="289698B9" w:rsidR="00776B7D" w:rsidRDefault="005C6546" w:rsidP="00CD7E06">
      <w:pPr>
        <w:pStyle w:val="Heading2"/>
      </w:pPr>
      <w:bookmarkStart w:id="123" w:name="_Toc65854189"/>
      <w:bookmarkStart w:id="124" w:name="_Toc76479830"/>
      <w:bookmarkStart w:id="125" w:name="_Toc86923123"/>
      <w:r w:rsidRPr="005C6546">
        <w:t>Preparation and Storage of “Go-Kits”</w:t>
      </w:r>
      <w:bookmarkEnd w:id="123"/>
      <w:bookmarkEnd w:id="124"/>
      <w:bookmarkEnd w:id="125"/>
    </w:p>
    <w:p w14:paraId="29F86A8F" w14:textId="4510F62B" w:rsidR="00B22B9A" w:rsidRPr="003C3FAC" w:rsidRDefault="005C6546" w:rsidP="00F46DC4">
      <w:r w:rsidRPr="005C6546">
        <w:t>In the event of an emergency that requires the implementation of the COOP, access to the public health laboratory building may be impossible</w:t>
      </w:r>
      <w:r>
        <w:t xml:space="preserve">. Important data located on the </w:t>
      </w:r>
      <w:r w:rsidRPr="005C6546">
        <w:t>laboratory’s servers may not be available for hours or days. Therefore, it is essential that any critical data needed for activation of the COOP be stored at an off-site location for ready access. To store these data</w:t>
      </w:r>
      <w:r w:rsidR="00024CA0">
        <w:t xml:space="preserve"> are retrievable</w:t>
      </w:r>
      <w:r w:rsidRPr="005C6546">
        <w:t>, a go</w:t>
      </w:r>
      <w:r w:rsidR="00024CA0">
        <w:t xml:space="preserve"> </w:t>
      </w:r>
      <w:r w:rsidRPr="005C6546">
        <w:t>kit should be prepared and kept in an easily accessible location. This kit should contain all of the necessary documents to activate and implement the COOP. In addition to a hard copy of the COOP, it should contain an electronic copy on a jump drive. In addition to the plan, the kit should contain the necessary contact information for all of the staff, clients, couriers, alternate laboratories, vendors and emergency management personnel, among others. It should also have key contact information for APHL and CDC, as well as any relevant standard operating procedures needed to carry out COOP activities.</w:t>
      </w:r>
    </w:p>
    <w:p w14:paraId="3A1CB2A3" w14:textId="783A3C64" w:rsidR="00B22B9A" w:rsidRPr="00C224D0" w:rsidRDefault="00B22B9A" w:rsidP="00CD7E06">
      <w:pPr>
        <w:pStyle w:val="Heading2"/>
      </w:pPr>
      <w:bookmarkStart w:id="126" w:name="_Toc53581352"/>
      <w:bookmarkStart w:id="127" w:name="_Toc65854190"/>
      <w:bookmarkStart w:id="128" w:name="_Toc76479831"/>
      <w:bookmarkStart w:id="129" w:name="_Toc86923124"/>
      <w:r w:rsidRPr="00C224D0">
        <w:t>Succession and Delegations of Authority</w:t>
      </w:r>
      <w:bookmarkEnd w:id="126"/>
      <w:bookmarkEnd w:id="127"/>
      <w:bookmarkEnd w:id="128"/>
      <w:bookmarkEnd w:id="129"/>
    </w:p>
    <w:p w14:paraId="79FDE403" w14:textId="7277F742" w:rsidR="00B22B9A" w:rsidRPr="00CD7E06" w:rsidRDefault="00B22B9A" w:rsidP="00F46DC4">
      <w:pPr>
        <w:rPr>
          <w:highlight w:val="darkGray"/>
        </w:rPr>
      </w:pPr>
      <w:r w:rsidRPr="00CD7E06">
        <w:rPr>
          <w:highlight w:val="darkGray"/>
        </w:rPr>
        <w:t xml:space="preserve">This section should identify lines of succession for the </w:t>
      </w:r>
      <w:r w:rsidR="00724802" w:rsidRPr="00CD7E06">
        <w:rPr>
          <w:highlight w:val="darkGray"/>
        </w:rPr>
        <w:t>executive</w:t>
      </w:r>
      <w:r w:rsidRPr="00CD7E06">
        <w:rPr>
          <w:highlight w:val="darkGray"/>
        </w:rPr>
        <w:t xml:space="preserve"> head and key positions required to authorize and approve EFs and reconstitution, and to maintain financial and legal responsibilities.</w:t>
      </w:r>
    </w:p>
    <w:p w14:paraId="1C214E43" w14:textId="79D961AB" w:rsidR="00B22B9A" w:rsidRPr="001A542A" w:rsidRDefault="00B22B9A" w:rsidP="00F46DC4">
      <w:r w:rsidRPr="00CD7E06">
        <w:rPr>
          <w:highlight w:val="darkGray"/>
        </w:rPr>
        <w:t>For each position that requires legal documentation to enable successors to assume responsibilities, a delegation of authority document should be created. It should list the successors in the order they would assume responsibility, outline the legal authority for individuals to make policy decisions during a continuity event, describe the process for transferring authority between the primary job holder and his/her successors, and designate responsibilities that may/may not be assumed. This document should be reviewed by the legal division and signed by primary job holder and successors. Revisions should be distributed to agency personnel as changes occur. (Reference CGC pg. 23-24.)</w:t>
      </w:r>
    </w:p>
    <w:p w14:paraId="44C42DE4" w14:textId="476472CB" w:rsidR="00B22B9A" w:rsidRPr="00C224D0" w:rsidRDefault="009F19DE" w:rsidP="00F46DC4">
      <w:r>
        <w:t xml:space="preserve">In the event the </w:t>
      </w:r>
      <w:sdt>
        <w:sdtPr>
          <w:id w:val="-14159255"/>
          <w:placeholder>
            <w:docPart w:val="B66A9F70A9614461928B56F5AD995BCA"/>
          </w:placeholder>
        </w:sdtPr>
        <w:sdtEndPr>
          <w:rPr>
            <w:b/>
          </w:rPr>
        </w:sdtEndPr>
        <w:sdtContent>
          <w:sdt>
            <w:sdtPr>
              <w:id w:val="333351194"/>
              <w:placeholder>
                <w:docPart w:val="99E7EA7157484D909BBA16A75E683785"/>
              </w:placeholder>
            </w:sdtPr>
            <w:sdtEndPr/>
            <w:sdtContent>
              <w:r w:rsidRPr="00F3750D">
                <w:rPr>
                  <w:b/>
                </w:rPr>
                <w:t>[</w:t>
              </w:r>
              <w:r>
                <w:rPr>
                  <w:b/>
                </w:rPr>
                <w:t>Executive Head</w:t>
              </w:r>
              <w:r w:rsidRPr="00F3750D">
                <w:rPr>
                  <w:b/>
                </w:rPr>
                <w:t>]</w:t>
              </w:r>
            </w:sdtContent>
          </w:sdt>
          <w:r w:rsidRPr="00F3750D">
            <w:rPr>
              <w:b/>
            </w:rPr>
            <w:t xml:space="preserve"> </w:t>
          </w:r>
        </w:sdtContent>
      </w:sdt>
      <w:r w:rsidR="00B22B9A" w:rsidRPr="00C224D0">
        <w:t>is rendered incapable or unavailable to fulfill their duties, successors have been identified to ensure there is no lapse in decision-making authority.</w:t>
      </w:r>
    </w:p>
    <w:p w14:paraId="5C105AEC" w14:textId="77777777" w:rsidR="00B22B9A" w:rsidRPr="00CD7E06" w:rsidRDefault="00B22B9A" w:rsidP="00F46DC4">
      <w:pPr>
        <w:rPr>
          <w:highlight w:val="darkGray"/>
        </w:rPr>
      </w:pPr>
      <w:r w:rsidRPr="00CD7E06">
        <w:rPr>
          <w:highlight w:val="darkGray"/>
        </w:rPr>
        <w:t>Orders of succession should:</w:t>
      </w:r>
    </w:p>
    <w:p w14:paraId="7A7CED3E" w14:textId="42CE9C53" w:rsidR="00B22B9A" w:rsidRPr="00CD7E06" w:rsidRDefault="00B22B9A" w:rsidP="00D46151">
      <w:pPr>
        <w:pStyle w:val="BulletedList"/>
        <w:rPr>
          <w:highlight w:val="darkGray"/>
        </w:rPr>
      </w:pPr>
      <w:r w:rsidRPr="00CD7E06">
        <w:rPr>
          <w:highlight w:val="darkGray"/>
        </w:rPr>
        <w:t>Designate at least three individuals, where possible, to manage EFs and other critical operations.</w:t>
      </w:r>
    </w:p>
    <w:p w14:paraId="25A657BD" w14:textId="2C6C70D1" w:rsidR="00B22B9A" w:rsidRPr="00CD7E06" w:rsidRDefault="00B22B9A" w:rsidP="00D46151">
      <w:pPr>
        <w:pStyle w:val="BulletedList"/>
        <w:rPr>
          <w:highlight w:val="darkGray"/>
        </w:rPr>
      </w:pPr>
      <w:r w:rsidRPr="00CD7E06">
        <w:rPr>
          <w:highlight w:val="darkGray"/>
        </w:rPr>
        <w:t>List successors in the order they would assume the role.</w:t>
      </w:r>
    </w:p>
    <w:p w14:paraId="7980BD02" w14:textId="2E6926CA" w:rsidR="00B22B9A" w:rsidRPr="00CD7E06" w:rsidRDefault="00B22B9A" w:rsidP="00D46151">
      <w:pPr>
        <w:pStyle w:val="BulletedList"/>
        <w:rPr>
          <w:highlight w:val="darkGray"/>
        </w:rPr>
      </w:pPr>
      <w:r w:rsidRPr="00CD7E06">
        <w:rPr>
          <w:highlight w:val="darkGray"/>
        </w:rPr>
        <w:t>Include devolution counterparts.</w:t>
      </w:r>
    </w:p>
    <w:p w14:paraId="5ADFDD47" w14:textId="691763E0" w:rsidR="00B22B9A" w:rsidRPr="00CD7E06" w:rsidRDefault="00B22B9A" w:rsidP="00D46151">
      <w:pPr>
        <w:pStyle w:val="BulletedList"/>
        <w:rPr>
          <w:highlight w:val="darkGray"/>
        </w:rPr>
      </w:pPr>
      <w:r w:rsidRPr="00CD7E06">
        <w:rPr>
          <w:highlight w:val="darkGray"/>
        </w:rPr>
        <w:t>Include geographically dispersed individuals, where possible, to ensure at least one candidate who would not be subject to injury or illness in the primary facility.</w:t>
      </w:r>
    </w:p>
    <w:p w14:paraId="5938C7D4" w14:textId="0CD0BB4E" w:rsidR="00B22B9A" w:rsidRPr="00CD7E06" w:rsidRDefault="00B22B9A" w:rsidP="00D46151">
      <w:pPr>
        <w:pStyle w:val="BulletedList"/>
        <w:rPr>
          <w:highlight w:val="darkGray"/>
        </w:rPr>
      </w:pPr>
      <w:r w:rsidRPr="00CD7E06">
        <w:rPr>
          <w:highlight w:val="darkGray"/>
        </w:rPr>
        <w:t>Be described by positions or titles, rather than names to limit revisions to plan.</w:t>
      </w:r>
    </w:p>
    <w:p w14:paraId="72570474" w14:textId="065BB069" w:rsidR="00B22B9A" w:rsidRPr="009B5153" w:rsidRDefault="00B22B9A" w:rsidP="00D46151">
      <w:pPr>
        <w:pStyle w:val="BulletedList"/>
        <w:rPr>
          <w:highlight w:val="darkGray"/>
        </w:rPr>
      </w:pPr>
      <w:r w:rsidRPr="009B5153">
        <w:rPr>
          <w:highlight w:val="darkGray"/>
        </w:rPr>
        <w:t xml:space="preserve">Be regularly reviewed by the </w:t>
      </w:r>
      <w:r w:rsidR="005545EE" w:rsidRPr="009B5153">
        <w:rPr>
          <w:highlight w:val="darkGray"/>
        </w:rPr>
        <w:t>laboratory</w:t>
      </w:r>
      <w:r w:rsidRPr="009B5153">
        <w:rPr>
          <w:highlight w:val="darkGray"/>
        </w:rPr>
        <w:t>’s legal department.</w:t>
      </w:r>
    </w:p>
    <w:p w14:paraId="0F52BA53" w14:textId="2C84ED16" w:rsidR="00B22B9A" w:rsidRPr="009B5153" w:rsidRDefault="00B22B9A" w:rsidP="00D46151">
      <w:pPr>
        <w:pStyle w:val="BulletedList"/>
        <w:rPr>
          <w:highlight w:val="darkGray"/>
        </w:rPr>
      </w:pPr>
      <w:r w:rsidRPr="009B5153">
        <w:rPr>
          <w:highlight w:val="darkGray"/>
        </w:rPr>
        <w:t>Be designated and maintained as essential records.</w:t>
      </w:r>
    </w:p>
    <w:p w14:paraId="028460BE" w14:textId="07BC5A89" w:rsidR="00B22B9A" w:rsidRPr="00C224D0" w:rsidRDefault="69248911" w:rsidP="000139D2">
      <w:pPr>
        <w:pStyle w:val="TableName"/>
      </w:pPr>
      <w:bookmarkStart w:id="130" w:name="_Toc53151112"/>
      <w:bookmarkStart w:id="131" w:name="_Toc53581353"/>
      <w:bookmarkStart w:id="132" w:name="_Toc53644714"/>
      <w:bookmarkStart w:id="133" w:name="_Toc65854191"/>
      <w:bookmarkStart w:id="134" w:name="_Toc86923184"/>
      <w:r>
        <w:t xml:space="preserve">Table </w:t>
      </w:r>
      <w:r w:rsidR="403D462F">
        <w:t>6</w:t>
      </w:r>
      <w:r>
        <w:t xml:space="preserve">: </w:t>
      </w:r>
      <w:r w:rsidR="4826702A">
        <w:t>EXAMPLE</w:t>
      </w:r>
      <w:r>
        <w:t xml:space="preserve"> Order of Succession List</w:t>
      </w:r>
      <w:bookmarkEnd w:id="130"/>
      <w:bookmarkEnd w:id="131"/>
      <w:bookmarkEnd w:id="132"/>
      <w:bookmarkEnd w:id="133"/>
      <w:bookmarkEnd w:id="134"/>
    </w:p>
    <w:tbl>
      <w:tblPr>
        <w:tblStyle w:val="APHLTable2"/>
        <w:tblW w:w="0" w:type="auto"/>
        <w:tblLayout w:type="fixed"/>
        <w:tblLook w:val="06A0" w:firstRow="1" w:lastRow="0" w:firstColumn="1" w:lastColumn="0" w:noHBand="1" w:noVBand="1"/>
      </w:tblPr>
      <w:tblGrid>
        <w:gridCol w:w="3940"/>
        <w:gridCol w:w="6860"/>
      </w:tblGrid>
      <w:tr w:rsidR="00450F39" w:rsidRPr="00C224D0" w14:paraId="420F208B" w14:textId="77777777" w:rsidTr="00D15237">
        <w:trPr>
          <w:cnfStyle w:val="100000000000" w:firstRow="1" w:lastRow="0" w:firstColumn="0" w:lastColumn="0" w:oddVBand="0" w:evenVBand="0" w:oddHBand="0"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3940" w:type="dxa"/>
          </w:tcPr>
          <w:p w14:paraId="2B801CD6" w14:textId="77777777" w:rsidR="00B22B9A" w:rsidRPr="00C224D0" w:rsidRDefault="00B22B9A" w:rsidP="00656A19">
            <w:pPr>
              <w:pStyle w:val="TableHeader"/>
            </w:pPr>
            <w:r w:rsidRPr="00C224D0">
              <w:t>Position</w:t>
            </w:r>
          </w:p>
        </w:tc>
        <w:tc>
          <w:tcPr>
            <w:tcW w:w="6860" w:type="dxa"/>
          </w:tcPr>
          <w:p w14:paraId="6CDEFFFB" w14:textId="77777777" w:rsidR="00B22B9A" w:rsidRPr="00C224D0" w:rsidRDefault="00B22B9A" w:rsidP="00656A19">
            <w:pPr>
              <w:pStyle w:val="TableHeader"/>
              <w:cnfStyle w:val="100000000000" w:firstRow="1" w:lastRow="0" w:firstColumn="0" w:lastColumn="0" w:oddVBand="0" w:evenVBand="0" w:oddHBand="0" w:evenHBand="0" w:firstRowFirstColumn="0" w:firstRowLastColumn="0" w:lastRowFirstColumn="0" w:lastRowLastColumn="0"/>
            </w:pPr>
            <w:r w:rsidRPr="00C224D0">
              <w:t>Designated Successors</w:t>
            </w:r>
          </w:p>
        </w:tc>
      </w:tr>
      <w:tr w:rsidR="00450F39" w:rsidRPr="00C224D0" w14:paraId="3D22C91B" w14:textId="77777777" w:rsidTr="00D15237">
        <w:trPr>
          <w:trHeight w:val="20"/>
        </w:trPr>
        <w:tc>
          <w:tcPr>
            <w:cnfStyle w:val="001000000000" w:firstRow="0" w:lastRow="0" w:firstColumn="1" w:lastColumn="0" w:oddVBand="0" w:evenVBand="0" w:oddHBand="0" w:evenHBand="0" w:firstRowFirstColumn="0" w:firstRowLastColumn="0" w:lastRowFirstColumn="0" w:lastRowLastColumn="0"/>
            <w:tcW w:w="3940" w:type="dxa"/>
            <w:vMerge w:val="restart"/>
            <w:vAlign w:val="center"/>
          </w:tcPr>
          <w:p w14:paraId="5C5425D0" w14:textId="3AB102CC" w:rsidR="00B22B9A" w:rsidRPr="00C224D0" w:rsidRDefault="00782C8B" w:rsidP="00CD7E06">
            <w:pPr>
              <w:pStyle w:val="TableParagraph"/>
            </w:pPr>
            <w:r w:rsidRPr="00C224D0">
              <w:t xml:space="preserve">Director, </w:t>
            </w:r>
            <w:r>
              <w:t>Public Health Laboratory</w:t>
            </w:r>
          </w:p>
        </w:tc>
        <w:tc>
          <w:tcPr>
            <w:tcW w:w="6860" w:type="dxa"/>
          </w:tcPr>
          <w:p w14:paraId="233B8324" w14:textId="37DEC793" w:rsidR="00B22B9A" w:rsidRPr="00CD7E06" w:rsidRDefault="00B22B9A" w:rsidP="00CD7E06">
            <w:pPr>
              <w:pStyle w:val="TableParagraph"/>
              <w:cnfStyle w:val="000000000000" w:firstRow="0" w:lastRow="0" w:firstColumn="0" w:lastColumn="0" w:oddVBand="0" w:evenVBand="0" w:oddHBand="0" w:evenHBand="0" w:firstRowFirstColumn="0" w:firstRowLastColumn="0" w:lastRowFirstColumn="0" w:lastRowLastColumn="0"/>
            </w:pPr>
            <w:r w:rsidRPr="00CD7E06">
              <w:t xml:space="preserve">1. </w:t>
            </w:r>
            <w:r w:rsidR="00782C8B" w:rsidRPr="00CD7E06">
              <w:t>Deputy Director, Public Health Laboratory</w:t>
            </w:r>
          </w:p>
        </w:tc>
      </w:tr>
      <w:tr w:rsidR="00450F39" w:rsidRPr="00C224D0" w14:paraId="5FB26EAA" w14:textId="77777777" w:rsidTr="00D15237">
        <w:trPr>
          <w:trHeight w:val="20"/>
        </w:trPr>
        <w:tc>
          <w:tcPr>
            <w:cnfStyle w:val="001000000000" w:firstRow="0" w:lastRow="0" w:firstColumn="1" w:lastColumn="0" w:oddVBand="0" w:evenVBand="0" w:oddHBand="0" w:evenHBand="0" w:firstRowFirstColumn="0" w:firstRowLastColumn="0" w:lastRowFirstColumn="0" w:lastRowLastColumn="0"/>
            <w:tcW w:w="3940" w:type="dxa"/>
            <w:vMerge/>
          </w:tcPr>
          <w:p w14:paraId="7A89E028" w14:textId="77777777" w:rsidR="00B22B9A" w:rsidRPr="00C224D0" w:rsidRDefault="00B22B9A" w:rsidP="00F46DC4"/>
        </w:tc>
        <w:tc>
          <w:tcPr>
            <w:tcW w:w="6860" w:type="dxa"/>
          </w:tcPr>
          <w:p w14:paraId="16694616" w14:textId="591068CB" w:rsidR="00B22B9A" w:rsidRPr="00CD7E06" w:rsidRDefault="00B22B9A" w:rsidP="00CD7E06">
            <w:pPr>
              <w:pStyle w:val="TableParagraph"/>
              <w:cnfStyle w:val="000000000000" w:firstRow="0" w:lastRow="0" w:firstColumn="0" w:lastColumn="0" w:oddVBand="0" w:evenVBand="0" w:oddHBand="0" w:evenHBand="0" w:firstRowFirstColumn="0" w:firstRowLastColumn="0" w:lastRowFirstColumn="0" w:lastRowLastColumn="0"/>
            </w:pPr>
            <w:r w:rsidRPr="00CD7E06">
              <w:t xml:space="preserve">2. Division Head, </w:t>
            </w:r>
            <w:r w:rsidR="00782C8B" w:rsidRPr="00CD7E06">
              <w:t>Microbiology</w:t>
            </w:r>
          </w:p>
        </w:tc>
      </w:tr>
      <w:tr w:rsidR="00450F39" w:rsidRPr="00C224D0" w14:paraId="28DC2231" w14:textId="77777777" w:rsidTr="00D15237">
        <w:trPr>
          <w:trHeight w:val="20"/>
        </w:trPr>
        <w:tc>
          <w:tcPr>
            <w:cnfStyle w:val="001000000000" w:firstRow="0" w:lastRow="0" w:firstColumn="1" w:lastColumn="0" w:oddVBand="0" w:evenVBand="0" w:oddHBand="0" w:evenHBand="0" w:firstRowFirstColumn="0" w:firstRowLastColumn="0" w:lastRowFirstColumn="0" w:lastRowLastColumn="0"/>
            <w:tcW w:w="3940" w:type="dxa"/>
            <w:vMerge/>
          </w:tcPr>
          <w:p w14:paraId="5B4C6432" w14:textId="77777777" w:rsidR="00B22B9A" w:rsidRPr="00C224D0" w:rsidRDefault="00B22B9A" w:rsidP="00F46DC4"/>
        </w:tc>
        <w:tc>
          <w:tcPr>
            <w:tcW w:w="6860" w:type="dxa"/>
          </w:tcPr>
          <w:p w14:paraId="1CACB658" w14:textId="6589692A" w:rsidR="00B22B9A" w:rsidRPr="00CD7E06" w:rsidRDefault="00B22B9A" w:rsidP="00CD7E06">
            <w:pPr>
              <w:pStyle w:val="TableParagraph"/>
              <w:cnfStyle w:val="000000000000" w:firstRow="0" w:lastRow="0" w:firstColumn="0" w:lastColumn="0" w:oddVBand="0" w:evenVBand="0" w:oddHBand="0" w:evenHBand="0" w:firstRowFirstColumn="0" w:firstRowLastColumn="0" w:lastRowFirstColumn="0" w:lastRowLastColumn="0"/>
            </w:pPr>
            <w:r w:rsidRPr="00CD7E06">
              <w:t xml:space="preserve">3. Division Head, </w:t>
            </w:r>
            <w:r w:rsidR="00782C8B" w:rsidRPr="00CD7E06">
              <w:t>Molecular Biology</w:t>
            </w:r>
          </w:p>
        </w:tc>
      </w:tr>
    </w:tbl>
    <w:p w14:paraId="20186B93" w14:textId="77777777" w:rsidR="00B22B9A" w:rsidRPr="00C224D0" w:rsidRDefault="00B22B9A" w:rsidP="00F46DC4"/>
    <w:p w14:paraId="63E39B99" w14:textId="0A1C7F83" w:rsidR="00B22B9A" w:rsidRDefault="00565FE3" w:rsidP="00F46DC4">
      <w:sdt>
        <w:sdtPr>
          <w:rPr>
            <w:b/>
          </w:rPr>
          <w:id w:val="-1835609775"/>
          <w:placeholder>
            <w:docPart w:val="DefaultPlaceholder_-1854013440"/>
          </w:placeholder>
        </w:sdtPr>
        <w:sdtEndPr/>
        <w:sdtContent>
          <w:r w:rsidR="00B22B9A" w:rsidRPr="006D07E7">
            <w:rPr>
              <w:b/>
            </w:rPr>
            <w:t>[</w:t>
          </w:r>
          <w:r w:rsidR="00A4159E" w:rsidRPr="006D07E7">
            <w:rPr>
              <w:b/>
            </w:rPr>
            <w:t>Insert continuity coordinator/manager</w:t>
          </w:r>
          <w:r w:rsidR="00B22B9A" w:rsidRPr="006D07E7">
            <w:rPr>
              <w:b/>
            </w:rPr>
            <w:t>]</w:t>
          </w:r>
        </w:sdtContent>
      </w:sdt>
      <w:r w:rsidR="00B22B9A" w:rsidRPr="006D07E7">
        <w:t xml:space="preserve"> is responsible for ensuring orders of succession are up-to-date, and copies can be found at </w:t>
      </w:r>
      <w:sdt>
        <w:sdtPr>
          <w:id w:val="-570964930"/>
          <w:placeholder>
            <w:docPart w:val="DefaultPlaceholder_-1854013440"/>
          </w:placeholder>
        </w:sdtPr>
        <w:sdtEndPr>
          <w:rPr>
            <w:b/>
          </w:rPr>
        </w:sdtEndPr>
        <w:sdtContent>
          <w:r w:rsidR="00B22B9A" w:rsidRPr="006D07E7">
            <w:rPr>
              <w:b/>
            </w:rPr>
            <w:t>[insert location(s)]</w:t>
          </w:r>
        </w:sdtContent>
      </w:sdt>
      <w:r w:rsidR="00B22B9A" w:rsidRPr="006D07E7">
        <w:t xml:space="preserve">. When changes occur, they will be distributed to </w:t>
      </w:r>
      <w:sdt>
        <w:sdtPr>
          <w:id w:val="-476068531"/>
          <w:placeholder>
            <w:docPart w:val="DefaultPlaceholder_-1854013440"/>
          </w:placeholder>
        </w:sdtPr>
        <w:sdtEndPr>
          <w:rPr>
            <w:b/>
          </w:rPr>
        </w:sdtEndPr>
        <w:sdtContent>
          <w:r w:rsidR="00B22B9A" w:rsidRPr="006D07E7">
            <w:rPr>
              <w:b/>
            </w:rPr>
            <w:t>[insert offices/groups]</w:t>
          </w:r>
        </w:sdtContent>
      </w:sdt>
      <w:r w:rsidR="00B22B9A" w:rsidRPr="006D07E7">
        <w:t>.</w:t>
      </w:r>
    </w:p>
    <w:p w14:paraId="2DD53B70" w14:textId="23A95E67" w:rsidR="00B22B9A" w:rsidRDefault="00B22B9A" w:rsidP="00F46DC4">
      <w:r w:rsidRPr="006D07E7">
        <w:t xml:space="preserve">When the primary holder of one of these positions, or their acting successor, becomes unreachable or incapable of performing their duties, the </w:t>
      </w:r>
      <w:sdt>
        <w:sdtPr>
          <w:id w:val="-43296773"/>
          <w:placeholder>
            <w:docPart w:val="DefaultPlaceholder_-1854013440"/>
          </w:placeholder>
        </w:sdtPr>
        <w:sdtEndPr>
          <w:rPr>
            <w:b/>
          </w:rPr>
        </w:sdtEndPr>
        <w:sdtContent>
          <w:r w:rsidRPr="006D07E7">
            <w:rPr>
              <w:b/>
            </w:rPr>
            <w:t>[</w:t>
          </w:r>
          <w:r w:rsidR="00A4159E" w:rsidRPr="006D07E7">
            <w:rPr>
              <w:b/>
            </w:rPr>
            <w:t>insert continuity coordinator/manager</w:t>
          </w:r>
          <w:r w:rsidRPr="006D07E7">
            <w:rPr>
              <w:b/>
            </w:rPr>
            <w:t>]</w:t>
          </w:r>
        </w:sdtContent>
      </w:sdt>
      <w:r w:rsidRPr="006D07E7">
        <w:t xml:space="preserve"> will notify the next successor in line and inform other internal and external stakeholders of the substitution.</w:t>
      </w:r>
    </w:p>
    <w:p w14:paraId="6855FF04" w14:textId="1252D1D9" w:rsidR="00B22B9A" w:rsidRDefault="00B22B9A" w:rsidP="00F46DC4">
      <w:r w:rsidRPr="006D07E7">
        <w:t>Successor training will be conducted annually, and the dates and topics will be documented by [</w:t>
      </w:r>
      <w:r w:rsidR="00A4159E" w:rsidRPr="006D07E7">
        <w:t>insert continuity coordinator/manager</w:t>
      </w:r>
      <w:r w:rsidRPr="006D07E7">
        <w:t xml:space="preserve">] and stored in the training records </w:t>
      </w:r>
      <w:sdt>
        <w:sdtPr>
          <w:id w:val="-1174418453"/>
          <w:placeholder>
            <w:docPart w:val="DefaultPlaceholder_-1854013440"/>
          </w:placeholder>
        </w:sdtPr>
        <w:sdtEndPr>
          <w:rPr>
            <w:b/>
          </w:rPr>
        </w:sdtEndPr>
        <w:sdtContent>
          <w:r w:rsidRPr="006D07E7">
            <w:rPr>
              <w:b/>
            </w:rPr>
            <w:t>[insert location]</w:t>
          </w:r>
        </w:sdtContent>
      </w:sdt>
      <w:r w:rsidRPr="006D07E7">
        <w:t xml:space="preserve"> which are essential records.</w:t>
      </w:r>
    </w:p>
    <w:p w14:paraId="462539A9" w14:textId="77777777" w:rsidR="00B22B9A" w:rsidRPr="00CD7E06" w:rsidRDefault="00B22B9A" w:rsidP="00F46DC4">
      <w:pPr>
        <w:rPr>
          <w:highlight w:val="darkGray"/>
        </w:rPr>
      </w:pPr>
      <w:r w:rsidRPr="00CD7E06">
        <w:rPr>
          <w:highlight w:val="darkGray"/>
        </w:rPr>
        <w:t>Delegations of authority are created for each position that requires legal documentation to enable successors to assume responsibilities. These documents:</w:t>
      </w:r>
    </w:p>
    <w:p w14:paraId="1D21CFE1" w14:textId="4D46F30A" w:rsidR="00B22B9A" w:rsidRPr="00CD7E06" w:rsidRDefault="00B22B9A" w:rsidP="00D46151">
      <w:pPr>
        <w:pStyle w:val="BulletedList"/>
        <w:rPr>
          <w:highlight w:val="darkGray"/>
        </w:rPr>
      </w:pPr>
      <w:r w:rsidRPr="00CD7E06">
        <w:rPr>
          <w:highlight w:val="darkGray"/>
        </w:rPr>
        <w:t>List the successors in the order they would assume responsibility</w:t>
      </w:r>
      <w:r w:rsidR="00BA5184" w:rsidRPr="00CD7E06">
        <w:rPr>
          <w:highlight w:val="darkGray"/>
        </w:rPr>
        <w:t xml:space="preserve">. It is recommended to </w:t>
      </w:r>
      <w:r w:rsidR="00566780" w:rsidRPr="00CD7E06">
        <w:rPr>
          <w:highlight w:val="darkGray"/>
        </w:rPr>
        <w:t>identify</w:t>
      </w:r>
      <w:r w:rsidR="00BA5184" w:rsidRPr="00CD7E06">
        <w:rPr>
          <w:highlight w:val="darkGray"/>
        </w:rPr>
        <w:t xml:space="preserve"> at least 3 successors</w:t>
      </w:r>
      <w:r w:rsidRPr="00CD7E06">
        <w:rPr>
          <w:highlight w:val="darkGray"/>
        </w:rPr>
        <w:t>.</w:t>
      </w:r>
    </w:p>
    <w:p w14:paraId="3530A928" w14:textId="77777777" w:rsidR="00B22B9A" w:rsidRPr="00CD7E06" w:rsidRDefault="00B22B9A" w:rsidP="00D46151">
      <w:pPr>
        <w:pStyle w:val="BulletedList"/>
        <w:rPr>
          <w:highlight w:val="darkGray"/>
        </w:rPr>
      </w:pPr>
      <w:r w:rsidRPr="00CD7E06">
        <w:rPr>
          <w:highlight w:val="darkGray"/>
        </w:rPr>
        <w:t>Outline the legal authority for individuals to make policy decisions during a continuity event.</w:t>
      </w:r>
    </w:p>
    <w:p w14:paraId="26D622C6" w14:textId="77777777" w:rsidR="00B22B9A" w:rsidRPr="00CD7E06" w:rsidRDefault="00B22B9A" w:rsidP="00D46151">
      <w:pPr>
        <w:pStyle w:val="BulletedList"/>
        <w:rPr>
          <w:highlight w:val="darkGray"/>
        </w:rPr>
      </w:pPr>
      <w:r w:rsidRPr="00CD7E06">
        <w:rPr>
          <w:highlight w:val="darkGray"/>
        </w:rPr>
        <w:t>Describe the process for transferring authority between the primary job holder and his/her successors.</w:t>
      </w:r>
    </w:p>
    <w:p w14:paraId="2CF471B3" w14:textId="45E90E91" w:rsidR="00457BE1" w:rsidRPr="00CD7E06" w:rsidRDefault="00B22B9A" w:rsidP="00D46151">
      <w:pPr>
        <w:pStyle w:val="BulletedList"/>
        <w:rPr>
          <w:highlight w:val="darkGray"/>
        </w:rPr>
      </w:pPr>
      <w:r w:rsidRPr="00CD7E06">
        <w:rPr>
          <w:highlight w:val="darkGray"/>
        </w:rPr>
        <w:t>Designate responsibilities that may/may not be assumed.</w:t>
      </w:r>
    </w:p>
    <w:p w14:paraId="38960847" w14:textId="4A2B3A68" w:rsidR="00B22B9A" w:rsidRPr="00CD7E06" w:rsidRDefault="00B22B9A" w:rsidP="00F46DC4">
      <w:pPr>
        <w:rPr>
          <w:highlight w:val="darkGray"/>
        </w:rPr>
      </w:pPr>
      <w:r w:rsidRPr="00CD7E06">
        <w:rPr>
          <w:highlight w:val="darkGray"/>
        </w:rPr>
        <w:t>Delegations of authority documents are reviewed by the legal division and signed by primary job holder, successors, the head of the legal division and head of entity. The delegations of authority:</w:t>
      </w:r>
    </w:p>
    <w:p w14:paraId="6EC86E79" w14:textId="53481013" w:rsidR="00B22B9A" w:rsidRPr="00CD7E06" w:rsidRDefault="00B22B9A" w:rsidP="00BF2251">
      <w:pPr>
        <w:pStyle w:val="BulletedList"/>
        <w:rPr>
          <w:highlight w:val="darkGray"/>
        </w:rPr>
      </w:pPr>
      <w:r w:rsidRPr="00CD7E06">
        <w:rPr>
          <w:highlight w:val="darkGray"/>
        </w:rPr>
        <w:t>Are designated and maintained as essential records.</w:t>
      </w:r>
    </w:p>
    <w:p w14:paraId="1A43080D" w14:textId="509DF891" w:rsidR="00B22B9A" w:rsidRPr="00CD7E06" w:rsidRDefault="00B22B9A" w:rsidP="00BF2251">
      <w:pPr>
        <w:pStyle w:val="BulletedList"/>
        <w:rPr>
          <w:highlight w:val="darkGray"/>
        </w:rPr>
      </w:pPr>
      <w:r w:rsidRPr="00CD7E06">
        <w:rPr>
          <w:highlight w:val="darkGray"/>
        </w:rPr>
        <w:t xml:space="preserve">Are written in accordance with applicable laws and </w:t>
      </w:r>
      <w:r w:rsidR="005545EE" w:rsidRPr="00CD7E06">
        <w:rPr>
          <w:highlight w:val="darkGray"/>
        </w:rPr>
        <w:t>laboratory</w:t>
      </w:r>
      <w:r w:rsidRPr="00CD7E06">
        <w:rPr>
          <w:highlight w:val="darkGray"/>
        </w:rPr>
        <w:t xml:space="preserve"> policy to ensure the </w:t>
      </w:r>
      <w:r w:rsidR="005545EE" w:rsidRPr="00CD7E06">
        <w:rPr>
          <w:highlight w:val="darkGray"/>
        </w:rPr>
        <w:t>laboratory</w:t>
      </w:r>
      <w:r w:rsidRPr="00CD7E06">
        <w:rPr>
          <w:highlight w:val="darkGray"/>
        </w:rPr>
        <w:t>’s EFs continue to be performed.</w:t>
      </w:r>
    </w:p>
    <w:p w14:paraId="1898AA60" w14:textId="77777777" w:rsidR="00B22B9A" w:rsidRPr="00CD7E06" w:rsidRDefault="00B22B9A" w:rsidP="00BF2251">
      <w:pPr>
        <w:pStyle w:val="BulletedList"/>
        <w:rPr>
          <w:highlight w:val="darkGray"/>
        </w:rPr>
      </w:pPr>
      <w:r w:rsidRPr="00CD7E06">
        <w:rPr>
          <w:highlight w:val="darkGray"/>
        </w:rPr>
        <w:t xml:space="preserve">Outline explicitly the authority of an official to re-delegate functions and activities, as appropriate. </w:t>
      </w:r>
    </w:p>
    <w:p w14:paraId="33CCDB93" w14:textId="77777777" w:rsidR="00B22B9A" w:rsidRPr="00CD7E06" w:rsidRDefault="00B22B9A" w:rsidP="00BF2251">
      <w:pPr>
        <w:pStyle w:val="BulletedList"/>
        <w:rPr>
          <w:highlight w:val="darkGray"/>
        </w:rPr>
      </w:pPr>
      <w:r w:rsidRPr="00CD7E06">
        <w:rPr>
          <w:highlight w:val="darkGray"/>
        </w:rPr>
        <w:t>Delineate the limits of and any exceptions to the authority and accountability for officials.</w:t>
      </w:r>
    </w:p>
    <w:p w14:paraId="7BC4916D" w14:textId="221B6A7F" w:rsidR="00186370" w:rsidRPr="00CD7E06" w:rsidRDefault="00B22B9A" w:rsidP="00BF2251">
      <w:pPr>
        <w:pStyle w:val="BulletedList"/>
        <w:rPr>
          <w:highlight w:val="darkGray"/>
        </w:rPr>
      </w:pPr>
      <w:r w:rsidRPr="00CD7E06">
        <w:rPr>
          <w:highlight w:val="darkGray"/>
        </w:rPr>
        <w:t>Define the circumstances, including devolution, under which delegations would be activated and terminated.</w:t>
      </w:r>
    </w:p>
    <w:p w14:paraId="705EA6D5" w14:textId="651930A4" w:rsidR="00B22B9A" w:rsidRPr="006D07E7" w:rsidRDefault="00B22B9A" w:rsidP="00F46DC4">
      <w:r w:rsidRPr="006D07E7">
        <w:t xml:space="preserve">The </w:t>
      </w:r>
      <w:r w:rsidR="005545EE">
        <w:t>laboratory</w:t>
      </w:r>
      <w:r w:rsidRPr="006D07E7">
        <w:t xml:space="preserve"> has informed those officials who might be expected to assume authorities during a continuity situation. Documentation is found at </w:t>
      </w:r>
      <w:sdt>
        <w:sdtPr>
          <w:id w:val="-593711469"/>
          <w:placeholder>
            <w:docPart w:val="DefaultPlaceholder_-1854013440"/>
          </w:placeholder>
        </w:sdtPr>
        <w:sdtEndPr/>
        <w:sdtContent>
          <w:r w:rsidRPr="006D07E7">
            <w:rPr>
              <w:b/>
            </w:rPr>
            <w:t>[insert location(s)]</w:t>
          </w:r>
        </w:sdtContent>
      </w:sdt>
      <w:r w:rsidRPr="006D07E7">
        <w:t xml:space="preserve">. Further, these officials are trained at least annually. This training is reflected in agency training records located at </w:t>
      </w:r>
      <w:sdt>
        <w:sdtPr>
          <w:id w:val="-952394948"/>
          <w:placeholder>
            <w:docPart w:val="DefaultPlaceholder_-1854013440"/>
          </w:placeholder>
        </w:sdtPr>
        <w:sdtEndPr>
          <w:rPr>
            <w:b/>
          </w:rPr>
        </w:sdtEndPr>
        <w:sdtContent>
          <w:r w:rsidRPr="006D07E7">
            <w:rPr>
              <w:b/>
            </w:rPr>
            <w:t>[insert location]</w:t>
          </w:r>
        </w:sdtContent>
      </w:sdt>
      <w:r w:rsidR="00875116" w:rsidRPr="006D07E7">
        <w:t>.</w:t>
      </w:r>
    </w:p>
    <w:p w14:paraId="1AE1531E" w14:textId="184ADAC1" w:rsidR="00B22B9A" w:rsidRPr="006D07E7" w:rsidRDefault="00B22B9A" w:rsidP="00F46DC4">
      <w:r w:rsidRPr="006D07E7">
        <w:t xml:space="preserve">The </w:t>
      </w:r>
      <w:r w:rsidR="00CE30D2">
        <w:t>laboratory</w:t>
      </w:r>
      <w:r w:rsidRPr="006D07E7">
        <w:t xml:space="preserve"> has identified the following positions that require delegations of authority:</w:t>
      </w:r>
    </w:p>
    <w:p w14:paraId="513E753F" w14:textId="64B53BF3" w:rsidR="00B22B9A" w:rsidRPr="00BF2251" w:rsidRDefault="00565FE3" w:rsidP="00BF2251">
      <w:pPr>
        <w:pStyle w:val="BulletedList"/>
        <w:rPr>
          <w:b/>
        </w:rPr>
      </w:pPr>
      <w:sdt>
        <w:sdtPr>
          <w:id w:val="-1680267047"/>
          <w:placeholder>
            <w:docPart w:val="213309ADCFF5475B9A16B9253550D88D"/>
          </w:placeholder>
        </w:sdtPr>
        <w:sdtEndPr>
          <w:rPr>
            <w:b/>
          </w:rPr>
        </w:sdtEndPr>
        <w:sdtContent>
          <w:sdt>
            <w:sdtPr>
              <w:rPr>
                <w:b/>
              </w:rPr>
              <w:id w:val="1507316543"/>
              <w:placeholder>
                <w:docPart w:val="F01DF6A500BE4DDFAE35C20A329A53F0"/>
              </w:placeholder>
            </w:sdtPr>
            <w:sdtEndPr/>
            <w:sdtContent>
              <w:r w:rsidR="009F19DE" w:rsidRPr="00BF2251">
                <w:rPr>
                  <w:b/>
                </w:rPr>
                <w:t>[Executive Head]</w:t>
              </w:r>
            </w:sdtContent>
          </w:sdt>
          <w:r w:rsidR="009F19DE" w:rsidRPr="008A54AF">
            <w:t>,</w:t>
          </w:r>
          <w:r w:rsidR="009F19DE" w:rsidRPr="00BF2251">
            <w:rPr>
              <w:b/>
            </w:rPr>
            <w:t xml:space="preserve"> </w:t>
          </w:r>
          <w:sdt>
            <w:sdtPr>
              <w:rPr>
                <w:b/>
              </w:rPr>
              <w:id w:val="2124114497"/>
              <w:placeholder>
                <w:docPart w:val="8861322C508C4275B8FA814D72EB37A2"/>
              </w:placeholder>
            </w:sdtPr>
            <w:sdtEndPr/>
            <w:sdtContent>
              <w:sdt>
                <w:sdtPr>
                  <w:rPr>
                    <w:b/>
                  </w:rPr>
                  <w:id w:val="-1898195791"/>
                  <w:placeholder>
                    <w:docPart w:val="09AE0EC8884445EB944B036A7D2FB2F1"/>
                  </w:placeholder>
                </w:sdtPr>
                <w:sdtEndPr/>
                <w:sdtContent>
                  <w:r w:rsidR="009F19DE" w:rsidRPr="00BF2251">
                    <w:rPr>
                      <w:b/>
                    </w:rPr>
                    <w:t>[Laboratory Name]</w:t>
                  </w:r>
                </w:sdtContent>
              </w:sdt>
            </w:sdtContent>
          </w:sdt>
        </w:sdtContent>
      </w:sdt>
    </w:p>
    <w:p w14:paraId="6424D970" w14:textId="095F0A81" w:rsidR="00B22B9A" w:rsidRPr="00D15237" w:rsidRDefault="00565FE3" w:rsidP="00BF2251">
      <w:pPr>
        <w:pStyle w:val="BulletedList"/>
      </w:pPr>
      <w:sdt>
        <w:sdtPr>
          <w:rPr>
            <w:b/>
          </w:rPr>
          <w:id w:val="1942956584"/>
          <w:placeholder>
            <w:docPart w:val="DefaultPlaceholder_-1854013440"/>
          </w:placeholder>
        </w:sdtPr>
        <w:sdtEndPr/>
        <w:sdtContent>
          <w:r w:rsidR="00B22B9A" w:rsidRPr="00BF2251">
            <w:rPr>
              <w:b/>
            </w:rPr>
            <w:t>[Insert additional delegations of authority here]</w:t>
          </w:r>
        </w:sdtContent>
      </w:sdt>
    </w:p>
    <w:p w14:paraId="173C85E8" w14:textId="3E03128A" w:rsidR="00B22B9A" w:rsidRPr="00C224D0" w:rsidRDefault="00B22B9A" w:rsidP="00CD7E06">
      <w:pPr>
        <w:pStyle w:val="Heading2"/>
      </w:pPr>
      <w:bookmarkStart w:id="135" w:name="_Toc53581354"/>
      <w:bookmarkStart w:id="136" w:name="_Toc65854192"/>
      <w:bookmarkStart w:id="137" w:name="_Toc76479832"/>
      <w:bookmarkStart w:id="138" w:name="_Toc86923125"/>
      <w:r w:rsidRPr="00C224D0">
        <w:t>Additional Human Resources Considerations</w:t>
      </w:r>
      <w:bookmarkEnd w:id="135"/>
      <w:bookmarkEnd w:id="136"/>
      <w:bookmarkEnd w:id="137"/>
      <w:bookmarkEnd w:id="138"/>
    </w:p>
    <w:p w14:paraId="07E9DB58" w14:textId="1469FF36" w:rsidR="00B22B9A" w:rsidRPr="00D11C17" w:rsidRDefault="00B22B9A" w:rsidP="00F46DC4">
      <w:r w:rsidRPr="00CD7E06">
        <w:rPr>
          <w:highlight w:val="darkGray"/>
        </w:rPr>
        <w:t xml:space="preserve">The continuity program should coordinate with the </w:t>
      </w:r>
      <w:r w:rsidR="000D799C" w:rsidRPr="00CD7E06">
        <w:rPr>
          <w:highlight w:val="darkGray"/>
        </w:rPr>
        <w:t>laboratory</w:t>
      </w:r>
      <w:r w:rsidRPr="00CD7E06">
        <w:rPr>
          <w:highlight w:val="darkGray"/>
        </w:rPr>
        <w:t xml:space="preserve"> or department/division regarding additional human resources consideration including pay, benefits, employee schedules, and employee assistance. There may be laws or applicable human resource regulations that must be adhered to during a continuity event. Those considerations should be documented here, as well as the point of contact for any questions or concerns during a continuity event. Instructions should include discussing pay and benefits issues with the entity who cuts checks to ensure they align expectations and RTOs. (Reference CGC pg. 21- 24.)</w:t>
      </w:r>
    </w:p>
    <w:p w14:paraId="31906C14" w14:textId="06F9B0F6" w:rsidR="00B22B9A" w:rsidRPr="00022A2C" w:rsidRDefault="00B22B9A" w:rsidP="00F46DC4">
      <w:r w:rsidRPr="00022A2C">
        <w:t xml:space="preserve">The </w:t>
      </w:r>
      <w:r w:rsidR="000D799C" w:rsidRPr="00022A2C">
        <w:t>laboratory</w:t>
      </w:r>
      <w:r w:rsidRPr="00022A2C">
        <w:t xml:space="preserve"> has developed guidance and direction for personnel regarding human resource issues during a continuity event. This guidance is integrated into the Human Resources procedures, is maintained by the </w:t>
      </w:r>
      <w:sdt>
        <w:sdtPr>
          <w:id w:val="-583995927"/>
          <w:placeholder>
            <w:docPart w:val="DefaultPlaceholder_-1854013440"/>
          </w:placeholder>
        </w:sdtPr>
        <w:sdtEndPr>
          <w:rPr>
            <w:b/>
          </w:rPr>
        </w:sdtEndPr>
        <w:sdtContent>
          <w:r w:rsidRPr="00022A2C">
            <w:rPr>
              <w:b/>
            </w:rPr>
            <w:t>[</w:t>
          </w:r>
          <w:r w:rsidR="00A4159E" w:rsidRPr="00022A2C">
            <w:rPr>
              <w:b/>
            </w:rPr>
            <w:t>insert continuity coordinator/manager</w:t>
          </w:r>
          <w:r w:rsidRPr="00022A2C">
            <w:rPr>
              <w:b/>
            </w:rPr>
            <w:t>]</w:t>
          </w:r>
        </w:sdtContent>
      </w:sdt>
      <w:r w:rsidRPr="00022A2C">
        <w:t xml:space="preserve"> and stored at </w:t>
      </w:r>
      <w:sdt>
        <w:sdtPr>
          <w:id w:val="123741784"/>
          <w:placeholder>
            <w:docPart w:val="DefaultPlaceholder_-1854013440"/>
          </w:placeholder>
        </w:sdtPr>
        <w:sdtEndPr>
          <w:rPr>
            <w:b/>
          </w:rPr>
        </w:sdtEndPr>
        <w:sdtContent>
          <w:r w:rsidRPr="00022A2C">
            <w:rPr>
              <w:b/>
            </w:rPr>
            <w:t>[insert file location (hyperlink or hardcopy)]</w:t>
          </w:r>
        </w:sdtContent>
      </w:sdt>
      <w:r w:rsidRPr="00022A2C">
        <w:t xml:space="preserve">. The Continuity Coordinator/Manager works closely with the </w:t>
      </w:r>
      <w:sdt>
        <w:sdtPr>
          <w:id w:val="1244526577"/>
          <w:placeholder>
            <w:docPart w:val="DefaultPlaceholder_-1854013440"/>
          </w:placeholder>
        </w:sdtPr>
        <w:sdtEndPr>
          <w:rPr>
            <w:b/>
          </w:rPr>
        </w:sdtEndPr>
        <w:sdtContent>
          <w:r w:rsidRPr="00022A2C">
            <w:rPr>
              <w:b/>
            </w:rPr>
            <w:t>[insert appropriate human resources office/title here]</w:t>
          </w:r>
        </w:sdtContent>
      </w:sdt>
      <w:r w:rsidRPr="00022A2C">
        <w:t xml:space="preserve"> to resolve human resources issues related to a continuity event, update the Continuity Plan, and communicate with managers regarding human resources needs to help continue EFs throughout an event.</w:t>
      </w:r>
    </w:p>
    <w:p w14:paraId="0C8EFC15" w14:textId="56806EA9" w:rsidR="00B22B9A" w:rsidRPr="00022A2C" w:rsidRDefault="00B22B9A" w:rsidP="00F46DC4">
      <w:r w:rsidRPr="00022A2C">
        <w:t xml:space="preserve">The </w:t>
      </w:r>
      <w:r w:rsidR="000D799C" w:rsidRPr="00022A2C">
        <w:t>laboratory</w:t>
      </w:r>
      <w:r w:rsidRPr="00022A2C">
        <w:t xml:space="preserve"> has issued continuity guidance for human resources on the following issues:</w:t>
      </w:r>
    </w:p>
    <w:p w14:paraId="646969AC" w14:textId="129A27C4" w:rsidR="00B22B9A" w:rsidRPr="00022A2C" w:rsidRDefault="00B22B9A" w:rsidP="00D46151">
      <w:pPr>
        <w:pStyle w:val="BulletedList"/>
      </w:pPr>
      <w:r w:rsidRPr="00022A2C">
        <w:t xml:space="preserve">Additional Staffing: </w:t>
      </w:r>
      <w:sdt>
        <w:sdtPr>
          <w:id w:val="-1005509926"/>
          <w:placeholder>
            <w:docPart w:val="DefaultPlaceholder_-1854013440"/>
          </w:placeholder>
        </w:sdtPr>
        <w:sdtEndPr/>
        <w:sdtContent>
          <w:r w:rsidRPr="00BF2251">
            <w:rPr>
              <w:b/>
            </w:rPr>
            <w:t>[Insert guidance here or location of guidance]</w:t>
          </w:r>
        </w:sdtContent>
      </w:sdt>
    </w:p>
    <w:p w14:paraId="3B07E698" w14:textId="7CB4526F" w:rsidR="00B22B9A" w:rsidRPr="00022A2C" w:rsidRDefault="00B22B9A" w:rsidP="00D46151">
      <w:pPr>
        <w:pStyle w:val="BulletedList"/>
      </w:pPr>
      <w:r w:rsidRPr="00022A2C">
        <w:t xml:space="preserve">Work Schedules and Leave/Time Off: </w:t>
      </w:r>
      <w:sdt>
        <w:sdtPr>
          <w:id w:val="1419521794"/>
          <w:placeholder>
            <w:docPart w:val="DefaultPlaceholder_-1854013440"/>
          </w:placeholder>
        </w:sdtPr>
        <w:sdtEndPr>
          <w:rPr>
            <w:b/>
          </w:rPr>
        </w:sdtEndPr>
        <w:sdtContent>
          <w:r w:rsidRPr="00BF2251">
            <w:rPr>
              <w:b/>
            </w:rPr>
            <w:t>[Insert guidance here or location of guidance]</w:t>
          </w:r>
        </w:sdtContent>
      </w:sdt>
    </w:p>
    <w:p w14:paraId="39261967" w14:textId="43BF3F69" w:rsidR="00B22B9A" w:rsidRPr="00022A2C" w:rsidRDefault="00B22B9A" w:rsidP="00D46151">
      <w:pPr>
        <w:pStyle w:val="BulletedList"/>
      </w:pPr>
      <w:r w:rsidRPr="00022A2C">
        <w:t xml:space="preserve">Employee Assistance Program: </w:t>
      </w:r>
      <w:sdt>
        <w:sdtPr>
          <w:id w:val="-155305654"/>
          <w:placeholder>
            <w:docPart w:val="DefaultPlaceholder_-1854013440"/>
          </w:placeholder>
        </w:sdtPr>
        <w:sdtEndPr/>
        <w:sdtContent>
          <w:r w:rsidRPr="00BF2251">
            <w:rPr>
              <w:b/>
            </w:rPr>
            <w:t>[Insert guidance here or location of guidance]</w:t>
          </w:r>
        </w:sdtContent>
      </w:sdt>
    </w:p>
    <w:p w14:paraId="05A96980" w14:textId="3A1EE80C" w:rsidR="00B22B9A" w:rsidRPr="00022A2C" w:rsidRDefault="00B22B9A" w:rsidP="00D46151">
      <w:pPr>
        <w:pStyle w:val="BulletedList"/>
      </w:pPr>
      <w:r w:rsidRPr="00022A2C">
        <w:t xml:space="preserve">Employees with Disabilities: </w:t>
      </w:r>
      <w:sdt>
        <w:sdtPr>
          <w:rPr>
            <w:b/>
          </w:rPr>
          <w:id w:val="-1309390135"/>
          <w:placeholder>
            <w:docPart w:val="DefaultPlaceholder_-1854013440"/>
          </w:placeholder>
        </w:sdtPr>
        <w:sdtEndPr/>
        <w:sdtContent>
          <w:r w:rsidRPr="00BF2251">
            <w:rPr>
              <w:b/>
            </w:rPr>
            <w:t>[Insert guidance here or location of guidance]</w:t>
          </w:r>
        </w:sdtContent>
      </w:sdt>
    </w:p>
    <w:p w14:paraId="4F410840" w14:textId="521A094F" w:rsidR="00B22B9A" w:rsidRPr="00022A2C" w:rsidRDefault="00B22B9A" w:rsidP="00D46151">
      <w:pPr>
        <w:pStyle w:val="BulletedList"/>
      </w:pPr>
      <w:r w:rsidRPr="00022A2C">
        <w:t>Benefits</w:t>
      </w:r>
      <w:r w:rsidRPr="00BF2251">
        <w:rPr>
          <w:b/>
        </w:rPr>
        <w:t xml:space="preserve">: </w:t>
      </w:r>
      <w:sdt>
        <w:sdtPr>
          <w:rPr>
            <w:b/>
          </w:rPr>
          <w:id w:val="1946888483"/>
          <w:placeholder>
            <w:docPart w:val="DefaultPlaceholder_-1854013440"/>
          </w:placeholder>
        </w:sdtPr>
        <w:sdtEndPr/>
        <w:sdtContent>
          <w:r w:rsidRPr="00BF2251">
            <w:rPr>
              <w:b/>
            </w:rPr>
            <w:t>[Insert guidance here or location of guidance]</w:t>
          </w:r>
        </w:sdtContent>
      </w:sdt>
    </w:p>
    <w:p w14:paraId="0CE6544C" w14:textId="0107BF1D" w:rsidR="00B22B9A" w:rsidRPr="00022A2C" w:rsidRDefault="00B22B9A" w:rsidP="00D46151">
      <w:pPr>
        <w:pStyle w:val="BulletedList"/>
      </w:pPr>
      <w:r w:rsidRPr="00022A2C">
        <w:t>Premium and Annual Pay Limitations:</w:t>
      </w:r>
      <w:r w:rsidRPr="00BF2251">
        <w:rPr>
          <w:b/>
        </w:rPr>
        <w:t xml:space="preserve"> </w:t>
      </w:r>
      <w:sdt>
        <w:sdtPr>
          <w:rPr>
            <w:b/>
          </w:rPr>
          <w:id w:val="550274059"/>
          <w:placeholder>
            <w:docPart w:val="DefaultPlaceholder_-1854013440"/>
          </w:placeholder>
        </w:sdtPr>
        <w:sdtEndPr/>
        <w:sdtContent>
          <w:r w:rsidRPr="00BF2251">
            <w:rPr>
              <w:b/>
            </w:rPr>
            <w:t>[Insert guidance here or location of guidance]</w:t>
          </w:r>
        </w:sdtContent>
      </w:sdt>
    </w:p>
    <w:sdt>
      <w:sdtPr>
        <w:rPr>
          <w:b/>
        </w:rPr>
        <w:id w:val="-1645892552"/>
        <w:placeholder>
          <w:docPart w:val="DefaultPlaceholder_-1854013440"/>
        </w:placeholder>
      </w:sdtPr>
      <w:sdtEndPr/>
      <w:sdtContent>
        <w:p w14:paraId="7B3CA14D" w14:textId="7BA60BC2" w:rsidR="00B22B9A" w:rsidRPr="00BF2251" w:rsidRDefault="00B22B9A" w:rsidP="00D46151">
          <w:pPr>
            <w:pStyle w:val="BulletedList"/>
            <w:rPr>
              <w:b/>
            </w:rPr>
          </w:pPr>
          <w:r w:rsidRPr="00BF2251">
            <w:rPr>
              <w:b/>
            </w:rPr>
            <w:t>[Insert additional topics here]</w:t>
          </w:r>
        </w:p>
      </w:sdtContent>
    </w:sdt>
    <w:p w14:paraId="600501EE" w14:textId="43695CF2" w:rsidR="00B22B9A" w:rsidRPr="00C224D0" w:rsidRDefault="00B22B9A" w:rsidP="00CD7E06">
      <w:pPr>
        <w:pStyle w:val="Heading3"/>
      </w:pPr>
      <w:bookmarkStart w:id="139" w:name="_Toc53581355"/>
      <w:bookmarkStart w:id="140" w:name="_Toc65854193"/>
      <w:bookmarkStart w:id="141" w:name="_Toc76479833"/>
      <w:bookmarkStart w:id="142" w:name="_Toc86923126"/>
      <w:r w:rsidRPr="00C224D0">
        <w:t>Personal Recovery Assistance</w:t>
      </w:r>
      <w:bookmarkEnd w:id="139"/>
      <w:bookmarkEnd w:id="140"/>
      <w:bookmarkEnd w:id="141"/>
      <w:bookmarkEnd w:id="142"/>
    </w:p>
    <w:p w14:paraId="05B981C6" w14:textId="77777777" w:rsidR="00022A2C" w:rsidRPr="00CD7E06" w:rsidRDefault="00B22B9A" w:rsidP="00F46DC4">
      <w:pPr>
        <w:rPr>
          <w:highlight w:val="darkGray"/>
        </w:rPr>
      </w:pPr>
      <w:r w:rsidRPr="00CD7E06">
        <w:rPr>
          <w:highlight w:val="darkGray"/>
        </w:rPr>
        <w:t xml:space="preserve">The first priority for personnel will be recovery of their families, pets/livestock, homes, and other things with personal value. Helping these individuals receive the assistance they need not only demonstrates that the </w:t>
      </w:r>
      <w:r w:rsidR="000D799C" w:rsidRPr="00CD7E06">
        <w:rPr>
          <w:highlight w:val="darkGray"/>
        </w:rPr>
        <w:t>laboratory</w:t>
      </w:r>
      <w:r w:rsidRPr="00CD7E06">
        <w:rPr>
          <w:highlight w:val="darkGray"/>
        </w:rPr>
        <w:t xml:space="preserve"> cares about their employees, but also helps each individual return to productive work as quickly as possible. It may also be the law, and failure to meet requirements could result in heavy fines.  </w:t>
      </w:r>
    </w:p>
    <w:p w14:paraId="046853BC" w14:textId="38F0FB05" w:rsidR="00B22B9A" w:rsidRPr="00022A2C" w:rsidRDefault="00B22B9A" w:rsidP="00F46DC4">
      <w:r w:rsidRPr="00CD7E06">
        <w:rPr>
          <w:highlight w:val="darkGray"/>
        </w:rPr>
        <w:t xml:space="preserve">Describe which individuals are responsible for monitoring the well-being and recovery of personnel, and the ways the </w:t>
      </w:r>
      <w:r w:rsidR="000D799C" w:rsidRPr="00CD7E06">
        <w:rPr>
          <w:highlight w:val="darkGray"/>
        </w:rPr>
        <w:t>laboratory</w:t>
      </w:r>
      <w:r w:rsidRPr="00CD7E06">
        <w:rPr>
          <w:highlight w:val="darkGray"/>
        </w:rPr>
        <w:t xml:space="preserve"> can help keep them safe and healthy, or more quickly recover. This would include detailing, or citing another document that covers, the emergency procedures for filing Workers’ Comp claims, and accessing Employee Assistance Programs or other services and resources.</w:t>
      </w:r>
    </w:p>
    <w:p w14:paraId="3161032D" w14:textId="4A499288" w:rsidR="00B22B9A" w:rsidRPr="00C224D0" w:rsidRDefault="00B22B9A" w:rsidP="00F46DC4">
      <w:r w:rsidRPr="00C224D0">
        <w:t xml:space="preserve">An event that requires the activation of the Continuity Plan may personally affect personnel. Therefore, the </w:t>
      </w:r>
      <w:sdt>
        <w:sdtPr>
          <w:id w:val="225577071"/>
          <w:placeholder>
            <w:docPart w:val="DefaultPlaceholder_-1854013440"/>
          </w:placeholder>
        </w:sdtPr>
        <w:sdtEndPr>
          <w:rPr>
            <w:b/>
          </w:rPr>
        </w:sdtEndPr>
        <w:sdtContent>
          <w:r w:rsidRPr="00022A2C">
            <w:rPr>
              <w:b/>
            </w:rPr>
            <w:t>[insert office]</w:t>
          </w:r>
        </w:sdtContent>
      </w:sdt>
      <w:r w:rsidRPr="00022A2C">
        <w:t xml:space="preserve"> will create provisions and procedures to assist all personnel, especially those who are disaster victims, or who have special Human Resources concerns following a catastrophic disaster. These provisions and procedures are found at </w:t>
      </w:r>
      <w:sdt>
        <w:sdtPr>
          <w:id w:val="-410010826"/>
          <w:placeholder>
            <w:docPart w:val="DefaultPlaceholder_-1854013440"/>
          </w:placeholder>
        </w:sdtPr>
        <w:sdtEndPr>
          <w:rPr>
            <w:b/>
          </w:rPr>
        </w:sdtEndPr>
        <w:sdtContent>
          <w:r w:rsidRPr="00022A2C">
            <w:rPr>
              <w:b/>
            </w:rPr>
            <w:t>[insert location]</w:t>
          </w:r>
        </w:sdtContent>
      </w:sdt>
      <w:r w:rsidRPr="00022A2C">
        <w:t>.</w:t>
      </w:r>
    </w:p>
    <w:p w14:paraId="7B893194" w14:textId="6DF2061C" w:rsidR="00B22B9A" w:rsidRPr="00C224D0" w:rsidRDefault="00B22B9A" w:rsidP="00CD7E06">
      <w:pPr>
        <w:pStyle w:val="Heading3"/>
      </w:pPr>
      <w:bookmarkStart w:id="143" w:name="_Toc53581356"/>
      <w:bookmarkStart w:id="144" w:name="_Toc65854194"/>
      <w:bookmarkStart w:id="145" w:name="_Toc76479834"/>
      <w:bookmarkStart w:id="146" w:name="_Toc86923127"/>
      <w:r w:rsidRPr="00C224D0">
        <w:t>Replacing Staff</w:t>
      </w:r>
      <w:bookmarkEnd w:id="143"/>
      <w:bookmarkEnd w:id="144"/>
      <w:bookmarkEnd w:id="145"/>
      <w:bookmarkEnd w:id="146"/>
    </w:p>
    <w:p w14:paraId="594003CF" w14:textId="4EA6AD97" w:rsidR="00B22B9A" w:rsidRPr="00F97399" w:rsidRDefault="00B22B9A" w:rsidP="00F46DC4">
      <w:r w:rsidRPr="00CD7E06">
        <w:rPr>
          <w:highlight w:val="darkGray"/>
        </w:rPr>
        <w:t>It may become necessary to hire temporary or permanent replacement staff to ensure the presence of qualified, credentialed workers to perform EFs. Outline the process and responsible parties to ensure rapid replacement of staff.</w:t>
      </w:r>
    </w:p>
    <w:p w14:paraId="07DEFE95" w14:textId="393C4AEE" w:rsidR="00B22B9A" w:rsidRPr="00C224D0" w:rsidRDefault="00B22B9A" w:rsidP="00F46DC4">
      <w:r w:rsidRPr="00C224D0">
        <w:t xml:space="preserve">It may be necessary to augment or replace personnel during a continuity event. The </w:t>
      </w:r>
      <w:sdt>
        <w:sdtPr>
          <w:id w:val="20600597"/>
          <w:placeholder>
            <w:docPart w:val="DefaultPlaceholder_-1854013440"/>
          </w:placeholder>
        </w:sdtPr>
        <w:sdtEndPr>
          <w:rPr>
            <w:b/>
            <w:highlight w:val="yellow"/>
          </w:rPr>
        </w:sdtEndPr>
        <w:sdtContent>
          <w:r w:rsidRPr="00F97399">
            <w:rPr>
              <w:b/>
            </w:rPr>
            <w:t>[insert office]</w:t>
          </w:r>
        </w:sdtContent>
      </w:sdt>
      <w:r w:rsidRPr="00C224D0">
        <w:t xml:space="preserve"> will be responsible for recruiting, hiring, and on-boarding staff during a continuity event.</w:t>
      </w:r>
    </w:p>
    <w:p w14:paraId="7A03F0B7" w14:textId="77777777" w:rsidR="00CD7E06" w:rsidRDefault="00CD7E06" w:rsidP="00C24235">
      <w:pPr>
        <w:pStyle w:val="Heading1"/>
      </w:pPr>
      <w:bookmarkStart w:id="147" w:name="_Toc53581357"/>
      <w:r>
        <w:br w:type="page"/>
      </w:r>
    </w:p>
    <w:p w14:paraId="7E5A4442" w14:textId="2541D772" w:rsidR="00B22B9A" w:rsidRPr="00C224D0" w:rsidRDefault="00B22B9A" w:rsidP="00C24235">
      <w:pPr>
        <w:pStyle w:val="Heading1"/>
      </w:pPr>
      <w:bookmarkStart w:id="148" w:name="_Toc65854195"/>
      <w:bookmarkStart w:id="149" w:name="_Toc76479835"/>
      <w:bookmarkStart w:id="150" w:name="_Toc86923128"/>
      <w:r w:rsidRPr="00C224D0">
        <w:t>COMMUNICATIONS</w:t>
      </w:r>
      <w:bookmarkEnd w:id="147"/>
      <w:bookmarkEnd w:id="148"/>
      <w:bookmarkEnd w:id="149"/>
      <w:bookmarkEnd w:id="150"/>
    </w:p>
    <w:p w14:paraId="67F990E9" w14:textId="06564BC5" w:rsidR="00B22B9A" w:rsidRPr="00CD7E06" w:rsidRDefault="00B22B9A" w:rsidP="00F46DC4">
      <w:pPr>
        <w:rPr>
          <w:highlight w:val="darkGray"/>
        </w:rPr>
      </w:pPr>
      <w:r w:rsidRPr="00CD7E06">
        <w:rPr>
          <w:highlight w:val="darkGray"/>
        </w:rPr>
        <w:t>This section should address communications systems needed to ensure connectivity during emergencies.</w:t>
      </w:r>
    </w:p>
    <w:p w14:paraId="635137DF" w14:textId="77777777" w:rsidR="00050344" w:rsidRDefault="00B22B9A" w:rsidP="00F46DC4">
      <w:r w:rsidRPr="00CD7E06">
        <w:rPr>
          <w:highlight w:val="darkGray"/>
        </w:rPr>
        <w:t xml:space="preserve">The ability to execute EFs depends on the availability to communicate. Resilient communications and IT systems should be utilized to ensure communications can continue, even if some infrastructure becomes disabled, and to support connectivity among </w:t>
      </w:r>
      <w:r w:rsidR="000D799C" w:rsidRPr="00CD7E06">
        <w:rPr>
          <w:highlight w:val="darkGray"/>
        </w:rPr>
        <w:t>laboratory</w:t>
      </w:r>
      <w:r w:rsidRPr="00CD7E06">
        <w:rPr>
          <w:highlight w:val="darkGray"/>
        </w:rPr>
        <w:t xml:space="preserve"> leaders, internal personnel, and other </w:t>
      </w:r>
      <w:r w:rsidR="000D799C" w:rsidRPr="00CD7E06">
        <w:rPr>
          <w:highlight w:val="darkGray"/>
        </w:rPr>
        <w:t>laboratorie</w:t>
      </w:r>
      <w:r w:rsidRPr="00CD7E06">
        <w:rPr>
          <w:highlight w:val="darkGray"/>
        </w:rPr>
        <w:t>s, customers, and the public during the crisis. (Reference CGC pg. 25-26.)</w:t>
      </w:r>
    </w:p>
    <w:p w14:paraId="3A025D73" w14:textId="65CE26D5" w:rsidR="00050344" w:rsidRPr="00050344" w:rsidRDefault="00050344" w:rsidP="00F46DC4">
      <w:pPr>
        <w:rPr>
          <w:i/>
        </w:rPr>
      </w:pPr>
      <w:r w:rsidRPr="00050344">
        <w:t xml:space="preserve">The </w:t>
      </w:r>
      <w:sdt>
        <w:sdtPr>
          <w:id w:val="813307202"/>
          <w:placeholder>
            <w:docPart w:val="DefaultPlaceholder_-1854013440"/>
          </w:placeholder>
        </w:sdtPr>
        <w:sdtEndPr>
          <w:rPr>
            <w:b/>
          </w:rPr>
        </w:sdtEndPr>
        <w:sdtContent>
          <w:r w:rsidRPr="00050344">
            <w:rPr>
              <w:b/>
            </w:rPr>
            <w:t>[Laboratory Name]</w:t>
          </w:r>
        </w:sdtContent>
      </w:sdt>
      <w:r w:rsidRPr="00050344">
        <w:t xml:space="preserve"> has identified available and redundant critical communication</w:t>
      </w:r>
      <w:r w:rsidRPr="00050344">
        <w:rPr>
          <w:i/>
        </w:rPr>
        <w:t xml:space="preserve"> </w:t>
      </w:r>
      <w:r w:rsidRPr="00050344">
        <w:t xml:space="preserve">systems that are located at the operating laboratory facilities. Further, the </w:t>
      </w:r>
      <w:sdt>
        <w:sdtPr>
          <w:id w:val="1421759746"/>
          <w:placeholder>
            <w:docPart w:val="DefaultPlaceholder_-1854013440"/>
          </w:placeholder>
        </w:sdtPr>
        <w:sdtEndPr>
          <w:rPr>
            <w:b/>
          </w:rPr>
        </w:sdtEndPr>
        <w:sdtContent>
          <w:r w:rsidRPr="00050344">
            <w:rPr>
              <w:b/>
            </w:rPr>
            <w:t>[Laboratory</w:t>
          </w:r>
          <w:r w:rsidRPr="00050344">
            <w:rPr>
              <w:b/>
              <w:i/>
            </w:rPr>
            <w:t xml:space="preserve"> </w:t>
          </w:r>
          <w:r w:rsidRPr="00050344">
            <w:rPr>
              <w:b/>
            </w:rPr>
            <w:t>Name]</w:t>
          </w:r>
        </w:sdtContent>
      </w:sdt>
      <w:r w:rsidRPr="00050344">
        <w:t xml:space="preserve"> maintains fully capable continuity communications that could support laboratory</w:t>
      </w:r>
      <w:r w:rsidRPr="00050344">
        <w:rPr>
          <w:i/>
        </w:rPr>
        <w:t xml:space="preserve"> </w:t>
      </w:r>
      <w:r w:rsidRPr="00050344">
        <w:t>needs during all hazards, to include pandemic and other related emergencies, and give</w:t>
      </w:r>
      <w:r w:rsidRPr="00050344">
        <w:rPr>
          <w:i/>
        </w:rPr>
        <w:t xml:space="preserve"> </w:t>
      </w:r>
      <w:r w:rsidRPr="00050344">
        <w:t>full consideration to supporting social distancing operations, including telework and other</w:t>
      </w:r>
      <w:r w:rsidRPr="00050344">
        <w:rPr>
          <w:i/>
        </w:rPr>
        <w:t xml:space="preserve"> </w:t>
      </w:r>
      <w:r w:rsidRPr="00050344">
        <w:t>virtual offices. Fully capable continuity communications include identification of the</w:t>
      </w:r>
      <w:r w:rsidRPr="00050344">
        <w:rPr>
          <w:i/>
        </w:rPr>
        <w:t xml:space="preserve"> </w:t>
      </w:r>
      <w:r w:rsidRPr="00050344">
        <w:t>infrastructure that will support data collection, messaging and storage.</w:t>
      </w:r>
    </w:p>
    <w:p w14:paraId="720D43F8" w14:textId="6AD7123C" w:rsidR="00050344" w:rsidRPr="00050344" w:rsidRDefault="00050344" w:rsidP="00F46DC4">
      <w:pPr>
        <w:rPr>
          <w:i/>
        </w:rPr>
      </w:pPr>
      <w:r w:rsidRPr="00050344">
        <w:t xml:space="preserve">The </w:t>
      </w:r>
      <w:sdt>
        <w:sdtPr>
          <w:id w:val="-1300751441"/>
          <w:placeholder>
            <w:docPart w:val="DefaultPlaceholder_-1854013440"/>
          </w:placeholder>
        </w:sdtPr>
        <w:sdtEndPr>
          <w:rPr>
            <w:b/>
          </w:rPr>
        </w:sdtEndPr>
        <w:sdtContent>
          <w:r w:rsidRPr="00050344">
            <w:rPr>
              <w:b/>
            </w:rPr>
            <w:t>[Laboratory Name]</w:t>
          </w:r>
        </w:sdtContent>
      </w:sdt>
      <w:r w:rsidRPr="00050344">
        <w:t xml:space="preserve"> has detailed requirements associated with electronic data</w:t>
      </w:r>
      <w:r w:rsidRPr="00050344">
        <w:rPr>
          <w:i/>
        </w:rPr>
        <w:t xml:space="preserve"> </w:t>
      </w:r>
      <w:r w:rsidRPr="00050344">
        <w:t>exchange and may include centralized information technology services or shared</w:t>
      </w:r>
      <w:r w:rsidRPr="00050344">
        <w:rPr>
          <w:i/>
        </w:rPr>
        <w:t xml:space="preserve"> </w:t>
      </w:r>
      <w:r w:rsidRPr="00050344">
        <w:t>services. Data standards supporting interoperability should be identified and agreed upon</w:t>
      </w:r>
      <w:r w:rsidRPr="00050344">
        <w:rPr>
          <w:i/>
        </w:rPr>
        <w:t xml:space="preserve"> </w:t>
      </w:r>
      <w:r w:rsidRPr="00050344">
        <w:t>if alternate location support will be provided by another laboratory.</w:t>
      </w:r>
    </w:p>
    <w:p w14:paraId="7C5F3935" w14:textId="637AEF98" w:rsidR="00050344" w:rsidRPr="00050344" w:rsidRDefault="00050344" w:rsidP="00F46DC4">
      <w:pPr>
        <w:rPr>
          <w:i/>
        </w:rPr>
      </w:pPr>
      <w:r w:rsidRPr="00050344">
        <w:t xml:space="preserve">In addition, the </w:t>
      </w:r>
      <w:sdt>
        <w:sdtPr>
          <w:id w:val="-509064170"/>
          <w:placeholder>
            <w:docPart w:val="DefaultPlaceholder_-1854013440"/>
          </w:placeholder>
        </w:sdtPr>
        <w:sdtEndPr>
          <w:rPr>
            <w:b/>
          </w:rPr>
        </w:sdtEndPr>
        <w:sdtContent>
          <w:r w:rsidRPr="00050344">
            <w:rPr>
              <w:b/>
            </w:rPr>
            <w:t>[Your Agency or State Department of Health]</w:t>
          </w:r>
        </w:sdtContent>
      </w:sdt>
      <w:r w:rsidRPr="00050344">
        <w:t xml:space="preserve"> maintains</w:t>
      </w:r>
      <w:r w:rsidRPr="00050344">
        <w:rPr>
          <w:i/>
        </w:rPr>
        <w:t xml:space="preserve"> </w:t>
      </w:r>
      <w:r w:rsidRPr="00050344">
        <w:t>communications equipment for use by employees with disabilities and hearing</w:t>
      </w:r>
      <w:r w:rsidRPr="00050344">
        <w:rPr>
          <w:i/>
        </w:rPr>
        <w:t xml:space="preserve"> </w:t>
      </w:r>
      <w:r w:rsidRPr="00050344">
        <w:t>impairment.</w:t>
      </w:r>
      <w:r w:rsidRPr="00050344">
        <w:rPr>
          <w:i/>
        </w:rPr>
        <w:t xml:space="preserve"> </w:t>
      </w:r>
    </w:p>
    <w:p w14:paraId="361306D8" w14:textId="606574C9" w:rsidR="00050344" w:rsidRPr="00050344" w:rsidRDefault="00050344" w:rsidP="00F46DC4">
      <w:pPr>
        <w:rPr>
          <w:i/>
        </w:rPr>
      </w:pPr>
      <w:r w:rsidRPr="00050344">
        <w:t xml:space="preserve">All the </w:t>
      </w:r>
      <w:sdt>
        <w:sdtPr>
          <w:id w:val="538247970"/>
          <w:placeholder>
            <w:docPart w:val="DefaultPlaceholder_-1854013440"/>
          </w:placeholder>
        </w:sdtPr>
        <w:sdtEndPr>
          <w:rPr>
            <w:b/>
          </w:rPr>
        </w:sdtEndPr>
        <w:sdtContent>
          <w:r w:rsidRPr="00050344">
            <w:rPr>
              <w:b/>
            </w:rPr>
            <w:t>[Laboratory Name]</w:t>
          </w:r>
        </w:sdtContent>
      </w:sdt>
      <w:r w:rsidRPr="00050344">
        <w:t xml:space="preserve"> necessary and required communications and IT capabilities</w:t>
      </w:r>
      <w:r w:rsidRPr="00050344">
        <w:rPr>
          <w:i/>
        </w:rPr>
        <w:t xml:space="preserve"> </w:t>
      </w:r>
      <w:r w:rsidRPr="00050344">
        <w:t>must be operational as soon as possible following continuity activation, and, in all cases,</w:t>
      </w:r>
      <w:r w:rsidRPr="00050344">
        <w:rPr>
          <w:i/>
        </w:rPr>
        <w:t xml:space="preserve"> </w:t>
      </w:r>
      <w:r w:rsidRPr="00050344">
        <w:t>within 12 hours of continuity activation.</w:t>
      </w:r>
    </w:p>
    <w:p w14:paraId="43A5D79E" w14:textId="579F1824" w:rsidR="00050344" w:rsidRPr="00050344" w:rsidRDefault="00050344" w:rsidP="00F46DC4">
      <w:pPr>
        <w:rPr>
          <w:i/>
        </w:rPr>
      </w:pPr>
      <w:r w:rsidRPr="00050344">
        <w:t xml:space="preserve">Additional detailed information on the </w:t>
      </w:r>
      <w:sdt>
        <w:sdtPr>
          <w:id w:val="-1869295271"/>
          <w:placeholder>
            <w:docPart w:val="DefaultPlaceholder_-1854013440"/>
          </w:placeholder>
        </w:sdtPr>
        <w:sdtEndPr>
          <w:rPr>
            <w:b/>
          </w:rPr>
        </w:sdtEndPr>
        <w:sdtContent>
          <w:r w:rsidRPr="00050344">
            <w:rPr>
              <w:b/>
            </w:rPr>
            <w:t>[Laboratory Name]</w:t>
          </w:r>
        </w:sdtContent>
      </w:sdt>
      <w:r w:rsidRPr="00050344">
        <w:t xml:space="preserve"> communications systems and requirements is found in the Functional Annex Continuity Communications.</w:t>
      </w:r>
    </w:p>
    <w:p w14:paraId="0F7D94C4" w14:textId="5E920A77" w:rsidR="00B22B9A" w:rsidRPr="00C224D0" w:rsidRDefault="00B22B9A" w:rsidP="00CD7E06">
      <w:pPr>
        <w:pStyle w:val="Heading2"/>
      </w:pPr>
      <w:bookmarkStart w:id="151" w:name="_Toc53581358"/>
      <w:bookmarkStart w:id="152" w:name="_Toc65854196"/>
      <w:bookmarkStart w:id="153" w:name="_Toc76479836"/>
      <w:bookmarkStart w:id="154" w:name="_Toc86923129"/>
      <w:r w:rsidRPr="00C224D0">
        <w:t>Resilient Systems</w:t>
      </w:r>
      <w:bookmarkEnd w:id="151"/>
      <w:bookmarkEnd w:id="152"/>
      <w:bookmarkEnd w:id="153"/>
      <w:bookmarkEnd w:id="154"/>
    </w:p>
    <w:p w14:paraId="5FC0D39B" w14:textId="39A7EE7A" w:rsidR="00B22B9A" w:rsidRDefault="00B22B9A" w:rsidP="00F46DC4">
      <w:r w:rsidRPr="00CD7E06">
        <w:rPr>
          <w:highlight w:val="darkGray"/>
        </w:rPr>
        <w:t xml:space="preserve">Provide an overview of all methods of communication the </w:t>
      </w:r>
      <w:r w:rsidR="000D799C" w:rsidRPr="00CD7E06">
        <w:rPr>
          <w:highlight w:val="darkGray"/>
        </w:rPr>
        <w:t>laboratory</w:t>
      </w:r>
      <w:r w:rsidRPr="00CD7E06">
        <w:rPr>
          <w:highlight w:val="darkGray"/>
        </w:rPr>
        <w:t xml:space="preserve"> can use, and where they can cross- cover gaps or losses. This may be done using a table.</w:t>
      </w:r>
    </w:p>
    <w:p w14:paraId="4B469BF9" w14:textId="27919385" w:rsidR="00B22B9A" w:rsidRPr="00C224D0" w:rsidRDefault="00B22B9A" w:rsidP="00F46DC4">
      <w:r w:rsidRPr="00C224D0">
        <w:t xml:space="preserve">The </w:t>
      </w:r>
      <w:r w:rsidR="000D799C">
        <w:t>laboratory</w:t>
      </w:r>
      <w:r w:rsidRPr="00C224D0">
        <w:t xml:space="preserve"> has identified multiple, resilient communication systems, located at the primary and alternate location(s), and telework or virtual office location. These systems will support the needs of the </w:t>
      </w:r>
      <w:r w:rsidR="000D799C">
        <w:t>laboratory</w:t>
      </w:r>
      <w:r w:rsidRPr="00C224D0">
        <w:t xml:space="preserve"> during all hazards/threats. The </w:t>
      </w:r>
      <w:r w:rsidR="000D799C">
        <w:t>laboratory</w:t>
      </w:r>
      <w:r w:rsidRPr="00C224D0">
        <w:t xml:space="preserve"> also maintains communications equipment for use by employees with disabilities and hearing impairment. During a pandemic, when the limiting factor is loss of manpower rather than loss of facility or equipment, the diverse forms of communication can support social distancing efforts. These systems and are documented at </w:t>
      </w:r>
      <w:sdt>
        <w:sdtPr>
          <w:id w:val="309140408"/>
          <w:placeholder>
            <w:docPart w:val="DefaultPlaceholder_-1854013440"/>
          </w:placeholder>
        </w:sdtPr>
        <w:sdtEndPr>
          <w:rPr>
            <w:b/>
            <w:highlight w:val="yellow"/>
          </w:rPr>
        </w:sdtEndPr>
        <w:sdtContent>
          <w:r w:rsidRPr="00573E17">
            <w:rPr>
              <w:b/>
            </w:rPr>
            <w:t>[insert location]</w:t>
          </w:r>
        </w:sdtContent>
      </w:sdt>
      <w:r w:rsidRPr="00C224D0">
        <w:t>.</w:t>
      </w:r>
    </w:p>
    <w:p w14:paraId="6EDA84AF" w14:textId="6D26A358" w:rsidR="00B22B9A" w:rsidRPr="00C224D0" w:rsidRDefault="69248911" w:rsidP="000139D2">
      <w:pPr>
        <w:pStyle w:val="TableName"/>
      </w:pPr>
      <w:bookmarkStart w:id="155" w:name="_Toc53151118"/>
      <w:bookmarkStart w:id="156" w:name="_Toc53574767"/>
      <w:bookmarkStart w:id="157" w:name="_Toc53581359"/>
      <w:bookmarkStart w:id="158" w:name="_Toc53644720"/>
      <w:bookmarkStart w:id="159" w:name="_Toc65854197"/>
      <w:bookmarkStart w:id="160" w:name="_Toc86923185"/>
      <w:r>
        <w:t xml:space="preserve">Table </w:t>
      </w:r>
      <w:r w:rsidR="403D462F">
        <w:t>7</w:t>
      </w:r>
      <w:r>
        <w:t xml:space="preserve">: </w:t>
      </w:r>
      <w:r w:rsidR="575D243C">
        <w:t>EXAMPLE</w:t>
      </w:r>
      <w:r>
        <w:t xml:space="preserve"> Communications Systems Tracking Table</w:t>
      </w:r>
      <w:bookmarkEnd w:id="155"/>
      <w:bookmarkEnd w:id="156"/>
      <w:bookmarkEnd w:id="157"/>
      <w:bookmarkEnd w:id="158"/>
      <w:bookmarkEnd w:id="159"/>
      <w:bookmarkEnd w:id="160"/>
    </w:p>
    <w:tbl>
      <w:tblPr>
        <w:tblStyle w:val="APHLTable2"/>
        <w:tblW w:w="0" w:type="auto"/>
        <w:tblLayout w:type="fixed"/>
        <w:tblLook w:val="04A0" w:firstRow="1" w:lastRow="0" w:firstColumn="1" w:lastColumn="0" w:noHBand="0" w:noVBand="1"/>
      </w:tblPr>
      <w:tblGrid>
        <w:gridCol w:w="2292"/>
        <w:gridCol w:w="1665"/>
        <w:gridCol w:w="1666"/>
        <w:gridCol w:w="1665"/>
        <w:gridCol w:w="1666"/>
        <w:gridCol w:w="1666"/>
      </w:tblGrid>
      <w:tr w:rsidR="00014D78" w:rsidRPr="00C224D0" w14:paraId="48871ECD" w14:textId="77777777" w:rsidTr="00CD7E06">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2292" w:type="dxa"/>
          </w:tcPr>
          <w:p w14:paraId="5021169F" w14:textId="77777777" w:rsidR="00B22B9A" w:rsidRPr="00CD7E06" w:rsidRDefault="00B22B9A" w:rsidP="00CD7E06">
            <w:pPr>
              <w:pStyle w:val="TableHeader"/>
            </w:pPr>
            <w:r w:rsidRPr="00CD7E06">
              <w:t>Communication System</w:t>
            </w:r>
          </w:p>
        </w:tc>
        <w:tc>
          <w:tcPr>
            <w:tcW w:w="1665" w:type="dxa"/>
          </w:tcPr>
          <w:p w14:paraId="206DC514" w14:textId="77777777" w:rsidR="00B22B9A" w:rsidRPr="00CD7E06" w:rsidRDefault="00B22B9A" w:rsidP="00CD7E06">
            <w:pPr>
              <w:pStyle w:val="TableHeader"/>
              <w:cnfStyle w:val="100000000000" w:firstRow="1" w:lastRow="0" w:firstColumn="0" w:lastColumn="0" w:oddVBand="0" w:evenVBand="0" w:oddHBand="0" w:evenHBand="0" w:firstRowFirstColumn="0" w:firstRowLastColumn="0" w:lastRowFirstColumn="0" w:lastRowLastColumn="0"/>
            </w:pPr>
            <w:r w:rsidRPr="00CD7E06">
              <w:t>Support to Essential Function</w:t>
            </w:r>
          </w:p>
        </w:tc>
        <w:tc>
          <w:tcPr>
            <w:tcW w:w="1666" w:type="dxa"/>
          </w:tcPr>
          <w:p w14:paraId="2E2E58A6" w14:textId="77777777" w:rsidR="00B22B9A" w:rsidRPr="00CD7E06" w:rsidRDefault="00B22B9A" w:rsidP="00CD7E06">
            <w:pPr>
              <w:pStyle w:val="TableHeader"/>
              <w:cnfStyle w:val="100000000000" w:firstRow="1" w:lastRow="0" w:firstColumn="0" w:lastColumn="0" w:oddVBand="0" w:evenVBand="0" w:oddHBand="0" w:evenHBand="0" w:firstRowFirstColumn="0" w:firstRowLastColumn="0" w:lastRowFirstColumn="0" w:lastRowLastColumn="0"/>
            </w:pPr>
            <w:r w:rsidRPr="00CD7E06">
              <w:t>Current Provider</w:t>
            </w:r>
          </w:p>
        </w:tc>
        <w:tc>
          <w:tcPr>
            <w:tcW w:w="1665" w:type="dxa"/>
          </w:tcPr>
          <w:p w14:paraId="2FAA6A8D" w14:textId="77777777" w:rsidR="00B22B9A" w:rsidRPr="00CD7E06" w:rsidRDefault="00B22B9A" w:rsidP="00CD7E06">
            <w:pPr>
              <w:pStyle w:val="TableHeader"/>
              <w:cnfStyle w:val="100000000000" w:firstRow="1" w:lastRow="0" w:firstColumn="0" w:lastColumn="0" w:oddVBand="0" w:evenVBand="0" w:oddHBand="0" w:evenHBand="0" w:firstRowFirstColumn="0" w:firstRowLastColumn="0" w:lastRowFirstColumn="0" w:lastRowLastColumn="0"/>
            </w:pPr>
            <w:r w:rsidRPr="00CD7E06">
              <w:t>Specification</w:t>
            </w:r>
          </w:p>
        </w:tc>
        <w:tc>
          <w:tcPr>
            <w:tcW w:w="1666" w:type="dxa"/>
          </w:tcPr>
          <w:p w14:paraId="37C666E2" w14:textId="77777777" w:rsidR="00B22B9A" w:rsidRPr="00CD7E06" w:rsidRDefault="00B22B9A" w:rsidP="00CD7E06">
            <w:pPr>
              <w:pStyle w:val="TableHeader"/>
              <w:cnfStyle w:val="100000000000" w:firstRow="1" w:lastRow="0" w:firstColumn="0" w:lastColumn="0" w:oddVBand="0" w:evenVBand="0" w:oddHBand="0" w:evenHBand="0" w:firstRowFirstColumn="0" w:firstRowLastColumn="0" w:lastRowFirstColumn="0" w:lastRowLastColumn="0"/>
            </w:pPr>
            <w:r w:rsidRPr="00CD7E06">
              <w:t>Alternate Provider</w:t>
            </w:r>
          </w:p>
        </w:tc>
        <w:tc>
          <w:tcPr>
            <w:tcW w:w="1666" w:type="dxa"/>
          </w:tcPr>
          <w:p w14:paraId="5165C6C4" w14:textId="77777777" w:rsidR="00B22B9A" w:rsidRPr="00CD7E06" w:rsidRDefault="00B22B9A" w:rsidP="00CD7E06">
            <w:pPr>
              <w:pStyle w:val="TableHeader"/>
              <w:cnfStyle w:val="100000000000" w:firstRow="1" w:lastRow="0" w:firstColumn="0" w:lastColumn="0" w:oddVBand="0" w:evenVBand="0" w:oddHBand="0" w:evenHBand="0" w:firstRowFirstColumn="0" w:firstRowLastColumn="0" w:lastRowFirstColumn="0" w:lastRowLastColumn="0"/>
            </w:pPr>
            <w:r w:rsidRPr="00CD7E06">
              <w:t>Special Notes</w:t>
            </w:r>
          </w:p>
        </w:tc>
      </w:tr>
      <w:tr w:rsidR="00014D78" w:rsidRPr="00C224D0" w14:paraId="3BB87A4B" w14:textId="77777777" w:rsidTr="00CD7E06">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292" w:type="dxa"/>
          </w:tcPr>
          <w:p w14:paraId="02B570E6" w14:textId="77777777" w:rsidR="00B22B9A" w:rsidRPr="00C224D0" w:rsidRDefault="00B22B9A" w:rsidP="00F46DC4">
            <w:pPr>
              <w:pStyle w:val="TableParagraph"/>
            </w:pPr>
            <w:r w:rsidRPr="00C224D0">
              <w:t>Non-Secure Phones</w:t>
            </w:r>
          </w:p>
        </w:tc>
        <w:tc>
          <w:tcPr>
            <w:tcW w:w="1665" w:type="dxa"/>
          </w:tcPr>
          <w:p w14:paraId="05B8D38B"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1E98208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4D242815"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7F228ACC"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6B33C279"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014D78" w:rsidRPr="00C224D0" w14:paraId="512D12D4" w14:textId="77777777" w:rsidTr="00CD7E06">
        <w:trPr>
          <w:cnfStyle w:val="000000010000" w:firstRow="0" w:lastRow="0" w:firstColumn="0" w:lastColumn="0" w:oddVBand="0" w:evenVBand="0" w:oddHBand="0" w:evenHBand="1"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2F385D19" w14:textId="77777777" w:rsidR="00B22B9A" w:rsidRPr="00C224D0" w:rsidRDefault="00B22B9A" w:rsidP="00F46DC4">
            <w:pPr>
              <w:pStyle w:val="TableParagraph"/>
            </w:pPr>
            <w:r w:rsidRPr="00C224D0">
              <w:t>Secure Phones</w:t>
            </w:r>
          </w:p>
        </w:tc>
        <w:tc>
          <w:tcPr>
            <w:tcW w:w="1665" w:type="dxa"/>
          </w:tcPr>
          <w:p w14:paraId="2058575C"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781C1EA3"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5" w:type="dxa"/>
          </w:tcPr>
          <w:p w14:paraId="69D05896"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78E3589E"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44CB9557"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014D78" w:rsidRPr="00C224D0" w14:paraId="2DC829BC" w14:textId="77777777" w:rsidTr="00CD7E06">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49384241" w14:textId="77777777" w:rsidR="00B22B9A" w:rsidRPr="00C224D0" w:rsidRDefault="00B22B9A" w:rsidP="00F46DC4">
            <w:pPr>
              <w:pStyle w:val="TableParagraph"/>
            </w:pPr>
            <w:r w:rsidRPr="00C224D0">
              <w:t>Fax Lines</w:t>
            </w:r>
          </w:p>
        </w:tc>
        <w:tc>
          <w:tcPr>
            <w:tcW w:w="1665" w:type="dxa"/>
          </w:tcPr>
          <w:p w14:paraId="0E529F6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12B988C3"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72C0549D"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577AF89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39F3530"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014D78" w:rsidRPr="00C224D0" w14:paraId="1EBDA655" w14:textId="77777777" w:rsidTr="00CD7E06">
        <w:trPr>
          <w:cnfStyle w:val="000000010000" w:firstRow="0" w:lastRow="0" w:firstColumn="0" w:lastColumn="0" w:oddVBand="0" w:evenVBand="0" w:oddHBand="0" w:evenHBand="1"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72F5ED15" w14:textId="77777777" w:rsidR="00B22B9A" w:rsidRPr="00C224D0" w:rsidRDefault="00B22B9A" w:rsidP="00F46DC4">
            <w:pPr>
              <w:pStyle w:val="TableParagraph"/>
            </w:pPr>
            <w:r w:rsidRPr="00C224D0">
              <w:t>Cellular Phones</w:t>
            </w:r>
          </w:p>
        </w:tc>
        <w:tc>
          <w:tcPr>
            <w:tcW w:w="1665" w:type="dxa"/>
          </w:tcPr>
          <w:p w14:paraId="5F952C06"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78C6C382"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5" w:type="dxa"/>
          </w:tcPr>
          <w:p w14:paraId="7C47508D"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56EA3B04"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72E6E3CA"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014D78" w:rsidRPr="00C224D0" w14:paraId="2BEE8099" w14:textId="77777777" w:rsidTr="00CD7E06">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6CA2DEB9" w14:textId="77777777" w:rsidR="00B22B9A" w:rsidRPr="00C224D0" w:rsidRDefault="00B22B9A" w:rsidP="00F46DC4">
            <w:pPr>
              <w:pStyle w:val="TableParagraph"/>
            </w:pPr>
            <w:r w:rsidRPr="00C224D0">
              <w:t>Satellite</w:t>
            </w:r>
          </w:p>
        </w:tc>
        <w:tc>
          <w:tcPr>
            <w:tcW w:w="1665" w:type="dxa"/>
          </w:tcPr>
          <w:p w14:paraId="3F4742DD"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BDCE23E"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53E022B7"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58A0972D"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3D48B3E"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014D78" w:rsidRPr="00C224D0" w14:paraId="414CF856" w14:textId="77777777" w:rsidTr="00CD7E06">
        <w:trPr>
          <w:cnfStyle w:val="000000010000" w:firstRow="0" w:lastRow="0" w:firstColumn="0" w:lastColumn="0" w:oddVBand="0" w:evenVBand="0" w:oddHBand="0" w:evenHBand="1"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1750BAA1" w14:textId="77777777" w:rsidR="00B22B9A" w:rsidRPr="00C224D0" w:rsidRDefault="00B22B9A" w:rsidP="00F46DC4">
            <w:pPr>
              <w:pStyle w:val="TableParagraph"/>
            </w:pPr>
            <w:r w:rsidRPr="00C224D0">
              <w:t>E-mail</w:t>
            </w:r>
          </w:p>
        </w:tc>
        <w:tc>
          <w:tcPr>
            <w:tcW w:w="1665" w:type="dxa"/>
          </w:tcPr>
          <w:p w14:paraId="0F1474A7"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1ECBED0F"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5" w:type="dxa"/>
          </w:tcPr>
          <w:p w14:paraId="10520961"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363E992B"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1A86D2AD"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014D78" w:rsidRPr="00C224D0" w14:paraId="3A8533B5" w14:textId="77777777" w:rsidTr="00CD7E06">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40DFCBA4" w14:textId="77777777" w:rsidR="00B22B9A" w:rsidRPr="00C224D0" w:rsidRDefault="00B22B9A" w:rsidP="00F46DC4">
            <w:pPr>
              <w:pStyle w:val="TableParagraph"/>
            </w:pPr>
            <w:r w:rsidRPr="00C224D0">
              <w:t>Internet Access</w:t>
            </w:r>
          </w:p>
        </w:tc>
        <w:tc>
          <w:tcPr>
            <w:tcW w:w="1665" w:type="dxa"/>
          </w:tcPr>
          <w:p w14:paraId="64942898"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2E63D2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75C45375"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07C2B75A"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5400B74F"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014D78" w:rsidRPr="00C224D0" w14:paraId="13FBD638" w14:textId="77777777" w:rsidTr="00CD7E06">
        <w:trPr>
          <w:cnfStyle w:val="000000010000" w:firstRow="0" w:lastRow="0" w:firstColumn="0" w:lastColumn="0" w:oddVBand="0" w:evenVBand="0" w:oddHBand="0" w:evenHBand="1"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231D70B6" w14:textId="77777777" w:rsidR="00B22B9A" w:rsidRPr="00C224D0" w:rsidRDefault="00B22B9A" w:rsidP="00F46DC4">
            <w:pPr>
              <w:pStyle w:val="TableParagraph"/>
            </w:pPr>
            <w:r w:rsidRPr="00C224D0">
              <w:t>Data Lines</w:t>
            </w:r>
          </w:p>
        </w:tc>
        <w:tc>
          <w:tcPr>
            <w:tcW w:w="1665" w:type="dxa"/>
          </w:tcPr>
          <w:p w14:paraId="3B79B44F"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47070B66"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5" w:type="dxa"/>
          </w:tcPr>
          <w:p w14:paraId="744D1394"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4BF51890"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14BC39A3"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014D78" w:rsidRPr="00C224D0" w14:paraId="5004E251" w14:textId="77777777" w:rsidTr="00CD7E06">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2292" w:type="dxa"/>
          </w:tcPr>
          <w:p w14:paraId="3F55D811" w14:textId="77777777" w:rsidR="00B22B9A" w:rsidRPr="00C224D0" w:rsidRDefault="00B22B9A" w:rsidP="00F46DC4">
            <w:pPr>
              <w:pStyle w:val="TableParagraph"/>
            </w:pPr>
            <w:r w:rsidRPr="00C224D0">
              <w:t>Two-way Radios</w:t>
            </w:r>
          </w:p>
        </w:tc>
        <w:tc>
          <w:tcPr>
            <w:tcW w:w="1665" w:type="dxa"/>
          </w:tcPr>
          <w:p w14:paraId="5B4EE71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7D03E179"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18EDDECA"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78889A5C"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B96B75B"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014D78" w:rsidRPr="00C224D0" w14:paraId="4A3BB329" w14:textId="77777777" w:rsidTr="00CD7E06">
        <w:trPr>
          <w:cnfStyle w:val="000000010000" w:firstRow="0" w:lastRow="0" w:firstColumn="0" w:lastColumn="0" w:oddVBand="0" w:evenVBand="0" w:oddHBand="0" w:evenHBand="1"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292" w:type="dxa"/>
          </w:tcPr>
          <w:p w14:paraId="666B2978" w14:textId="77777777" w:rsidR="00B22B9A" w:rsidRPr="00C224D0" w:rsidRDefault="00B22B9A" w:rsidP="00F46DC4">
            <w:pPr>
              <w:pStyle w:val="TableParagraph"/>
            </w:pPr>
            <w:r w:rsidRPr="00C224D0">
              <w:t>GETS Cards</w:t>
            </w:r>
          </w:p>
        </w:tc>
        <w:tc>
          <w:tcPr>
            <w:tcW w:w="1665" w:type="dxa"/>
          </w:tcPr>
          <w:p w14:paraId="3822DDF3"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2CA988B2"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5" w:type="dxa"/>
          </w:tcPr>
          <w:p w14:paraId="7EEDF132"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094B17E2"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666" w:type="dxa"/>
          </w:tcPr>
          <w:p w14:paraId="20DFF160"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014D78" w:rsidRPr="00C224D0" w14:paraId="3ADA3784" w14:textId="77777777" w:rsidTr="00CD7E06">
        <w:trPr>
          <w:cnfStyle w:val="000000100000" w:firstRow="0" w:lastRow="0" w:firstColumn="0" w:lastColumn="0" w:oddVBand="0" w:evenVBand="0" w:oddHBand="1"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292" w:type="dxa"/>
          </w:tcPr>
          <w:p w14:paraId="2C708778" w14:textId="07DC0D26" w:rsidR="00B22B9A" w:rsidRPr="00C224D0" w:rsidRDefault="00CD7E06" w:rsidP="00F46DC4">
            <w:pPr>
              <w:pStyle w:val="TableParagraph"/>
            </w:pPr>
            <w:r>
              <w:t>[Insert other options</w:t>
            </w:r>
            <w:r w:rsidR="00B22B9A" w:rsidRPr="00C224D0">
              <w:t>]</w:t>
            </w:r>
          </w:p>
        </w:tc>
        <w:tc>
          <w:tcPr>
            <w:tcW w:w="1665" w:type="dxa"/>
          </w:tcPr>
          <w:p w14:paraId="7409D72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388F6409"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5" w:type="dxa"/>
          </w:tcPr>
          <w:p w14:paraId="6FFD6CBB"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68413C5D"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666" w:type="dxa"/>
          </w:tcPr>
          <w:p w14:paraId="29B5B47F"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bl>
    <w:p w14:paraId="60909273" w14:textId="77777777" w:rsidR="00B22B9A" w:rsidRPr="00C224D0" w:rsidRDefault="00B22B9A" w:rsidP="00F46DC4"/>
    <w:p w14:paraId="254F3B44" w14:textId="5A8717F5" w:rsidR="00B22B9A" w:rsidRDefault="00B22B9A" w:rsidP="00F46DC4">
      <w:r w:rsidRPr="00C224D0">
        <w:t xml:space="preserve">Communications and IT capabilities should be operational within the RTO. Additional detailed information on the communications systems and requirements is found in </w:t>
      </w:r>
      <w:sdt>
        <w:sdtPr>
          <w:id w:val="1626815118"/>
          <w:placeholder>
            <w:docPart w:val="DefaultPlaceholder_-1854013440"/>
          </w:placeholder>
        </w:sdtPr>
        <w:sdtEndPr>
          <w:rPr>
            <w:b/>
          </w:rPr>
        </w:sdtEndPr>
        <w:sdtContent>
          <w:r w:rsidRPr="00253249">
            <w:rPr>
              <w:b/>
            </w:rPr>
            <w:t>[Reference]</w:t>
          </w:r>
        </w:sdtContent>
      </w:sdt>
      <w:r w:rsidRPr="00253249">
        <w:t>.</w:t>
      </w:r>
    </w:p>
    <w:p w14:paraId="2BACA796" w14:textId="2BA9D03D" w:rsidR="00B22B9A" w:rsidRPr="00C224D0" w:rsidRDefault="00B22B9A" w:rsidP="00CD7E06">
      <w:pPr>
        <w:pStyle w:val="Heading2"/>
      </w:pPr>
      <w:bookmarkStart w:id="161" w:name="_Toc53581360"/>
      <w:bookmarkStart w:id="162" w:name="_Toc65854198"/>
      <w:bookmarkStart w:id="163" w:name="_Toc76479837"/>
      <w:bookmarkStart w:id="164" w:name="_Toc86923130"/>
      <w:r w:rsidRPr="00C224D0">
        <w:t>Senior Leadership Communications</w:t>
      </w:r>
      <w:bookmarkEnd w:id="161"/>
      <w:bookmarkEnd w:id="162"/>
      <w:bookmarkEnd w:id="163"/>
      <w:bookmarkEnd w:id="164"/>
    </w:p>
    <w:p w14:paraId="19A5E4A9" w14:textId="7AD0F34D" w:rsidR="00B22B9A" w:rsidRPr="00550303" w:rsidRDefault="00B22B9A" w:rsidP="00F46DC4">
      <w:r w:rsidRPr="00C224D0">
        <w:t xml:space="preserve">The </w:t>
      </w:r>
      <w:r w:rsidR="000D799C">
        <w:t>laboratory</w:t>
      </w:r>
      <w:r w:rsidRPr="00C224D0">
        <w:t xml:space="preserve"> possesses communications capabilities to support the </w:t>
      </w:r>
      <w:r w:rsidR="000D799C">
        <w:t>laboratory</w:t>
      </w:r>
      <w:r w:rsidRPr="00C224D0">
        <w:t xml:space="preserve">’s senior leadership while they are in transit to alternate location(s), at a </w:t>
      </w:r>
      <w:r w:rsidRPr="00550303">
        <w:t xml:space="preserve">remote site, or communications have failed at the primary operating facility. These capabilities are maintained by the </w:t>
      </w:r>
      <w:sdt>
        <w:sdtPr>
          <w:id w:val="-1180729388"/>
          <w:placeholder>
            <w:docPart w:val="DefaultPlaceholder_-1854013440"/>
          </w:placeholder>
        </w:sdtPr>
        <w:sdtEndPr>
          <w:rPr>
            <w:b/>
          </w:rPr>
        </w:sdtEndPr>
        <w:sdtContent>
          <w:r w:rsidRPr="00550303">
            <w:rPr>
              <w:b/>
            </w:rPr>
            <w:t>[</w:t>
          </w:r>
          <w:r w:rsidR="00A4159E" w:rsidRPr="00550303">
            <w:rPr>
              <w:b/>
            </w:rPr>
            <w:t>insert continuity coordinator/manager</w:t>
          </w:r>
          <w:r w:rsidRPr="00550303">
            <w:rPr>
              <w:b/>
            </w:rPr>
            <w:t>]</w:t>
          </w:r>
        </w:sdtContent>
      </w:sdt>
      <w:r w:rsidRPr="00550303">
        <w:t xml:space="preserve"> and documentation regarding these communications capabilities is found at </w:t>
      </w:r>
      <w:sdt>
        <w:sdtPr>
          <w:id w:val="657734825"/>
          <w:placeholder>
            <w:docPart w:val="DefaultPlaceholder_-1854013440"/>
          </w:placeholder>
        </w:sdtPr>
        <w:sdtEndPr>
          <w:rPr>
            <w:b/>
          </w:rPr>
        </w:sdtEndPr>
        <w:sdtContent>
          <w:r w:rsidRPr="00550303">
            <w:rPr>
              <w:b/>
            </w:rPr>
            <w:t>[insert location or list capabilities below]</w:t>
          </w:r>
        </w:sdtContent>
      </w:sdt>
      <w:r w:rsidRPr="00550303">
        <w:t>.</w:t>
      </w:r>
    </w:p>
    <w:p w14:paraId="562B8689" w14:textId="46E4A423" w:rsidR="00B22B9A" w:rsidRPr="00550303" w:rsidRDefault="00B22B9A" w:rsidP="00CD7E06">
      <w:pPr>
        <w:pStyle w:val="Heading2"/>
      </w:pPr>
      <w:bookmarkStart w:id="165" w:name="_Toc65854199"/>
      <w:bookmarkStart w:id="166" w:name="_Toc53581361"/>
      <w:bookmarkStart w:id="167" w:name="_Toc76479838"/>
      <w:bookmarkStart w:id="168" w:name="_Toc86923131"/>
      <w:r w:rsidRPr="00550303">
        <w:t>Alert</w:t>
      </w:r>
      <w:r w:rsidR="00CD7E06">
        <w:t>s</w:t>
      </w:r>
      <w:r w:rsidRPr="00550303">
        <w:t xml:space="preserve"> and </w:t>
      </w:r>
      <w:bookmarkEnd w:id="165"/>
      <w:r w:rsidRPr="00550303">
        <w:t>Notification</w:t>
      </w:r>
      <w:bookmarkEnd w:id="166"/>
      <w:r w:rsidR="00CD7E06">
        <w:t>s</w:t>
      </w:r>
      <w:bookmarkEnd w:id="167"/>
      <w:bookmarkEnd w:id="168"/>
    </w:p>
    <w:p w14:paraId="5ED51813" w14:textId="147602E6" w:rsidR="00B22B9A" w:rsidRDefault="69248911" w:rsidP="7EC07722">
      <w:pPr>
        <w:rPr>
          <w:highlight w:val="lightGray"/>
        </w:rPr>
      </w:pPr>
      <w:r w:rsidRPr="7EC07722">
        <w:rPr>
          <w:highlight w:val="lightGray"/>
        </w:rPr>
        <w:t xml:space="preserve">Explain how the </w:t>
      </w:r>
      <w:r w:rsidR="4D967499" w:rsidRPr="7EC07722">
        <w:rPr>
          <w:highlight w:val="lightGray"/>
        </w:rPr>
        <w:t>laboratory</w:t>
      </w:r>
      <w:r w:rsidRPr="7EC07722">
        <w:rPr>
          <w:highlight w:val="lightGray"/>
        </w:rPr>
        <w:t xml:space="preserve"> will issue initial notification to staff that an incident has occurred. This might include mass notification systems, alarms, public address systems within the building, emails, phone calls, press releases, agency website banners, or other methods of communication.</w:t>
      </w:r>
    </w:p>
    <w:p w14:paraId="300976BB" w14:textId="5C47ACD3" w:rsidR="00B22B9A" w:rsidRPr="00550303" w:rsidRDefault="00B22B9A" w:rsidP="00F46DC4">
      <w:r w:rsidRPr="00550303">
        <w:t xml:space="preserve">In the event of a potential or actual interruption, </w:t>
      </w:r>
      <w:sdt>
        <w:sdtPr>
          <w:id w:val="-1441290297"/>
          <w:placeholder>
            <w:docPart w:val="DefaultPlaceholder_-1854013440"/>
          </w:placeholder>
        </w:sdtPr>
        <w:sdtEndPr>
          <w:rPr>
            <w:b/>
          </w:rPr>
        </w:sdtEndPr>
        <w:sdtContent>
          <w:r w:rsidRPr="00550303">
            <w:rPr>
              <w:b/>
            </w:rPr>
            <w:t>[</w:t>
          </w:r>
          <w:r w:rsidR="00A4159E" w:rsidRPr="00550303">
            <w:rPr>
              <w:b/>
            </w:rPr>
            <w:t>insert continuity coordinator/manager</w:t>
          </w:r>
          <w:r w:rsidRPr="00550303">
            <w:rPr>
              <w:b/>
            </w:rPr>
            <w:t>]</w:t>
          </w:r>
        </w:sdtContent>
      </w:sdt>
      <w:r w:rsidRPr="00550303">
        <w:t xml:space="preserve"> will take the following steps to communicate the </w:t>
      </w:r>
      <w:r w:rsidR="000D799C" w:rsidRPr="00550303">
        <w:t>laboratory</w:t>
      </w:r>
      <w:r w:rsidRPr="00550303">
        <w:t>’s operating status:</w:t>
      </w:r>
    </w:p>
    <w:p w14:paraId="761CB800" w14:textId="06476A98" w:rsidR="00B22B9A" w:rsidRPr="00550303" w:rsidRDefault="00B22B9A" w:rsidP="00D63547">
      <w:pPr>
        <w:pStyle w:val="ListParagraph"/>
        <w:numPr>
          <w:ilvl w:val="0"/>
          <w:numId w:val="14"/>
        </w:numPr>
      </w:pPr>
      <w:r w:rsidRPr="00BF2251">
        <w:t xml:space="preserve">The </w:t>
      </w:r>
      <w:sdt>
        <w:sdtPr>
          <w:id w:val="-1002962259"/>
          <w:placeholder>
            <w:docPart w:val="27179D0639654182B14ABD80E24A15B1"/>
          </w:placeholder>
        </w:sdtPr>
        <w:sdtEndPr/>
        <w:sdtContent>
          <w:sdt>
            <w:sdtPr>
              <w:id w:val="-568500131"/>
              <w:placeholder>
                <w:docPart w:val="AF0DC65432F64FB0A58B1CCAB1586195"/>
              </w:placeholder>
            </w:sdtPr>
            <w:sdtEndPr/>
            <w:sdtContent>
              <w:r w:rsidR="009F19DE" w:rsidRPr="00BF2251">
                <w:t>[Executive Head]</w:t>
              </w:r>
            </w:sdtContent>
          </w:sdt>
          <w:r w:rsidR="009F19DE" w:rsidRPr="00BF2251">
            <w:t xml:space="preserve">, </w:t>
          </w:r>
          <w:sdt>
            <w:sdtPr>
              <w:id w:val="363800139"/>
              <w:placeholder>
                <w:docPart w:val="AC987A1AA4524C1CA38D9FC884877BF7"/>
              </w:placeholder>
            </w:sdtPr>
            <w:sdtEndPr/>
            <w:sdtContent>
              <w:sdt>
                <w:sdtPr>
                  <w:id w:val="1629275995"/>
                  <w:placeholder>
                    <w:docPart w:val="AA219F17BC8D4980821FB9DD8CDF1C22"/>
                  </w:placeholder>
                </w:sdtPr>
                <w:sdtEndPr/>
                <w:sdtContent>
                  <w:r w:rsidR="009F19DE" w:rsidRPr="00BF2251">
                    <w:t>[Laboratory Name]</w:t>
                  </w:r>
                </w:sdtContent>
              </w:sdt>
            </w:sdtContent>
          </w:sdt>
        </w:sdtContent>
      </w:sdt>
      <w:r w:rsidRPr="00550303">
        <w:t xml:space="preserve"> </w:t>
      </w:r>
      <w:r w:rsidRPr="00CD7E06">
        <w:t>or designated successor will notify</w:t>
      </w:r>
      <w:r w:rsidRPr="00550303">
        <w:t xml:space="preserve"> </w:t>
      </w:r>
      <w:sdt>
        <w:sdtPr>
          <w:id w:val="-275334698"/>
          <w:placeholder>
            <w:docPart w:val="DefaultPlaceholder_-1854013440"/>
          </w:placeholder>
        </w:sdtPr>
        <w:sdtEndPr/>
        <w:sdtContent>
          <w:r w:rsidRPr="00BF2251">
            <w:t>[</w:t>
          </w:r>
          <w:r w:rsidR="00A4159E" w:rsidRPr="00BF2251">
            <w:t>insert continuity coordinator/manager</w:t>
          </w:r>
          <w:r w:rsidRPr="00BF2251">
            <w:t>]</w:t>
          </w:r>
        </w:sdtContent>
      </w:sdt>
      <w:r w:rsidRPr="00550303">
        <w:t xml:space="preserve"> </w:t>
      </w:r>
      <w:r w:rsidRPr="00CD7E06">
        <w:t>of the Continuity Plan activation.</w:t>
      </w:r>
    </w:p>
    <w:p w14:paraId="46CBD08F" w14:textId="408DEBD3" w:rsidR="00B22B9A" w:rsidRPr="00550303" w:rsidRDefault="00565FE3" w:rsidP="00D63547">
      <w:pPr>
        <w:pStyle w:val="ListParagraph"/>
        <w:numPr>
          <w:ilvl w:val="0"/>
          <w:numId w:val="14"/>
        </w:numPr>
      </w:pPr>
      <w:sdt>
        <w:sdtPr>
          <w:id w:val="-1021543203"/>
          <w:placeholder>
            <w:docPart w:val="DefaultPlaceholder_-1854013440"/>
          </w:placeholder>
        </w:sdtPr>
        <w:sdtEndPr/>
        <w:sdtContent>
          <w:r w:rsidR="00B22B9A" w:rsidRPr="00BF2251">
            <w:t xml:space="preserve">[Insert notification steps here. Include methods of notification and required responses to verify that personnel have received the notification. If the </w:t>
          </w:r>
          <w:r w:rsidR="000D799C" w:rsidRPr="00BF2251">
            <w:t>laboratory</w:t>
          </w:r>
          <w:r w:rsidR="00B22B9A" w:rsidRPr="00BF2251">
            <w:t xml:space="preserve"> maintains an advance team to prepare the continuity site for arrival, include here]</w:t>
          </w:r>
        </w:sdtContent>
      </w:sdt>
      <w:r w:rsidR="00B22B9A" w:rsidRPr="00550303">
        <w:t>.</w:t>
      </w:r>
    </w:p>
    <w:p w14:paraId="140CE1D5" w14:textId="5338175A" w:rsidR="00B22B9A" w:rsidRPr="00550303" w:rsidRDefault="00565FE3" w:rsidP="00D63547">
      <w:pPr>
        <w:pStyle w:val="ListParagraph"/>
        <w:numPr>
          <w:ilvl w:val="0"/>
          <w:numId w:val="14"/>
        </w:numPr>
      </w:pPr>
      <w:sdt>
        <w:sdtPr>
          <w:rPr>
            <w:b/>
          </w:rPr>
          <w:id w:val="-55865720"/>
          <w:placeholder>
            <w:docPart w:val="DefaultPlaceholder_-1854013440"/>
          </w:placeholder>
        </w:sdtPr>
        <w:sdtEndPr/>
        <w:sdtContent>
          <w:r w:rsidR="00B22B9A" w:rsidRPr="00BF2251">
            <w:rPr>
              <w:b/>
            </w:rPr>
            <w:t>[</w:t>
          </w:r>
          <w:r w:rsidR="00A4159E" w:rsidRPr="00BF2251">
            <w:rPr>
              <w:b/>
            </w:rPr>
            <w:t>Insert continuity coordinator/manager</w:t>
          </w:r>
          <w:r w:rsidR="00B22B9A" w:rsidRPr="00BF2251">
            <w:rPr>
              <w:b/>
            </w:rPr>
            <w:t>]</w:t>
          </w:r>
        </w:sdtContent>
      </w:sdt>
      <w:r w:rsidR="00B22B9A" w:rsidRPr="00550303">
        <w:t xml:space="preserve"> </w:t>
      </w:r>
      <w:r w:rsidR="00B22B9A" w:rsidRPr="00CD7E06">
        <w:t>will notify family members, next of kin, and/or emergency contacts of Continuity Plan activation.</w:t>
      </w:r>
    </w:p>
    <w:p w14:paraId="4D4060B9" w14:textId="7133E2A1" w:rsidR="00B22B9A" w:rsidRDefault="00565FE3" w:rsidP="00D63547">
      <w:pPr>
        <w:pStyle w:val="ListParagraph"/>
        <w:numPr>
          <w:ilvl w:val="0"/>
          <w:numId w:val="14"/>
        </w:numPr>
      </w:pPr>
      <w:sdt>
        <w:sdtPr>
          <w:rPr>
            <w:b/>
            <w:highlight w:val="yellow"/>
          </w:rPr>
          <w:id w:val="477031434"/>
          <w:placeholder>
            <w:docPart w:val="DefaultPlaceholder_-1854013440"/>
          </w:placeholder>
        </w:sdtPr>
        <w:sdtEndPr/>
        <w:sdtContent>
          <w:r w:rsidR="00B22B9A" w:rsidRPr="00BF2251">
            <w:rPr>
              <w:b/>
            </w:rPr>
            <w:t>[</w:t>
          </w:r>
          <w:r w:rsidR="00A4159E" w:rsidRPr="00BF2251">
            <w:rPr>
              <w:b/>
            </w:rPr>
            <w:t>Insert continuity coordinator/manager</w:t>
          </w:r>
          <w:r w:rsidR="00B22B9A" w:rsidRPr="00BF2251">
            <w:rPr>
              <w:b/>
            </w:rPr>
            <w:t>]</w:t>
          </w:r>
        </w:sdtContent>
      </w:sdt>
      <w:r w:rsidR="00B22B9A" w:rsidRPr="00C224D0">
        <w:t xml:space="preserve"> </w:t>
      </w:r>
      <w:r w:rsidR="00B22B9A" w:rsidRPr="00CD7E06">
        <w:t>will notify external stakeholders of activation.</w:t>
      </w:r>
    </w:p>
    <w:p w14:paraId="0D5C280D" w14:textId="5899795B" w:rsidR="00921C68" w:rsidRPr="00C224D0" w:rsidRDefault="00921C68" w:rsidP="00BF2251">
      <w:pPr>
        <w:pStyle w:val="TableName"/>
      </w:pPr>
      <w:bookmarkStart w:id="169" w:name="_Toc86923186"/>
      <w:r w:rsidRPr="00550303">
        <w:rPr>
          <w:noProof/>
        </w:rPr>
        <w:drawing>
          <wp:anchor distT="0" distB="0" distL="0" distR="0" simplePos="0" relativeHeight="251658240" behindDoc="0" locked="0" layoutInCell="1" allowOverlap="1" wp14:anchorId="466CF15B" wp14:editId="710CA3AC">
            <wp:simplePos x="0" y="0"/>
            <wp:positionH relativeFrom="margin">
              <wp:align>center</wp:align>
            </wp:positionH>
            <wp:positionV relativeFrom="paragraph">
              <wp:posOffset>362116</wp:posOffset>
            </wp:positionV>
            <wp:extent cx="4827270" cy="2359025"/>
            <wp:effectExtent l="0" t="0" r="0" b="3175"/>
            <wp:wrapTopAndBottom/>
            <wp:docPr id="7" name="image4.png" descr="Continuity plan flow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4" cstate="print"/>
                    <a:stretch>
                      <a:fillRect/>
                    </a:stretch>
                  </pic:blipFill>
                  <pic:spPr>
                    <a:xfrm>
                      <a:off x="0" y="0"/>
                      <a:ext cx="4827270" cy="2359025"/>
                    </a:xfrm>
                    <a:prstGeom prst="rect">
                      <a:avLst/>
                    </a:prstGeom>
                  </pic:spPr>
                </pic:pic>
              </a:graphicData>
            </a:graphic>
          </wp:anchor>
        </w:drawing>
      </w:r>
      <w:r w:rsidR="715E5E56">
        <w:t xml:space="preserve">Figure 2. </w:t>
      </w:r>
      <w:r w:rsidR="104DA592">
        <w:t>EXAMPLE</w:t>
      </w:r>
      <w:r w:rsidR="12F7C1D5">
        <w:t xml:space="preserve"> I</w:t>
      </w:r>
      <w:r w:rsidR="715E5E56">
        <w:t>CS Notifications and Resulting Actions</w:t>
      </w:r>
      <w:bookmarkEnd w:id="169"/>
    </w:p>
    <w:p w14:paraId="39CB89D3" w14:textId="77777777" w:rsidR="00B22B9A" w:rsidRPr="00C224D0" w:rsidRDefault="00B22B9A" w:rsidP="00F46DC4"/>
    <w:p w14:paraId="1136CFAC" w14:textId="33F654CF" w:rsidR="00B22B9A" w:rsidRPr="00C224D0" w:rsidRDefault="00B22B9A" w:rsidP="00CD7E06">
      <w:pPr>
        <w:pStyle w:val="Heading2"/>
      </w:pPr>
      <w:bookmarkStart w:id="170" w:name="_Toc53581362"/>
      <w:bookmarkStart w:id="171" w:name="_Toc65854200"/>
      <w:bookmarkStart w:id="172" w:name="_Toc76479839"/>
      <w:bookmarkStart w:id="173" w:name="_Toc86923132"/>
      <w:r w:rsidRPr="00C224D0">
        <w:t>Incident Command</w:t>
      </w:r>
      <w:bookmarkEnd w:id="170"/>
      <w:bookmarkEnd w:id="171"/>
      <w:bookmarkEnd w:id="172"/>
      <w:bookmarkEnd w:id="173"/>
    </w:p>
    <w:p w14:paraId="687975B5" w14:textId="5730E1CF" w:rsidR="008168BF" w:rsidRPr="008168BF" w:rsidRDefault="00B22B9A" w:rsidP="00F46DC4">
      <w:r w:rsidRPr="00C224D0">
        <w:t xml:space="preserve">If an incident causing </w:t>
      </w:r>
      <w:r w:rsidRPr="008168BF">
        <w:t xml:space="preserve">disruption of the </w:t>
      </w:r>
      <w:sdt>
        <w:sdtPr>
          <w:id w:val="290411056"/>
          <w:placeholder>
            <w:docPart w:val="DefaultPlaceholder_-1854013440"/>
          </w:placeholder>
        </w:sdtPr>
        <w:sdtEndPr>
          <w:rPr>
            <w:b/>
          </w:rPr>
        </w:sdtEndPr>
        <w:sdtContent>
          <w:r w:rsidRPr="008168BF">
            <w:rPr>
              <w:b/>
            </w:rPr>
            <w:t>[Laboratory Name]</w:t>
          </w:r>
        </w:sdtContent>
      </w:sdt>
      <w:r w:rsidRPr="008168BF">
        <w:t xml:space="preserve"> operations is such that it requires activation of the state, county or local emergency operations centers, with implementation of the Incident Command System (ICS), the various </w:t>
      </w:r>
      <w:sdt>
        <w:sdtPr>
          <w:id w:val="-1946527931"/>
          <w:placeholder>
            <w:docPart w:val="DefaultPlaceholder_-1854013440"/>
          </w:placeholder>
        </w:sdtPr>
        <w:sdtEndPr>
          <w:rPr>
            <w:b/>
          </w:rPr>
        </w:sdtEndPr>
        <w:sdtContent>
          <w:r w:rsidRPr="008168BF">
            <w:rPr>
              <w:b/>
            </w:rPr>
            <w:t>[Laboratory Name]</w:t>
          </w:r>
        </w:sdtContent>
      </w:sdt>
      <w:r w:rsidRPr="008168BF">
        <w:t xml:space="preserve"> COOP response teams should function within that ICS. This is essential to coordinate the overall public health response with the responses of other state, county or local agencies. As part of the National Incident Management System (NIMS), the ICS was developed to assist different agencies, jurisdictions and disciplines when necessary, working together to respond effectively to all-hazard emergencies. </w:t>
      </w:r>
    </w:p>
    <w:p w14:paraId="7EC9BAAB" w14:textId="29529037" w:rsidR="00B22B9A" w:rsidRPr="008168BF" w:rsidRDefault="00B22B9A" w:rsidP="00F46DC4">
      <w:r w:rsidRPr="008168BF">
        <w:t xml:space="preserve">The benefit of using an ICS is the availability of standardized language, and the use of common command and management structures. Since most, if not all, state agencies already have an ICS in place, it should be utilized for responses to incidents that require activation of the </w:t>
      </w:r>
      <w:sdt>
        <w:sdtPr>
          <w:id w:val="-1226916408"/>
          <w:placeholder>
            <w:docPart w:val="DefaultPlaceholder_-1854013440"/>
          </w:placeholder>
        </w:sdtPr>
        <w:sdtEndPr>
          <w:rPr>
            <w:b/>
          </w:rPr>
        </w:sdtEndPr>
        <w:sdtContent>
          <w:r w:rsidRPr="008168BF">
            <w:rPr>
              <w:b/>
            </w:rPr>
            <w:t>[Laboratory Name]</w:t>
          </w:r>
        </w:sdtContent>
      </w:sdt>
      <w:r w:rsidRPr="008168BF">
        <w:t xml:space="preserve"> COOP. </w:t>
      </w:r>
    </w:p>
    <w:p w14:paraId="1C0B3360" w14:textId="08D0BBC4" w:rsidR="00B22B9A" w:rsidRDefault="00B22B9A" w:rsidP="00F46DC4">
      <w:r w:rsidRPr="008168BF">
        <w:t xml:space="preserve">The various incident response teams recommended for the </w:t>
      </w:r>
      <w:sdt>
        <w:sdtPr>
          <w:id w:val="-170257238"/>
          <w:placeholder>
            <w:docPart w:val="DefaultPlaceholder_-1854013440"/>
          </w:placeholder>
        </w:sdtPr>
        <w:sdtEndPr>
          <w:rPr>
            <w:b/>
          </w:rPr>
        </w:sdtEndPr>
        <w:sdtContent>
          <w:r w:rsidRPr="008168BF">
            <w:rPr>
              <w:b/>
            </w:rPr>
            <w:t>[Laboratory Name]</w:t>
          </w:r>
        </w:sdtContent>
      </w:sdt>
      <w:r w:rsidRPr="008168BF">
        <w:t xml:space="preserve"> COOP must be integrated into the National Incident Management System (NIMS)-compliant ICS of the </w:t>
      </w:r>
      <w:sdt>
        <w:sdtPr>
          <w:id w:val="-302617890"/>
          <w:placeholder>
            <w:docPart w:val="DefaultPlaceholder_-1854013440"/>
          </w:placeholder>
        </w:sdtPr>
        <w:sdtEndPr>
          <w:rPr>
            <w:b/>
          </w:rPr>
        </w:sdtEndPr>
        <w:sdtContent>
          <w:r w:rsidRPr="008168BF">
            <w:rPr>
              <w:b/>
            </w:rPr>
            <w:t>[Laboratory Name]</w:t>
          </w:r>
        </w:sdtContent>
      </w:sdt>
      <w:r w:rsidRPr="008168BF">
        <w:t xml:space="preserve"> jurisdiction. The following chart shows where the COOP response teams would be located in the ICS structure. It is</w:t>
      </w:r>
      <w:r w:rsidRPr="00C224D0">
        <w:t xml:space="preserve"> not meant to represent all of the additional functions necessary for NIMS compliance.</w:t>
      </w:r>
    </w:p>
    <w:p w14:paraId="5BDE74CB" w14:textId="77777777" w:rsidR="008168BF" w:rsidRPr="00C224D0" w:rsidRDefault="008168BF" w:rsidP="00F46DC4"/>
    <w:p w14:paraId="1C91DBF4" w14:textId="325B0B55" w:rsidR="00B22B9A" w:rsidRPr="00C224D0" w:rsidRDefault="00CD7E06" w:rsidP="000139D2">
      <w:pPr>
        <w:pStyle w:val="TableName"/>
      </w:pPr>
      <w:bookmarkStart w:id="174" w:name="_Toc86923187"/>
      <w:r w:rsidRPr="00C224D0">
        <w:rPr>
          <w:noProof/>
        </w:rPr>
        <w:drawing>
          <wp:anchor distT="0" distB="0" distL="114300" distR="114300" simplePos="0" relativeHeight="251658244" behindDoc="0" locked="0" layoutInCell="1" allowOverlap="1" wp14:anchorId="54AA97DD" wp14:editId="10B8207D">
            <wp:simplePos x="0" y="0"/>
            <wp:positionH relativeFrom="margin">
              <wp:align>left</wp:align>
            </wp:positionH>
            <wp:positionV relativeFrom="paragraph">
              <wp:posOffset>242570</wp:posOffset>
            </wp:positionV>
            <wp:extent cx="6811645" cy="5753100"/>
            <wp:effectExtent l="19050" t="19050" r="27305" b="19050"/>
            <wp:wrapTopAndBottom/>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6811645" cy="5753100"/>
                    </a:xfrm>
                    <a:prstGeom prst="rect">
                      <a:avLst/>
                    </a:prstGeom>
                    <a:ln>
                      <a:solidFill>
                        <a:schemeClr val="tx2">
                          <a:lumMod val="60000"/>
                          <a:lumOff val="40000"/>
                        </a:schemeClr>
                      </a:solidFill>
                    </a:ln>
                  </pic:spPr>
                </pic:pic>
              </a:graphicData>
            </a:graphic>
            <wp14:sizeRelH relativeFrom="margin">
              <wp14:pctWidth>0</wp14:pctWidth>
            </wp14:sizeRelH>
            <wp14:sizeRelV relativeFrom="margin">
              <wp14:pctHeight>0</wp14:pctHeight>
            </wp14:sizeRelV>
          </wp:anchor>
        </w:drawing>
      </w:r>
      <w:r w:rsidR="403D462F">
        <w:t xml:space="preserve">Figure </w:t>
      </w:r>
      <w:r w:rsidR="715E5E56">
        <w:t>3:</w:t>
      </w:r>
      <w:r w:rsidR="403D462F">
        <w:t xml:space="preserve"> </w:t>
      </w:r>
      <w:r w:rsidR="7AF1B0BD">
        <w:t>EXAMPLE</w:t>
      </w:r>
      <w:r w:rsidR="00F462D1">
        <w:t xml:space="preserve"> </w:t>
      </w:r>
      <w:r w:rsidR="69248911" w:rsidRPr="00C224D0">
        <w:t>ICS Chart for the Laboratory</w:t>
      </w:r>
      <w:bookmarkEnd w:id="174"/>
    </w:p>
    <w:p w14:paraId="22AFE0D5" w14:textId="3B304D3D" w:rsidR="00B22B9A" w:rsidRPr="00C224D0" w:rsidRDefault="00B22B9A" w:rsidP="00F46DC4"/>
    <w:p w14:paraId="384CBA00" w14:textId="77777777" w:rsidR="00283EDE" w:rsidRDefault="00B22B9A" w:rsidP="00F46DC4">
      <w:r w:rsidRPr="00C224D0">
        <w:t xml:space="preserve">For each of the various </w:t>
      </w:r>
      <w:r w:rsidRPr="00E57844">
        <w:t xml:space="preserve">incident response teams established for the </w:t>
      </w:r>
      <w:sdt>
        <w:sdtPr>
          <w:id w:val="-535424087"/>
          <w:placeholder>
            <w:docPart w:val="DefaultPlaceholder_-1854013440"/>
          </w:placeholder>
        </w:sdtPr>
        <w:sdtEndPr/>
        <w:sdtContent>
          <w:r w:rsidRPr="00E57844">
            <w:rPr>
              <w:b/>
            </w:rPr>
            <w:t>[Laboratory Name]</w:t>
          </w:r>
        </w:sdtContent>
      </w:sdt>
      <w:r w:rsidRPr="00E57844">
        <w:t xml:space="preserve"> COOP, a coordinator should be identified in the planning process. As shown in the chart, each response team, through this coordinator, should report to a specific chief within the ICS structure, i.e., operations, planning, logistics or finance. These various positions may be filled by laboratory personnel or by </w:t>
      </w:r>
      <w:sdt>
        <w:sdtPr>
          <w:id w:val="1096446492"/>
          <w:placeholder>
            <w:docPart w:val="DefaultPlaceholder_-1854013440"/>
          </w:placeholder>
        </w:sdtPr>
        <w:sdtEndPr>
          <w:rPr>
            <w:b/>
          </w:rPr>
        </w:sdtEndPr>
        <w:sdtContent>
          <w:r w:rsidRPr="00E57844">
            <w:rPr>
              <w:b/>
            </w:rPr>
            <w:t>[Your Agency or Health Department]</w:t>
          </w:r>
        </w:sdtContent>
      </w:sdt>
      <w:r w:rsidRPr="00E57844">
        <w:t xml:space="preserve"> staff, i.e., Public Information Officer, Liaison Officer or Plant Manager, especially if these positions are not performed by laboratory staff normally. During the planning process for the COOP, the </w:t>
      </w:r>
      <w:sdt>
        <w:sdtPr>
          <w:id w:val="-6527711"/>
          <w:placeholder>
            <w:docPart w:val="DefaultPlaceholder_-1854013440"/>
          </w:placeholder>
        </w:sdtPr>
        <w:sdtEndPr>
          <w:rPr>
            <w:b/>
          </w:rPr>
        </w:sdtEndPr>
        <w:sdtContent>
          <w:r w:rsidRPr="00E57844">
            <w:rPr>
              <w:b/>
            </w:rPr>
            <w:t>[Laboratory Name]</w:t>
          </w:r>
        </w:sdtContent>
      </w:sdt>
      <w:r w:rsidRPr="00E57844">
        <w:t xml:space="preserve"> has identified COOP activation manager and a general command staff, as shown in </w:t>
      </w:r>
      <w:r w:rsidRPr="00D15237">
        <w:rPr>
          <w:b/>
        </w:rPr>
        <w:t xml:space="preserve">Table </w:t>
      </w:r>
      <w:r w:rsidR="00787A73">
        <w:rPr>
          <w:b/>
        </w:rPr>
        <w:t>8</w:t>
      </w:r>
      <w:r w:rsidRPr="00E57844">
        <w:t xml:space="preserve">, with appropriate Job Action </w:t>
      </w:r>
    </w:p>
    <w:p w14:paraId="4E76276B" w14:textId="7B3AB061" w:rsidR="00B22B9A" w:rsidRPr="00C224D0" w:rsidRDefault="69248911" w:rsidP="00F46DC4">
      <w:r>
        <w:t>Sheets to describe respective roles and responsibilities. A template for a Job Action Sheet is available in Annex</w:t>
      </w:r>
      <w:r w:rsidR="4DCE5632">
        <w:t xml:space="preserve"> 1</w:t>
      </w:r>
      <w:r w:rsidR="6F133A2A">
        <w:t>:</w:t>
      </w:r>
      <w:r w:rsidR="4DCE5632">
        <w:t xml:space="preserve"> Job Aid</w:t>
      </w:r>
      <w:r w:rsidR="39C4FF0D">
        <w:t>—</w:t>
      </w:r>
      <w:r w:rsidR="4DCE5632">
        <w:t>Synchronization Matrix</w:t>
      </w:r>
      <w:r>
        <w:t xml:space="preserve">. These various COOP implementation positions are filled at least three to four deep (if possible) to accommodate unforeseen absences and the possible need for activation on a 24/7 schedule. All of the </w:t>
      </w:r>
      <w:sdt>
        <w:sdtPr>
          <w:id w:val="1281139619"/>
          <w:placeholder>
            <w:docPart w:val="DefaultPlaceholder_-1854013440"/>
          </w:placeholder>
        </w:sdtPr>
        <w:sdtEndPr>
          <w:rPr>
            <w:b/>
            <w:bCs/>
          </w:rPr>
        </w:sdtEndPr>
        <w:sdtContent>
          <w:r w:rsidRPr="7EC07722">
            <w:rPr>
              <w:b/>
              <w:bCs/>
            </w:rPr>
            <w:t>[Laboratory Name]</w:t>
          </w:r>
        </w:sdtContent>
      </w:sdt>
      <w:r>
        <w:t xml:space="preserve"> staff with responsibilities within this ICS structure have received extensive training with periodic exercising. When an incident occurs that may disrupt the </w:t>
      </w:r>
      <w:sdt>
        <w:sdtPr>
          <w:id w:val="1516436182"/>
          <w:placeholder>
            <w:docPart w:val="DefaultPlaceholder_-1854013440"/>
          </w:placeholder>
        </w:sdtPr>
        <w:sdtEndPr>
          <w:rPr>
            <w:b/>
            <w:bCs/>
          </w:rPr>
        </w:sdtEndPr>
        <w:sdtContent>
          <w:r w:rsidRPr="7EC07722">
            <w:rPr>
              <w:b/>
              <w:bCs/>
            </w:rPr>
            <w:t>[Laboratory Name]</w:t>
          </w:r>
        </w:sdtContent>
      </w:sdt>
      <w:r>
        <w:t xml:space="preserve"> operation, this ICS should be activated as soon as possible. Additionally, the ICS has been set up to be expanded or contracted, depending on the scope of the incident and its impact on the </w:t>
      </w:r>
      <w:sdt>
        <w:sdtPr>
          <w:id w:val="1847751258"/>
          <w:placeholder>
            <w:docPart w:val="DefaultPlaceholder_-1854013440"/>
          </w:placeholder>
        </w:sdtPr>
        <w:sdtEndPr>
          <w:rPr>
            <w:b/>
            <w:bCs/>
          </w:rPr>
        </w:sdtEndPr>
        <w:sdtContent>
          <w:r w:rsidRPr="7EC07722">
            <w:rPr>
              <w:b/>
              <w:bCs/>
            </w:rPr>
            <w:t>[Laboratory Name]</w:t>
          </w:r>
        </w:sdtContent>
      </w:sdt>
      <w:r>
        <w:t xml:space="preserve"> operation, as determined by the COOP assessment team.</w:t>
      </w:r>
    </w:p>
    <w:p w14:paraId="2F8AB0B8" w14:textId="59078933" w:rsidR="00B22B9A" w:rsidRPr="00C224D0" w:rsidRDefault="00B22B9A">
      <w:pPr>
        <w:pStyle w:val="TableName"/>
      </w:pPr>
      <w:bookmarkStart w:id="175" w:name="_Toc53151122"/>
      <w:bookmarkStart w:id="176" w:name="_Toc53574771"/>
      <w:bookmarkStart w:id="177" w:name="_Toc53581363"/>
      <w:bookmarkStart w:id="178" w:name="_Toc53644724"/>
      <w:bookmarkStart w:id="179" w:name="_Toc65854201"/>
      <w:bookmarkStart w:id="180" w:name="_Toc86923188"/>
      <w:r>
        <w:t xml:space="preserve">Table </w:t>
      </w:r>
      <w:r w:rsidR="00787A73">
        <w:t>8</w:t>
      </w:r>
      <w:r w:rsidR="00921C68">
        <w:t>:</w:t>
      </w:r>
      <w:r w:rsidRPr="00C224D0">
        <w:t xml:space="preserve"> ICS Personnel</w:t>
      </w:r>
      <w:bookmarkEnd w:id="175"/>
      <w:bookmarkEnd w:id="176"/>
      <w:bookmarkEnd w:id="177"/>
      <w:bookmarkEnd w:id="178"/>
      <w:bookmarkEnd w:id="179"/>
      <w:bookmarkEnd w:id="180"/>
    </w:p>
    <w:tbl>
      <w:tblPr>
        <w:tblStyle w:val="APHLTable2"/>
        <w:tblW w:w="10800" w:type="dxa"/>
        <w:tblLook w:val="06A0" w:firstRow="1" w:lastRow="0" w:firstColumn="1" w:lastColumn="0" w:noHBand="1" w:noVBand="1"/>
      </w:tblPr>
      <w:tblGrid>
        <w:gridCol w:w="2700"/>
        <w:gridCol w:w="4050"/>
        <w:gridCol w:w="4050"/>
      </w:tblGrid>
      <w:tr w:rsidR="00450F39" w:rsidRPr="00C224D0" w14:paraId="3BF44607" w14:textId="77777777" w:rsidTr="00CD7E06">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2700" w:type="dxa"/>
          </w:tcPr>
          <w:p w14:paraId="79B75DCB" w14:textId="77777777" w:rsidR="00B22B9A" w:rsidRPr="001C0B0D" w:rsidRDefault="00B22B9A" w:rsidP="00656A19">
            <w:pPr>
              <w:pStyle w:val="TableHeader"/>
            </w:pPr>
            <w:r w:rsidRPr="001C0B0D">
              <w:t>Position</w:t>
            </w:r>
          </w:p>
        </w:tc>
        <w:tc>
          <w:tcPr>
            <w:tcW w:w="4050" w:type="dxa"/>
          </w:tcPr>
          <w:p w14:paraId="0A961F5F" w14:textId="77777777" w:rsidR="00B22B9A" w:rsidRPr="001C0B0D" w:rsidRDefault="00B22B9A" w:rsidP="00656A19">
            <w:pPr>
              <w:pStyle w:val="TableHeader"/>
              <w:cnfStyle w:val="100000000000" w:firstRow="1" w:lastRow="0" w:firstColumn="0" w:lastColumn="0" w:oddVBand="0" w:evenVBand="0" w:oddHBand="0" w:evenHBand="0" w:firstRowFirstColumn="0" w:firstRowLastColumn="0" w:lastRowFirstColumn="0" w:lastRowLastColumn="0"/>
            </w:pPr>
            <w:r w:rsidRPr="001C0B0D">
              <w:t>Name</w:t>
            </w:r>
          </w:p>
        </w:tc>
        <w:tc>
          <w:tcPr>
            <w:tcW w:w="4050" w:type="dxa"/>
          </w:tcPr>
          <w:p w14:paraId="3C3E4545" w14:textId="77777777" w:rsidR="00B22B9A" w:rsidRPr="001C0B0D" w:rsidRDefault="00B22B9A" w:rsidP="00656A19">
            <w:pPr>
              <w:pStyle w:val="TableHeader"/>
              <w:cnfStyle w:val="100000000000" w:firstRow="1" w:lastRow="0" w:firstColumn="0" w:lastColumn="0" w:oddVBand="0" w:evenVBand="0" w:oddHBand="0" w:evenHBand="0" w:firstRowFirstColumn="0" w:firstRowLastColumn="0" w:lastRowFirstColumn="0" w:lastRowLastColumn="0"/>
            </w:pPr>
            <w:r w:rsidRPr="001C0B0D">
              <w:t>Department</w:t>
            </w:r>
          </w:p>
        </w:tc>
      </w:tr>
      <w:tr w:rsidR="00450F39" w:rsidRPr="00C224D0" w14:paraId="36D0BA66"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FFFF00"/>
          </w:tcPr>
          <w:p w14:paraId="252F4BD8" w14:textId="77777777" w:rsidR="00B22B9A" w:rsidRPr="00C224D0" w:rsidRDefault="00B22B9A" w:rsidP="00656A19">
            <w:pPr>
              <w:pStyle w:val="TableParagraph"/>
            </w:pPr>
            <w:r w:rsidRPr="00C224D0">
              <w:t>Incident Commander</w:t>
            </w:r>
          </w:p>
        </w:tc>
        <w:tc>
          <w:tcPr>
            <w:tcW w:w="4050" w:type="dxa"/>
            <w:shd w:val="clear" w:color="auto" w:fill="FFFFAB"/>
          </w:tcPr>
          <w:p w14:paraId="227D5405" w14:textId="77777777" w:rsidR="00B22B9A" w:rsidRPr="00C224D0"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FFFAB"/>
          </w:tcPr>
          <w:p w14:paraId="3D0D0049" w14:textId="77777777" w:rsidR="00B22B9A" w:rsidRPr="00C224D0"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02937064"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FFFF00"/>
          </w:tcPr>
          <w:p w14:paraId="1C6E6D38" w14:textId="77777777" w:rsidR="00B22B9A" w:rsidRPr="007435C2" w:rsidRDefault="00B22B9A" w:rsidP="00656A19">
            <w:pPr>
              <w:pStyle w:val="TableParagraph"/>
            </w:pPr>
            <w:r w:rsidRPr="007435C2">
              <w:t>Liaison Officer</w:t>
            </w:r>
          </w:p>
        </w:tc>
        <w:tc>
          <w:tcPr>
            <w:tcW w:w="4050" w:type="dxa"/>
            <w:shd w:val="clear" w:color="auto" w:fill="FFFFAB"/>
          </w:tcPr>
          <w:p w14:paraId="5360B89C"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FFFAB"/>
          </w:tcPr>
          <w:p w14:paraId="40972C83"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3B3EB375"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FFFF00"/>
          </w:tcPr>
          <w:p w14:paraId="4F419904" w14:textId="77777777" w:rsidR="00B22B9A" w:rsidRPr="007435C2" w:rsidRDefault="00B22B9A" w:rsidP="00656A19">
            <w:pPr>
              <w:pStyle w:val="TableParagraph"/>
            </w:pPr>
            <w:r w:rsidRPr="007435C2">
              <w:t>Safety Officer</w:t>
            </w:r>
          </w:p>
        </w:tc>
        <w:tc>
          <w:tcPr>
            <w:tcW w:w="4050" w:type="dxa"/>
            <w:shd w:val="clear" w:color="auto" w:fill="FFFFAB"/>
          </w:tcPr>
          <w:p w14:paraId="2297FB7B"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FFFAB"/>
          </w:tcPr>
          <w:p w14:paraId="3B976D09"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255FD871"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FFFF00"/>
          </w:tcPr>
          <w:p w14:paraId="1FFF7EB6" w14:textId="77777777" w:rsidR="00B22B9A" w:rsidRPr="007435C2" w:rsidRDefault="00B22B9A" w:rsidP="00656A19">
            <w:pPr>
              <w:pStyle w:val="TableParagraph"/>
            </w:pPr>
            <w:r w:rsidRPr="007435C2">
              <w:t>Public Information Officer</w:t>
            </w:r>
          </w:p>
        </w:tc>
        <w:tc>
          <w:tcPr>
            <w:tcW w:w="4050" w:type="dxa"/>
            <w:shd w:val="clear" w:color="auto" w:fill="FFFFAB"/>
          </w:tcPr>
          <w:p w14:paraId="27ACC43E"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FFFAB"/>
          </w:tcPr>
          <w:p w14:paraId="29F133E0"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050AB691"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263"/>
          </w:tcPr>
          <w:p w14:paraId="3C07AE1C" w14:textId="77777777" w:rsidR="00B22B9A" w:rsidRPr="007435C2" w:rsidRDefault="00B22B9A" w:rsidP="00656A19">
            <w:pPr>
              <w:pStyle w:val="TableParagraph"/>
            </w:pPr>
            <w:r w:rsidRPr="007435C2">
              <w:t>Operations Chief</w:t>
            </w:r>
          </w:p>
        </w:tc>
        <w:tc>
          <w:tcPr>
            <w:tcW w:w="4050" w:type="dxa"/>
            <w:shd w:val="clear" w:color="auto" w:fill="F2BFB8"/>
          </w:tcPr>
          <w:p w14:paraId="0DAF2A7D"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2BFB8"/>
          </w:tcPr>
          <w:p w14:paraId="13FDA75F"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16FDEB03"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263"/>
          </w:tcPr>
          <w:p w14:paraId="79F56ACB" w14:textId="77777777" w:rsidR="00B22B9A" w:rsidRPr="007435C2" w:rsidRDefault="00B22B9A" w:rsidP="00656A19">
            <w:pPr>
              <w:pStyle w:val="TableParagraph"/>
            </w:pPr>
            <w:r w:rsidRPr="007435C2">
              <w:t>Response Team</w:t>
            </w:r>
          </w:p>
        </w:tc>
        <w:tc>
          <w:tcPr>
            <w:tcW w:w="4050" w:type="dxa"/>
            <w:shd w:val="clear" w:color="auto" w:fill="F2BFB8"/>
          </w:tcPr>
          <w:p w14:paraId="570EF3CB"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2BFB8"/>
          </w:tcPr>
          <w:p w14:paraId="73AB8AEF"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50697775"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263"/>
          </w:tcPr>
          <w:p w14:paraId="57F31F7F" w14:textId="77777777" w:rsidR="00B22B9A" w:rsidRPr="007435C2" w:rsidRDefault="00B22B9A" w:rsidP="00656A19">
            <w:pPr>
              <w:pStyle w:val="TableParagraph"/>
            </w:pPr>
            <w:r w:rsidRPr="007435C2">
              <w:t>Notification Team</w:t>
            </w:r>
          </w:p>
        </w:tc>
        <w:tc>
          <w:tcPr>
            <w:tcW w:w="4050" w:type="dxa"/>
            <w:shd w:val="clear" w:color="auto" w:fill="F2BFB8"/>
          </w:tcPr>
          <w:p w14:paraId="250C2367"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2BFB8"/>
          </w:tcPr>
          <w:p w14:paraId="5DB6FF35"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080465F4"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263"/>
          </w:tcPr>
          <w:p w14:paraId="5E9C004F" w14:textId="77777777" w:rsidR="00B22B9A" w:rsidRPr="007435C2" w:rsidRDefault="00B22B9A" w:rsidP="00656A19">
            <w:pPr>
              <w:pStyle w:val="TableParagraph"/>
            </w:pPr>
            <w:r w:rsidRPr="007435C2">
              <w:t>Sample Recovery Team</w:t>
            </w:r>
          </w:p>
        </w:tc>
        <w:tc>
          <w:tcPr>
            <w:tcW w:w="4050" w:type="dxa"/>
            <w:shd w:val="clear" w:color="auto" w:fill="F2BFB8"/>
          </w:tcPr>
          <w:p w14:paraId="21C4BC61"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2BFB8"/>
          </w:tcPr>
          <w:p w14:paraId="137B9B60"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70107430"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263"/>
          </w:tcPr>
          <w:p w14:paraId="0439F895" w14:textId="77777777" w:rsidR="00B22B9A" w:rsidRPr="007435C2" w:rsidRDefault="00B22B9A" w:rsidP="00656A19">
            <w:pPr>
              <w:pStyle w:val="TableParagraph"/>
            </w:pPr>
            <w:r w:rsidRPr="007435C2">
              <w:t>Sample Receiving/Send Out</w:t>
            </w:r>
          </w:p>
        </w:tc>
        <w:tc>
          <w:tcPr>
            <w:tcW w:w="4050" w:type="dxa"/>
            <w:shd w:val="clear" w:color="auto" w:fill="F2BFB8"/>
          </w:tcPr>
          <w:p w14:paraId="3F020F6C"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2BFB8"/>
          </w:tcPr>
          <w:p w14:paraId="4D166AEA"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5574171B"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28E82D"/>
          </w:tcPr>
          <w:p w14:paraId="7823B2BA" w14:textId="77777777" w:rsidR="00B22B9A" w:rsidRPr="007435C2" w:rsidRDefault="00B22B9A" w:rsidP="00656A19">
            <w:pPr>
              <w:pStyle w:val="TableParagraph"/>
            </w:pPr>
            <w:r w:rsidRPr="007435C2">
              <w:t>Planning Chief</w:t>
            </w:r>
          </w:p>
        </w:tc>
        <w:tc>
          <w:tcPr>
            <w:tcW w:w="4050" w:type="dxa"/>
            <w:shd w:val="clear" w:color="auto" w:fill="B3F7B5"/>
          </w:tcPr>
          <w:p w14:paraId="0C8C9414"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B3F7B5"/>
          </w:tcPr>
          <w:p w14:paraId="081980EF"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32C329FF"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28E82D"/>
          </w:tcPr>
          <w:p w14:paraId="228615CF" w14:textId="77777777" w:rsidR="00B22B9A" w:rsidRPr="007435C2" w:rsidRDefault="00B22B9A" w:rsidP="00656A19">
            <w:pPr>
              <w:pStyle w:val="TableParagraph"/>
            </w:pPr>
            <w:r w:rsidRPr="007435C2">
              <w:t>Assessment Team</w:t>
            </w:r>
          </w:p>
        </w:tc>
        <w:tc>
          <w:tcPr>
            <w:tcW w:w="4050" w:type="dxa"/>
            <w:shd w:val="clear" w:color="auto" w:fill="B3F7B5"/>
          </w:tcPr>
          <w:p w14:paraId="0CFF6A9D"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B3F7B5"/>
          </w:tcPr>
          <w:p w14:paraId="3DA9B64B"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188ADD2F"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28E82D"/>
          </w:tcPr>
          <w:p w14:paraId="06E59439" w14:textId="77777777" w:rsidR="00B22B9A" w:rsidRPr="007435C2" w:rsidRDefault="00B22B9A" w:rsidP="00656A19">
            <w:pPr>
              <w:pStyle w:val="TableParagraph"/>
            </w:pPr>
            <w:r w:rsidRPr="007435C2">
              <w:t>Facilities</w:t>
            </w:r>
          </w:p>
        </w:tc>
        <w:tc>
          <w:tcPr>
            <w:tcW w:w="4050" w:type="dxa"/>
            <w:shd w:val="clear" w:color="auto" w:fill="B3F7B5"/>
          </w:tcPr>
          <w:p w14:paraId="30740089"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B3F7B5"/>
          </w:tcPr>
          <w:p w14:paraId="6D455997"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2BD8D3FA"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28E82D"/>
          </w:tcPr>
          <w:p w14:paraId="51E8D752" w14:textId="77777777" w:rsidR="00B22B9A" w:rsidRPr="007435C2" w:rsidRDefault="00B22B9A" w:rsidP="00656A19">
            <w:pPr>
              <w:pStyle w:val="TableParagraph"/>
            </w:pPr>
            <w:r w:rsidRPr="007435C2">
              <w:t>Staffing</w:t>
            </w:r>
          </w:p>
        </w:tc>
        <w:tc>
          <w:tcPr>
            <w:tcW w:w="4050" w:type="dxa"/>
            <w:shd w:val="clear" w:color="auto" w:fill="B3F7B5"/>
          </w:tcPr>
          <w:p w14:paraId="6C994F56"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B3F7B5"/>
          </w:tcPr>
          <w:p w14:paraId="50857B52"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65EC8C3E"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28E82D"/>
          </w:tcPr>
          <w:p w14:paraId="5163E472" w14:textId="77777777" w:rsidR="00B22B9A" w:rsidRPr="007435C2" w:rsidRDefault="00B22B9A" w:rsidP="00656A19">
            <w:pPr>
              <w:pStyle w:val="TableParagraph"/>
            </w:pPr>
            <w:r w:rsidRPr="007435C2">
              <w:t>Equipment and Supplies</w:t>
            </w:r>
          </w:p>
        </w:tc>
        <w:tc>
          <w:tcPr>
            <w:tcW w:w="4050" w:type="dxa"/>
            <w:shd w:val="clear" w:color="auto" w:fill="B3F7B5"/>
          </w:tcPr>
          <w:p w14:paraId="003FCCA0"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B3F7B5"/>
          </w:tcPr>
          <w:p w14:paraId="2A99B61F"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528D3A80"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C1D" w:themeFill="accent3"/>
          </w:tcPr>
          <w:p w14:paraId="353536F9" w14:textId="77777777" w:rsidR="00B22B9A" w:rsidRPr="007435C2" w:rsidRDefault="00B22B9A" w:rsidP="00656A19">
            <w:pPr>
              <w:pStyle w:val="TableParagraph"/>
            </w:pPr>
            <w:r w:rsidRPr="007435C2">
              <w:t>Logistics Chief</w:t>
            </w:r>
          </w:p>
        </w:tc>
        <w:tc>
          <w:tcPr>
            <w:tcW w:w="4050" w:type="dxa"/>
            <w:shd w:val="clear" w:color="auto" w:fill="FBEED2" w:themeFill="accent4" w:themeFillTint="33"/>
          </w:tcPr>
          <w:p w14:paraId="558ACB11"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BEED2" w:themeFill="accent4" w:themeFillTint="33"/>
          </w:tcPr>
          <w:p w14:paraId="489D387F"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1A3B733D"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vMerge w:val="restart"/>
            <w:shd w:val="clear" w:color="auto" w:fill="E37C1D" w:themeFill="accent3"/>
          </w:tcPr>
          <w:p w14:paraId="5D660DCB" w14:textId="77777777" w:rsidR="00CD7E06" w:rsidRPr="007435C2" w:rsidRDefault="00CD7E06" w:rsidP="00656A19">
            <w:pPr>
              <w:pStyle w:val="TableParagraph"/>
            </w:pPr>
            <w:r w:rsidRPr="007435C2">
              <w:t>Laboratory Support Team</w:t>
            </w:r>
          </w:p>
        </w:tc>
        <w:tc>
          <w:tcPr>
            <w:tcW w:w="4050" w:type="dxa"/>
            <w:shd w:val="clear" w:color="auto" w:fill="FBEED2" w:themeFill="accent4" w:themeFillTint="33"/>
          </w:tcPr>
          <w:p w14:paraId="2F2C12BE"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BEED2" w:themeFill="accent4" w:themeFillTint="33"/>
          </w:tcPr>
          <w:p w14:paraId="48D7CF60"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26B4AE85"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vMerge/>
            <w:shd w:val="clear" w:color="auto" w:fill="E37C1D" w:themeFill="accent3"/>
          </w:tcPr>
          <w:p w14:paraId="75C0AB12" w14:textId="77777777" w:rsidR="00CD7E06" w:rsidRPr="007435C2" w:rsidRDefault="00CD7E06" w:rsidP="00656A19">
            <w:pPr>
              <w:pStyle w:val="TableParagraph"/>
            </w:pPr>
          </w:p>
        </w:tc>
        <w:tc>
          <w:tcPr>
            <w:tcW w:w="4050" w:type="dxa"/>
            <w:shd w:val="clear" w:color="auto" w:fill="FBEED2" w:themeFill="accent4" w:themeFillTint="33"/>
          </w:tcPr>
          <w:p w14:paraId="7B6FCF6A"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BEED2" w:themeFill="accent4" w:themeFillTint="33"/>
          </w:tcPr>
          <w:p w14:paraId="0B751BB5"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12FF5654"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vMerge/>
            <w:shd w:val="clear" w:color="auto" w:fill="E37C1D" w:themeFill="accent3"/>
          </w:tcPr>
          <w:p w14:paraId="7C97EDE5" w14:textId="77777777" w:rsidR="00CD7E06" w:rsidRPr="007435C2" w:rsidRDefault="00CD7E06" w:rsidP="00656A19">
            <w:pPr>
              <w:pStyle w:val="TableParagraph"/>
            </w:pPr>
          </w:p>
        </w:tc>
        <w:tc>
          <w:tcPr>
            <w:tcW w:w="4050" w:type="dxa"/>
            <w:shd w:val="clear" w:color="auto" w:fill="FBEED2" w:themeFill="accent4" w:themeFillTint="33"/>
          </w:tcPr>
          <w:p w14:paraId="6B8E5244"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BEED2" w:themeFill="accent4" w:themeFillTint="33"/>
          </w:tcPr>
          <w:p w14:paraId="4DF6E015" w14:textId="77777777" w:rsidR="00CD7E06" w:rsidRPr="007435C2" w:rsidRDefault="00CD7E06"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2493E4A7"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E37C1D" w:themeFill="accent3"/>
          </w:tcPr>
          <w:p w14:paraId="689FA00B" w14:textId="77777777" w:rsidR="00B22B9A" w:rsidRPr="007435C2" w:rsidRDefault="00B22B9A" w:rsidP="00656A19">
            <w:pPr>
              <w:pStyle w:val="TableParagraph"/>
            </w:pPr>
            <w:r w:rsidRPr="007435C2">
              <w:t>Information Technology</w:t>
            </w:r>
          </w:p>
        </w:tc>
        <w:tc>
          <w:tcPr>
            <w:tcW w:w="4050" w:type="dxa"/>
            <w:shd w:val="clear" w:color="auto" w:fill="FBEED2" w:themeFill="accent4" w:themeFillTint="33"/>
          </w:tcPr>
          <w:p w14:paraId="4ECBA36E"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FBEED2" w:themeFill="accent4" w:themeFillTint="33"/>
          </w:tcPr>
          <w:p w14:paraId="7549A034"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r w:rsidR="00450F39" w:rsidRPr="007435C2" w14:paraId="6AE9A296" w14:textId="77777777" w:rsidTr="00CD7E06">
        <w:trPr>
          <w:trHeight w:hRule="exact" w:val="288"/>
        </w:trPr>
        <w:tc>
          <w:tcPr>
            <w:cnfStyle w:val="001000000000" w:firstRow="0" w:lastRow="0" w:firstColumn="1" w:lastColumn="0" w:oddVBand="0" w:evenVBand="0" w:oddHBand="0" w:evenHBand="0" w:firstRowFirstColumn="0" w:firstRowLastColumn="0" w:lastRowFirstColumn="0" w:lastRowLastColumn="0"/>
            <w:tcW w:w="2700" w:type="dxa"/>
            <w:shd w:val="clear" w:color="auto" w:fill="94B8DC"/>
          </w:tcPr>
          <w:p w14:paraId="718897A3" w14:textId="77777777" w:rsidR="00B22B9A" w:rsidRPr="007435C2" w:rsidRDefault="00B22B9A" w:rsidP="00656A19">
            <w:pPr>
              <w:pStyle w:val="TableParagraph"/>
            </w:pPr>
            <w:r w:rsidRPr="007435C2">
              <w:t>Finance/Admin Chief</w:t>
            </w:r>
          </w:p>
        </w:tc>
        <w:tc>
          <w:tcPr>
            <w:tcW w:w="4050" w:type="dxa"/>
            <w:shd w:val="clear" w:color="auto" w:fill="C3D7EB"/>
          </w:tcPr>
          <w:p w14:paraId="202E334A"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c>
          <w:tcPr>
            <w:tcW w:w="4050" w:type="dxa"/>
            <w:shd w:val="clear" w:color="auto" w:fill="C3D7EB"/>
          </w:tcPr>
          <w:p w14:paraId="27726717" w14:textId="77777777" w:rsidR="00B22B9A" w:rsidRPr="007435C2" w:rsidRDefault="00B22B9A" w:rsidP="00656A19">
            <w:pPr>
              <w:pStyle w:val="TableParagraph"/>
              <w:cnfStyle w:val="000000000000" w:firstRow="0" w:lastRow="0" w:firstColumn="0" w:lastColumn="0" w:oddVBand="0" w:evenVBand="0" w:oddHBand="0" w:evenHBand="0" w:firstRowFirstColumn="0" w:firstRowLastColumn="0" w:lastRowFirstColumn="0" w:lastRowLastColumn="0"/>
            </w:pPr>
          </w:p>
        </w:tc>
      </w:tr>
    </w:tbl>
    <w:p w14:paraId="15539909" w14:textId="77777777" w:rsidR="00B22B9A" w:rsidRPr="00C224D0" w:rsidRDefault="00B22B9A" w:rsidP="00F46DC4"/>
    <w:p w14:paraId="2641846B" w14:textId="5D55B620" w:rsidR="00B22B9A" w:rsidRPr="00C224D0" w:rsidRDefault="00B22B9A" w:rsidP="00CD7E06">
      <w:pPr>
        <w:pStyle w:val="Heading2"/>
      </w:pPr>
      <w:bookmarkStart w:id="181" w:name="_Toc53581364"/>
      <w:bookmarkStart w:id="182" w:name="_Toc65854202"/>
      <w:bookmarkStart w:id="183" w:name="_Toc76479840"/>
      <w:bookmarkStart w:id="184" w:name="_Toc86923133"/>
      <w:r w:rsidRPr="00C224D0">
        <w:t>Continuity Event Communications</w:t>
      </w:r>
      <w:bookmarkEnd w:id="181"/>
      <w:bookmarkEnd w:id="182"/>
      <w:bookmarkEnd w:id="183"/>
      <w:bookmarkEnd w:id="184"/>
    </w:p>
    <w:p w14:paraId="3A81BFA2" w14:textId="72D51309" w:rsidR="00B22B9A" w:rsidRPr="00CD7E06" w:rsidRDefault="00B22B9A" w:rsidP="00F46DC4">
      <w:pPr>
        <w:rPr>
          <w:highlight w:val="darkGray"/>
        </w:rPr>
      </w:pPr>
      <w:r w:rsidRPr="00CD7E06">
        <w:rPr>
          <w:highlight w:val="darkGray"/>
        </w:rPr>
        <w:t xml:space="preserve">Once the </w:t>
      </w:r>
      <w:r w:rsidR="000D799C" w:rsidRPr="00CD7E06">
        <w:rPr>
          <w:highlight w:val="darkGray"/>
        </w:rPr>
        <w:t>laboratory</w:t>
      </w:r>
      <w:r w:rsidRPr="00CD7E06">
        <w:rPr>
          <w:highlight w:val="darkGray"/>
        </w:rPr>
        <w:t xml:space="preserve"> has moved into continuity operations it is important for personnel to remain aware of the recovery status of the workplace, and to know when/if they are required to step into an alternate role. It is also important for the </w:t>
      </w:r>
      <w:r w:rsidR="000D799C" w:rsidRPr="00CD7E06">
        <w:rPr>
          <w:highlight w:val="darkGray"/>
        </w:rPr>
        <w:t>laboratory</w:t>
      </w:r>
      <w:r w:rsidRPr="00CD7E06">
        <w:rPr>
          <w:highlight w:val="darkGray"/>
        </w:rPr>
        <w:t xml:space="preserve"> to remain aware of the health and personal recovery status of personnel and to provide assistance to utilize the available workforce efficiently. In this section, describe:</w:t>
      </w:r>
    </w:p>
    <w:p w14:paraId="1EA17DA0" w14:textId="77777777" w:rsidR="00B22B9A" w:rsidRPr="00CD7E06" w:rsidRDefault="00B22B9A" w:rsidP="00D46151">
      <w:pPr>
        <w:pStyle w:val="BulletedList"/>
        <w:rPr>
          <w:highlight w:val="darkGray"/>
        </w:rPr>
      </w:pPr>
      <w:r w:rsidRPr="00CD7E06">
        <w:rPr>
          <w:highlight w:val="darkGray"/>
        </w:rPr>
        <w:t>The expected frequency of ongoing communication.</w:t>
      </w:r>
    </w:p>
    <w:p w14:paraId="345D1973" w14:textId="32907BAE" w:rsidR="00B22B9A" w:rsidRPr="00CD7E06" w:rsidRDefault="00B22B9A" w:rsidP="00D46151">
      <w:pPr>
        <w:pStyle w:val="BulletedList"/>
        <w:rPr>
          <w:highlight w:val="darkGray"/>
        </w:rPr>
      </w:pPr>
      <w:r w:rsidRPr="00CD7E06">
        <w:rPr>
          <w:highlight w:val="darkGray"/>
        </w:rPr>
        <w:t>Who is primarily responsible for ensuring communication</w:t>
      </w:r>
      <w:r w:rsidR="007435C2">
        <w:rPr>
          <w:highlight w:val="darkGray"/>
        </w:rPr>
        <w:t>?</w:t>
      </w:r>
    </w:p>
    <w:p w14:paraId="72A61EB3" w14:textId="77777777" w:rsidR="00B22B9A" w:rsidRPr="00CD7E06" w:rsidRDefault="00B22B9A" w:rsidP="00D46151">
      <w:pPr>
        <w:pStyle w:val="BulletedList"/>
        <w:rPr>
          <w:highlight w:val="darkGray"/>
        </w:rPr>
      </w:pPr>
      <w:r w:rsidRPr="00CD7E06">
        <w:rPr>
          <w:highlight w:val="darkGray"/>
        </w:rPr>
        <w:t>Whether two-way communication is required to ensure receipt of messages.</w:t>
      </w:r>
    </w:p>
    <w:p w14:paraId="464018A1" w14:textId="5FBF8E9C" w:rsidR="004F4773" w:rsidRPr="00A14C09" w:rsidRDefault="004F4773" w:rsidP="00F46DC4">
      <w:r w:rsidRPr="00CD7E06">
        <w:rPr>
          <w:highlight w:val="darkGray"/>
        </w:rPr>
        <w:t xml:space="preserve">A </w:t>
      </w:r>
      <w:r w:rsidR="00D775BD" w:rsidRPr="00CD7E06">
        <w:rPr>
          <w:highlight w:val="darkGray"/>
        </w:rPr>
        <w:t>S</w:t>
      </w:r>
      <w:r w:rsidR="00D775BD">
        <w:rPr>
          <w:highlight w:val="darkGray"/>
        </w:rPr>
        <w:t>ample</w:t>
      </w:r>
      <w:r w:rsidR="00D775BD" w:rsidRPr="00CD7E06">
        <w:rPr>
          <w:highlight w:val="darkGray"/>
        </w:rPr>
        <w:t xml:space="preserve"> </w:t>
      </w:r>
      <w:r w:rsidRPr="00CD7E06">
        <w:rPr>
          <w:highlight w:val="darkGray"/>
        </w:rPr>
        <w:t>Continuity Event Communications Tracking Table (</w:t>
      </w:r>
      <w:r w:rsidRPr="00BF2251">
        <w:rPr>
          <w:b/>
          <w:highlight w:val="darkGray"/>
        </w:rPr>
        <w:t xml:space="preserve">Table </w:t>
      </w:r>
      <w:r w:rsidR="00D775BD" w:rsidRPr="00BF2251">
        <w:rPr>
          <w:b/>
          <w:highlight w:val="darkGray"/>
        </w:rPr>
        <w:t>2</w:t>
      </w:r>
      <w:r w:rsidR="00BB7326" w:rsidRPr="000139D2">
        <w:rPr>
          <w:b/>
          <w:highlight w:val="darkGray"/>
        </w:rPr>
        <w:t>2</w:t>
      </w:r>
      <w:r w:rsidRPr="00CD7E06">
        <w:rPr>
          <w:highlight w:val="darkGray"/>
        </w:rPr>
        <w:t xml:space="preserve">) is available </w:t>
      </w:r>
      <w:r w:rsidR="00D775BD">
        <w:rPr>
          <w:highlight w:val="darkGray"/>
        </w:rPr>
        <w:t xml:space="preserve">in </w:t>
      </w:r>
      <w:r w:rsidR="00D775BD" w:rsidRPr="00BF2251">
        <w:rPr>
          <w:b/>
          <w:highlight w:val="darkGray"/>
        </w:rPr>
        <w:t>Appendix D</w:t>
      </w:r>
      <w:r w:rsidRPr="00CD7E06">
        <w:rPr>
          <w:highlight w:val="darkGray"/>
        </w:rPr>
        <w:t>.]</w:t>
      </w:r>
    </w:p>
    <w:p w14:paraId="52636BAD" w14:textId="7639E56F" w:rsidR="00B22B9A" w:rsidRPr="00C224D0" w:rsidRDefault="00B22B9A" w:rsidP="00CD7E06">
      <w:pPr>
        <w:pStyle w:val="Heading2"/>
      </w:pPr>
      <w:bookmarkStart w:id="185" w:name="_Toc53581366"/>
      <w:bookmarkStart w:id="186" w:name="_Toc65854203"/>
      <w:bookmarkStart w:id="187" w:name="_Toc76479841"/>
      <w:bookmarkStart w:id="188" w:name="_Toc86923134"/>
      <w:r w:rsidRPr="00C224D0">
        <w:t>Contact Rosters</w:t>
      </w:r>
      <w:bookmarkEnd w:id="185"/>
      <w:bookmarkEnd w:id="186"/>
      <w:bookmarkEnd w:id="187"/>
      <w:bookmarkEnd w:id="188"/>
    </w:p>
    <w:p w14:paraId="4B26A636" w14:textId="77777777" w:rsidR="00B22B9A" w:rsidRPr="00CD7E06" w:rsidRDefault="00B22B9A" w:rsidP="00F46DC4">
      <w:pPr>
        <w:rPr>
          <w:highlight w:val="darkGray"/>
        </w:rPr>
      </w:pPr>
      <w:r w:rsidRPr="00CD7E06">
        <w:rPr>
          <w:highlight w:val="darkGray"/>
        </w:rPr>
        <w:t>Contact rosters should be maintained in the Communications Annex for:</w:t>
      </w:r>
    </w:p>
    <w:p w14:paraId="24C341B5" w14:textId="77777777" w:rsidR="00B22B9A" w:rsidRPr="00CD7E06" w:rsidRDefault="00B22B9A" w:rsidP="00D46151">
      <w:pPr>
        <w:pStyle w:val="BulletedList"/>
        <w:rPr>
          <w:highlight w:val="darkGray"/>
        </w:rPr>
      </w:pPr>
      <w:r w:rsidRPr="00CD7E06">
        <w:rPr>
          <w:highlight w:val="darkGray"/>
        </w:rPr>
        <w:t>Internal personnel</w:t>
      </w:r>
    </w:p>
    <w:p w14:paraId="71BC794B" w14:textId="77777777" w:rsidR="00B22B9A" w:rsidRPr="00CD7E06" w:rsidRDefault="00B22B9A" w:rsidP="00D46151">
      <w:pPr>
        <w:pStyle w:val="BulletedList"/>
        <w:rPr>
          <w:highlight w:val="darkGray"/>
        </w:rPr>
      </w:pPr>
      <w:r w:rsidRPr="00CD7E06">
        <w:rPr>
          <w:highlight w:val="darkGray"/>
        </w:rPr>
        <w:t>External stakeholders (partners, media, funding entities, government contacts)</w:t>
      </w:r>
    </w:p>
    <w:p w14:paraId="0776CD00" w14:textId="6593DE1D" w:rsidR="00C9400C" w:rsidRPr="00CD7E06" w:rsidRDefault="00B22B9A" w:rsidP="00D46151">
      <w:pPr>
        <w:pStyle w:val="BulletedList"/>
        <w:rPr>
          <w:highlight w:val="darkGray"/>
        </w:rPr>
      </w:pPr>
      <w:r w:rsidRPr="00CD7E06">
        <w:rPr>
          <w:highlight w:val="darkGray"/>
        </w:rPr>
        <w:t xml:space="preserve">Service providers (vendors, mail and </w:t>
      </w:r>
      <w:r w:rsidR="00CD7E06" w:rsidRPr="00CD7E06">
        <w:rPr>
          <w:highlight w:val="darkGray"/>
        </w:rPr>
        <w:t>courier services)</w:t>
      </w:r>
    </w:p>
    <w:p w14:paraId="1A3F4D29" w14:textId="1ACE6095" w:rsidR="00B22B9A" w:rsidRPr="00C224D0" w:rsidRDefault="00B22B9A" w:rsidP="00F46DC4">
      <w:r w:rsidRPr="00C224D0">
        <w:t xml:space="preserve">Contact Rosters are </w:t>
      </w:r>
      <w:r w:rsidRPr="008B7795">
        <w:t xml:space="preserve">maintained by </w:t>
      </w:r>
      <w:sdt>
        <w:sdtPr>
          <w:id w:val="1675765824"/>
          <w:placeholder>
            <w:docPart w:val="DefaultPlaceholder_-1854013440"/>
          </w:placeholder>
        </w:sdtPr>
        <w:sdtEndPr>
          <w:rPr>
            <w:b/>
            <w:highlight w:val="yellow"/>
          </w:rPr>
        </w:sdtEndPr>
        <w:sdtContent>
          <w:r w:rsidRPr="008B7795">
            <w:rPr>
              <w:b/>
            </w:rPr>
            <w:t>[insert responsible party]</w:t>
          </w:r>
        </w:sdtContent>
      </w:sdt>
      <w:r w:rsidRPr="008B7795">
        <w:t xml:space="preserve"> and stored </w:t>
      </w:r>
      <w:r w:rsidRPr="00C224D0">
        <w:t>in the essential records database.</w:t>
      </w:r>
    </w:p>
    <w:p w14:paraId="097FE169" w14:textId="7E6483C7" w:rsidR="00B22B9A" w:rsidRPr="00C224D0" w:rsidRDefault="00B22B9A" w:rsidP="00CD7E06">
      <w:pPr>
        <w:pStyle w:val="Heading3"/>
      </w:pPr>
      <w:bookmarkStart w:id="189" w:name="_Toc53581367"/>
      <w:bookmarkStart w:id="190" w:name="_Toc65854204"/>
      <w:bookmarkStart w:id="191" w:name="_Toc76479842"/>
      <w:bookmarkStart w:id="192" w:name="_Toc86923135"/>
      <w:r w:rsidRPr="00C224D0">
        <w:t>Tracking the Threat</w:t>
      </w:r>
      <w:bookmarkEnd w:id="189"/>
      <w:bookmarkEnd w:id="190"/>
      <w:bookmarkEnd w:id="191"/>
      <w:bookmarkEnd w:id="192"/>
    </w:p>
    <w:p w14:paraId="09F71F83" w14:textId="77777777" w:rsidR="00B22B9A" w:rsidRPr="00CD7E06" w:rsidRDefault="00B22B9A" w:rsidP="00F46DC4">
      <w:pPr>
        <w:rPr>
          <w:highlight w:val="darkGray"/>
        </w:rPr>
      </w:pPr>
      <w:r w:rsidRPr="00CD7E06">
        <w:rPr>
          <w:highlight w:val="darkGray"/>
        </w:rPr>
        <w:t>It is important to continue monitoring the situation until the threat ceases to exist. Outline the processes senior management will use to track the development of the incident (via online and broadcast news and weather, emergency services, or other sources) and applying the effects of these developments to:</w:t>
      </w:r>
    </w:p>
    <w:p w14:paraId="68809810" w14:textId="77777777" w:rsidR="00B22B9A" w:rsidRPr="00C24235" w:rsidRDefault="00B22B9A" w:rsidP="00D46151">
      <w:pPr>
        <w:pStyle w:val="BulletedList"/>
        <w:rPr>
          <w:highlight w:val="darkGray"/>
        </w:rPr>
      </w:pPr>
      <w:r w:rsidRPr="00C24235">
        <w:rPr>
          <w:highlight w:val="darkGray"/>
        </w:rPr>
        <w:t>The health and safety of personnel</w:t>
      </w:r>
    </w:p>
    <w:p w14:paraId="285695D9" w14:textId="77777777" w:rsidR="00B22B9A" w:rsidRPr="00C24235" w:rsidRDefault="00B22B9A" w:rsidP="00D46151">
      <w:pPr>
        <w:pStyle w:val="BulletedList"/>
        <w:rPr>
          <w:highlight w:val="darkGray"/>
        </w:rPr>
      </w:pPr>
      <w:r w:rsidRPr="00C24235">
        <w:rPr>
          <w:highlight w:val="darkGray"/>
        </w:rPr>
        <w:t>Execution of EFs</w:t>
      </w:r>
    </w:p>
    <w:p w14:paraId="421F296A" w14:textId="33081F0E" w:rsidR="00805C8F" w:rsidRPr="00C24235" w:rsidRDefault="00B22B9A" w:rsidP="00D46151">
      <w:pPr>
        <w:pStyle w:val="BulletedList"/>
        <w:rPr>
          <w:highlight w:val="darkGray"/>
        </w:rPr>
      </w:pPr>
      <w:r w:rsidRPr="00C24235">
        <w:rPr>
          <w:highlight w:val="darkGray"/>
        </w:rPr>
        <w:t>Potential effects on communications and IT systems, facilities, equipment, and other essential resources</w:t>
      </w:r>
    </w:p>
    <w:p w14:paraId="79807BEE" w14:textId="65A3DF48" w:rsidR="00B22B9A" w:rsidRPr="00C224D0" w:rsidRDefault="00B22B9A" w:rsidP="00F46DC4">
      <w:r w:rsidRPr="00C224D0">
        <w:t xml:space="preserve">The </w:t>
      </w:r>
      <w:r w:rsidR="000D799C">
        <w:t>laboratory</w:t>
      </w:r>
      <w:r w:rsidRPr="00C224D0">
        <w:t xml:space="preserve"> will remain informed of the threat environment using all available means, including:</w:t>
      </w:r>
    </w:p>
    <w:p w14:paraId="511F4B93" w14:textId="77777777" w:rsidR="00B22B9A" w:rsidRPr="00C24235" w:rsidRDefault="00B22B9A" w:rsidP="00D46151">
      <w:pPr>
        <w:pStyle w:val="BulletedList"/>
      </w:pPr>
      <w:r w:rsidRPr="00C24235">
        <w:t>Emergency Communications Center</w:t>
      </w:r>
    </w:p>
    <w:p w14:paraId="38A338D2" w14:textId="77777777" w:rsidR="00B22B9A" w:rsidRPr="00C24235" w:rsidRDefault="00B22B9A" w:rsidP="00D46151">
      <w:pPr>
        <w:pStyle w:val="BulletedList"/>
      </w:pPr>
      <w:r w:rsidRPr="00C24235">
        <w:t>Regional and local notification systems</w:t>
      </w:r>
    </w:p>
    <w:p w14:paraId="68C791C6" w14:textId="77777777" w:rsidR="00B22B9A" w:rsidRPr="00C24235" w:rsidRDefault="00B22B9A" w:rsidP="00D46151">
      <w:pPr>
        <w:pStyle w:val="BulletedList"/>
      </w:pPr>
      <w:r w:rsidRPr="00C24235">
        <w:t>Direction and guidance from higher authorities</w:t>
      </w:r>
    </w:p>
    <w:p w14:paraId="63BD7777" w14:textId="4F7C3ED2" w:rsidR="00805C8F" w:rsidRPr="00C24235" w:rsidRDefault="00B22B9A" w:rsidP="00D46151">
      <w:pPr>
        <w:pStyle w:val="BulletedList"/>
      </w:pPr>
      <w:r w:rsidRPr="00C24235">
        <w:t>News and weather media</w:t>
      </w:r>
    </w:p>
    <w:p w14:paraId="176E0F52" w14:textId="50C34D4B" w:rsidR="00B22B9A" w:rsidRPr="00C224D0" w:rsidRDefault="00565FE3" w:rsidP="00F46DC4">
      <w:sdt>
        <w:sdtPr>
          <w:rPr>
            <w:highlight w:val="yellow"/>
          </w:rPr>
          <w:id w:val="701907957"/>
          <w:placeholder>
            <w:docPart w:val="DefaultPlaceholder_-1854013440"/>
          </w:placeholder>
        </w:sdtPr>
        <w:sdtEndPr/>
        <w:sdtContent>
          <w:r w:rsidR="00B22B9A" w:rsidRPr="001F35BB">
            <w:t>[</w:t>
          </w:r>
          <w:r w:rsidR="00B22B9A" w:rsidRPr="001F35BB">
            <w:rPr>
              <w:b/>
            </w:rPr>
            <w:t xml:space="preserve">Head of </w:t>
          </w:r>
          <w:r w:rsidR="000D799C" w:rsidRPr="001F35BB">
            <w:rPr>
              <w:b/>
            </w:rPr>
            <w:t>laboratory</w:t>
          </w:r>
          <w:r w:rsidR="00B22B9A" w:rsidRPr="001F35BB">
            <w:t>]</w:t>
          </w:r>
        </w:sdtContent>
      </w:sdt>
      <w:r w:rsidR="00B22B9A" w:rsidRPr="00C224D0">
        <w:t xml:space="preserve"> will evaluate all available information relating to:</w:t>
      </w:r>
    </w:p>
    <w:p w14:paraId="744E8458" w14:textId="77777777" w:rsidR="00B22B9A" w:rsidRPr="00C24235" w:rsidRDefault="00B22B9A" w:rsidP="00D46151">
      <w:pPr>
        <w:pStyle w:val="BulletedList"/>
      </w:pPr>
      <w:r w:rsidRPr="00C24235">
        <w:t>The health and safety of personnel</w:t>
      </w:r>
    </w:p>
    <w:p w14:paraId="03380FB8" w14:textId="77777777" w:rsidR="00B22B9A" w:rsidRPr="00C24235" w:rsidRDefault="00B22B9A" w:rsidP="00D46151">
      <w:pPr>
        <w:pStyle w:val="BulletedList"/>
      </w:pPr>
      <w:r w:rsidRPr="00C24235">
        <w:t>The ability to execute EFs</w:t>
      </w:r>
    </w:p>
    <w:p w14:paraId="18BFC11D" w14:textId="77777777" w:rsidR="00B22B9A" w:rsidRPr="00C24235" w:rsidRDefault="00B22B9A" w:rsidP="00D46151">
      <w:pPr>
        <w:pStyle w:val="BulletedList"/>
      </w:pPr>
      <w:r w:rsidRPr="00C24235">
        <w:t>Changes in threat advisories</w:t>
      </w:r>
    </w:p>
    <w:p w14:paraId="0F604304" w14:textId="77777777" w:rsidR="00B22B9A" w:rsidRPr="00C24235" w:rsidRDefault="00B22B9A" w:rsidP="00D46151">
      <w:pPr>
        <w:pStyle w:val="BulletedList"/>
      </w:pPr>
      <w:r w:rsidRPr="00C24235">
        <w:t>Intelligence reports</w:t>
      </w:r>
    </w:p>
    <w:p w14:paraId="7AF7B3E3" w14:textId="52CEEF15" w:rsidR="00B22B9A" w:rsidRPr="00C24235" w:rsidRDefault="00B22B9A" w:rsidP="00D46151">
      <w:pPr>
        <w:pStyle w:val="BulletedList"/>
      </w:pPr>
      <w:r w:rsidRPr="00C24235">
        <w:t>The potential or actual effects on communications systems, information systems, office facilities and other essential equipment</w:t>
      </w:r>
    </w:p>
    <w:p w14:paraId="0BBCF797" w14:textId="77777777" w:rsidR="00B22B9A" w:rsidRPr="00C24235" w:rsidRDefault="00B22B9A" w:rsidP="00D46151">
      <w:pPr>
        <w:pStyle w:val="BulletedList"/>
      </w:pPr>
      <w:r w:rsidRPr="00C24235">
        <w:t>The expected duration of the emergency</w:t>
      </w:r>
    </w:p>
    <w:sdt>
      <w:sdtPr>
        <w:rPr>
          <w:b/>
        </w:rPr>
        <w:id w:val="-1243880444"/>
        <w:placeholder>
          <w:docPart w:val="DefaultPlaceholder_-1854013440"/>
        </w:placeholder>
      </w:sdtPr>
      <w:sdtEndPr/>
      <w:sdtContent>
        <w:p w14:paraId="6B731386" w14:textId="00A42AA2" w:rsidR="00B22B9A" w:rsidRPr="00BF2251" w:rsidRDefault="00B22B9A" w:rsidP="00D46151">
          <w:pPr>
            <w:pStyle w:val="BulletedList"/>
            <w:rPr>
              <w:b/>
            </w:rPr>
          </w:pPr>
          <w:r w:rsidRPr="00BF2251">
            <w:rPr>
              <w:b/>
            </w:rPr>
            <w:t>[Insert other agency considerations here]</w:t>
          </w:r>
        </w:p>
      </w:sdtContent>
    </w:sdt>
    <w:p w14:paraId="11F38B06" w14:textId="03311212" w:rsidR="00E47C89" w:rsidRDefault="00E47C89" w:rsidP="00CD7E06">
      <w:pPr>
        <w:pStyle w:val="Heading3"/>
      </w:pPr>
      <w:bookmarkStart w:id="193" w:name="_Toc53581368"/>
      <w:bookmarkStart w:id="194" w:name="_Toc65854205"/>
      <w:bookmarkStart w:id="195" w:name="_Toc76479843"/>
      <w:bookmarkStart w:id="196" w:name="_Toc86923136"/>
      <w:r>
        <w:t>Disaster Intelligence</w:t>
      </w:r>
      <w:bookmarkEnd w:id="193"/>
      <w:bookmarkEnd w:id="194"/>
      <w:bookmarkEnd w:id="195"/>
      <w:bookmarkEnd w:id="196"/>
    </w:p>
    <w:p w14:paraId="1C961669" w14:textId="3ACEAE1E" w:rsidR="00E47C89" w:rsidRDefault="00E47C89" w:rsidP="00F46DC4">
      <w:r w:rsidRPr="00E47C89">
        <w:t xml:space="preserve">During a continuity event, the </w:t>
      </w:r>
      <w:sdt>
        <w:sdtPr>
          <w:id w:val="-1978590586"/>
          <w:placeholder>
            <w:docPart w:val="DefaultPlaceholder_-1854013440"/>
          </w:placeholder>
        </w:sdtPr>
        <w:sdtEndPr>
          <w:rPr>
            <w:b/>
          </w:rPr>
        </w:sdtEndPr>
        <w:sdtContent>
          <w:r w:rsidRPr="0088309C">
            <w:rPr>
              <w:b/>
            </w:rPr>
            <w:t>[Laboratory Name]</w:t>
          </w:r>
        </w:sdtContent>
      </w:sdt>
      <w:r w:rsidRPr="00E47C89">
        <w:t xml:space="preserve"> will require the collection and dissemination of critical information. While specific incidents may cause additional or specialized reporting requirements, examples of the information that the </w:t>
      </w:r>
      <w:sdt>
        <w:sdtPr>
          <w:id w:val="1307040565"/>
          <w:placeholder>
            <w:docPart w:val="DefaultPlaceholder_-1854013440"/>
          </w:placeholder>
        </w:sdtPr>
        <w:sdtEndPr>
          <w:rPr>
            <w:b/>
          </w:rPr>
        </w:sdtEndPr>
        <w:sdtContent>
          <w:r w:rsidRPr="0088309C">
            <w:rPr>
              <w:b/>
            </w:rPr>
            <w:t>[Laboratory Name]</w:t>
          </w:r>
        </w:sdtContent>
      </w:sdt>
      <w:r w:rsidRPr="00E47C89">
        <w:t xml:space="preserve"> must collect and report regardless of incident type during a continuity event are </w:t>
      </w:r>
      <w:r w:rsidR="0088309C">
        <w:t xml:space="preserve">given in </w:t>
      </w:r>
      <w:r w:rsidR="007435C2" w:rsidRPr="00CD7E06">
        <w:rPr>
          <w:b/>
        </w:rPr>
        <w:t xml:space="preserve">Table </w:t>
      </w:r>
      <w:r w:rsidR="002D6B72">
        <w:rPr>
          <w:b/>
        </w:rPr>
        <w:t>9</w:t>
      </w:r>
      <w:r w:rsidR="007435C2" w:rsidRPr="00E47C89">
        <w:t>.</w:t>
      </w:r>
    </w:p>
    <w:p w14:paraId="525DCF63" w14:textId="5CC694BA" w:rsidR="0088309C" w:rsidRPr="00C224D0" w:rsidRDefault="1E22CE4E" w:rsidP="000139D2">
      <w:pPr>
        <w:pStyle w:val="TableName"/>
      </w:pPr>
      <w:bookmarkStart w:id="197" w:name="_Toc53574777"/>
      <w:bookmarkStart w:id="198" w:name="_Toc53581369"/>
      <w:bookmarkStart w:id="199" w:name="_Toc53644730"/>
      <w:bookmarkStart w:id="200" w:name="_Toc65854206"/>
      <w:bookmarkStart w:id="201" w:name="_Toc86923189"/>
      <w:r>
        <w:t xml:space="preserve">Table </w:t>
      </w:r>
      <w:r w:rsidR="7F878327">
        <w:t>9</w:t>
      </w:r>
      <w:r>
        <w:t xml:space="preserve">: </w:t>
      </w:r>
      <w:r w:rsidR="536FEDCD">
        <w:t>EXAMPLE</w:t>
      </w:r>
      <w:r>
        <w:t xml:space="preserve"> Disaster Intelligence Table</w:t>
      </w:r>
      <w:bookmarkEnd w:id="197"/>
      <w:bookmarkEnd w:id="198"/>
      <w:bookmarkEnd w:id="199"/>
      <w:bookmarkEnd w:id="200"/>
      <w:bookmarkEnd w:id="201"/>
    </w:p>
    <w:tbl>
      <w:tblPr>
        <w:tblStyle w:val="APHLTable2"/>
        <w:tblW w:w="10790" w:type="dxa"/>
        <w:tblInd w:w="-5" w:type="dxa"/>
        <w:tblLook w:val="04A0" w:firstRow="1" w:lastRow="0" w:firstColumn="1" w:lastColumn="0" w:noHBand="0" w:noVBand="1"/>
      </w:tblPr>
      <w:tblGrid>
        <w:gridCol w:w="1677"/>
        <w:gridCol w:w="2688"/>
        <w:gridCol w:w="1706"/>
        <w:gridCol w:w="1704"/>
        <w:gridCol w:w="1733"/>
        <w:gridCol w:w="1282"/>
      </w:tblGrid>
      <w:tr w:rsidR="00014D78" w:rsidRPr="00C83259" w14:paraId="62AD0323" w14:textId="77777777" w:rsidTr="00743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9" w:type="dxa"/>
          </w:tcPr>
          <w:p w14:paraId="5370145B" w14:textId="39E919B4" w:rsidR="007435C2" w:rsidRPr="00C83259" w:rsidRDefault="007435C2" w:rsidP="007435C2">
            <w:pPr>
              <w:pStyle w:val="TableHeader"/>
            </w:pPr>
            <w:r>
              <w:t>Information Element</w:t>
            </w:r>
          </w:p>
        </w:tc>
        <w:tc>
          <w:tcPr>
            <w:tcW w:w="2880" w:type="dxa"/>
          </w:tcPr>
          <w:p w14:paraId="0DC9C7F2" w14:textId="1591F552" w:rsidR="007435C2" w:rsidRPr="00C83259" w:rsidRDefault="007435C2" w:rsidP="007435C2">
            <w:pPr>
              <w:pStyle w:val="TableHeader"/>
              <w:cnfStyle w:val="100000000000" w:firstRow="1" w:lastRow="0" w:firstColumn="0" w:lastColumn="0" w:oddVBand="0" w:evenVBand="0" w:oddHBand="0" w:evenHBand="0" w:firstRowFirstColumn="0" w:firstRowLastColumn="0" w:lastRowFirstColumn="0" w:lastRowLastColumn="0"/>
            </w:pPr>
            <w:r>
              <w:t>Specific Requirement</w:t>
            </w:r>
          </w:p>
        </w:tc>
        <w:tc>
          <w:tcPr>
            <w:tcW w:w="1796" w:type="dxa"/>
          </w:tcPr>
          <w:p w14:paraId="11083D13" w14:textId="0179BB57" w:rsidR="007435C2" w:rsidRPr="00C83259" w:rsidRDefault="007435C2" w:rsidP="007435C2">
            <w:pPr>
              <w:pStyle w:val="TableHeader"/>
              <w:cnfStyle w:val="100000000000" w:firstRow="1" w:lastRow="0" w:firstColumn="0" w:lastColumn="0" w:oddVBand="0" w:evenVBand="0" w:oddHBand="0" w:evenHBand="0" w:firstRowFirstColumn="0" w:firstRowLastColumn="0" w:lastRowFirstColumn="0" w:lastRowLastColumn="0"/>
            </w:pPr>
            <w:r w:rsidDel="00904E82">
              <w:t xml:space="preserve">Responsible </w:t>
            </w:r>
            <w:r>
              <w:t>Element</w:t>
            </w:r>
          </w:p>
        </w:tc>
        <w:tc>
          <w:tcPr>
            <w:tcW w:w="1792" w:type="dxa"/>
          </w:tcPr>
          <w:p w14:paraId="041BB130" w14:textId="1700F3DB" w:rsidR="007435C2" w:rsidRPr="00C83259" w:rsidRDefault="007435C2" w:rsidP="007435C2">
            <w:pPr>
              <w:pStyle w:val="TableHeader"/>
              <w:cnfStyle w:val="100000000000" w:firstRow="1" w:lastRow="0" w:firstColumn="0" w:lastColumn="0" w:oddVBand="0" w:evenVBand="0" w:oddHBand="0" w:evenHBand="0" w:firstRowFirstColumn="0" w:firstRowLastColumn="0" w:lastRowFirstColumn="0" w:lastRowLastColumn="0"/>
            </w:pPr>
            <w:r>
              <w:t>Deliverables</w:t>
            </w:r>
          </w:p>
        </w:tc>
        <w:tc>
          <w:tcPr>
            <w:tcW w:w="1873" w:type="dxa"/>
          </w:tcPr>
          <w:p w14:paraId="35692327" w14:textId="6CE34CA3" w:rsidR="007435C2" w:rsidRPr="00C83259" w:rsidRDefault="007435C2" w:rsidP="007435C2">
            <w:pPr>
              <w:pStyle w:val="TableHeader"/>
              <w:cnfStyle w:val="100000000000" w:firstRow="1" w:lastRow="0" w:firstColumn="0" w:lastColumn="0" w:oddVBand="0" w:evenVBand="0" w:oddHBand="0" w:evenHBand="0" w:firstRowFirstColumn="0" w:firstRowLastColumn="0" w:lastRowFirstColumn="0" w:lastRowLastColumn="0"/>
            </w:pPr>
            <w:r>
              <w:t>When Needed</w:t>
            </w:r>
          </w:p>
        </w:tc>
        <w:tc>
          <w:tcPr>
            <w:tcW w:w="720" w:type="dxa"/>
          </w:tcPr>
          <w:p w14:paraId="1D766929" w14:textId="7B0C513A" w:rsidR="007435C2" w:rsidRPr="00C83259" w:rsidRDefault="007435C2" w:rsidP="007435C2">
            <w:pPr>
              <w:pStyle w:val="TableHeader"/>
              <w:cnfStyle w:val="100000000000" w:firstRow="1" w:lastRow="0" w:firstColumn="0" w:lastColumn="0" w:oddVBand="0" w:evenVBand="0" w:oddHBand="0" w:evenHBand="0" w:firstRowFirstColumn="0" w:firstRowLastColumn="0" w:lastRowFirstColumn="0" w:lastRowLastColumn="0"/>
            </w:pPr>
            <w:r>
              <w:t>Distribution</w:t>
            </w:r>
          </w:p>
        </w:tc>
      </w:tr>
      <w:tr w:rsidR="00014D78" w:rsidRPr="00C83259" w14:paraId="303C350F" w14:textId="77777777" w:rsidTr="00743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9" w:type="dxa"/>
          </w:tcPr>
          <w:p w14:paraId="0C683966" w14:textId="77777777" w:rsidR="0088309C" w:rsidRPr="00C83259" w:rsidRDefault="0088309C" w:rsidP="00F46DC4">
            <w:r w:rsidRPr="00C83259">
              <w:t>Personnel Accountability</w:t>
            </w:r>
          </w:p>
        </w:tc>
        <w:tc>
          <w:tcPr>
            <w:tcW w:w="2880" w:type="dxa"/>
          </w:tcPr>
          <w:p w14:paraId="156EC730" w14:textId="091052E0" w:rsidR="0088309C" w:rsidRDefault="0088309C" w:rsidP="00CD7E06">
            <w:pPr>
              <w:pStyle w:val="TableList"/>
              <w:cnfStyle w:val="000000100000" w:firstRow="0" w:lastRow="0" w:firstColumn="0" w:lastColumn="0" w:oddVBand="0" w:evenVBand="0" w:oddHBand="1" w:evenHBand="0" w:firstRowFirstColumn="0" w:firstRowLastColumn="0" w:lastRowFirstColumn="0" w:lastRowLastColumn="0"/>
            </w:pPr>
            <w:r w:rsidRPr="00C83259">
              <w:t xml:space="preserve">Account for all ERG and non-ERG employees </w:t>
            </w:r>
          </w:p>
          <w:p w14:paraId="55DC3AB4" w14:textId="1827B766" w:rsidR="0088309C" w:rsidRPr="00C83259" w:rsidRDefault="0088309C" w:rsidP="00CD7E06">
            <w:pPr>
              <w:pStyle w:val="TableList"/>
              <w:cnfStyle w:val="000000100000" w:firstRow="0" w:lastRow="0" w:firstColumn="0" w:lastColumn="0" w:oddVBand="0" w:evenVBand="0" w:oddHBand="1" w:evenHBand="0" w:firstRowFirstColumn="0" w:firstRowLastColumn="0" w:lastRowFirstColumn="0" w:lastRowLastColumn="0"/>
            </w:pPr>
            <w:r w:rsidRPr="00C83259">
              <w:t>Account for all contract personnel</w:t>
            </w:r>
          </w:p>
        </w:tc>
        <w:tc>
          <w:tcPr>
            <w:tcW w:w="1796" w:type="dxa"/>
          </w:tcPr>
          <w:p w14:paraId="7CC4E30E"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Planning Chief</w:t>
            </w:r>
          </w:p>
        </w:tc>
        <w:tc>
          <w:tcPr>
            <w:tcW w:w="1792" w:type="dxa"/>
          </w:tcPr>
          <w:p w14:paraId="28477DDC"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Report briefing</w:t>
            </w:r>
          </w:p>
        </w:tc>
        <w:tc>
          <w:tcPr>
            <w:tcW w:w="1873" w:type="dxa"/>
          </w:tcPr>
          <w:p w14:paraId="59B41871"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Status update hourly following plan activation</w:t>
            </w:r>
          </w:p>
        </w:tc>
        <w:tc>
          <w:tcPr>
            <w:tcW w:w="720" w:type="dxa"/>
          </w:tcPr>
          <w:p w14:paraId="6D1A97BE"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[ICS]</w:t>
            </w:r>
          </w:p>
        </w:tc>
      </w:tr>
      <w:tr w:rsidR="00014D78" w:rsidRPr="00C83259" w14:paraId="14C48507" w14:textId="77777777" w:rsidTr="007435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9" w:type="dxa"/>
          </w:tcPr>
          <w:p w14:paraId="10CC3C9F" w14:textId="77777777" w:rsidR="0088309C" w:rsidRPr="00C83259" w:rsidRDefault="0088309C" w:rsidP="00F46DC4">
            <w:r w:rsidRPr="00C83259">
              <w:t>Operational Status</w:t>
            </w:r>
          </w:p>
        </w:tc>
        <w:tc>
          <w:tcPr>
            <w:tcW w:w="2880" w:type="dxa"/>
          </w:tcPr>
          <w:p w14:paraId="063E4DC6" w14:textId="7149D78A" w:rsidR="0088309C" w:rsidRPr="00C83259" w:rsidRDefault="0088309C" w:rsidP="00CD7E06">
            <w:pPr>
              <w:pStyle w:val="TableList"/>
              <w:cnfStyle w:val="000000010000" w:firstRow="0" w:lastRow="0" w:firstColumn="0" w:lastColumn="0" w:oddVBand="0" w:evenVBand="0" w:oddHBand="0" w:evenHBand="1" w:firstRowFirstColumn="0" w:firstRowLastColumn="0" w:lastRowFirstColumn="0" w:lastRowLastColumn="0"/>
            </w:pPr>
            <w:r w:rsidRPr="00C83259">
              <w:t xml:space="preserve">Percent of ERG personnel arrived at site </w:t>
            </w:r>
          </w:p>
          <w:p w14:paraId="1F3A4646" w14:textId="4DC3A82A" w:rsidR="0088309C" w:rsidRPr="00C83259" w:rsidRDefault="0088309C" w:rsidP="00CD7E06">
            <w:pPr>
              <w:pStyle w:val="TableList"/>
              <w:cnfStyle w:val="000000010000" w:firstRow="0" w:lastRow="0" w:firstColumn="0" w:lastColumn="0" w:oddVBand="0" w:evenVBand="0" w:oddHBand="0" w:evenHBand="1" w:firstRowFirstColumn="0" w:firstRowLastColumn="0" w:lastRowFirstColumn="0" w:lastRowLastColumn="0"/>
            </w:pPr>
            <w:r w:rsidRPr="00C83259">
              <w:t xml:space="preserve">Ability to conduct each essential function </w:t>
            </w:r>
          </w:p>
          <w:p w14:paraId="19A6BEC1" w14:textId="62492E52" w:rsidR="0088309C" w:rsidRPr="00C83259" w:rsidRDefault="0088309C" w:rsidP="00CD7E06">
            <w:pPr>
              <w:pStyle w:val="TableList"/>
              <w:cnfStyle w:val="000000010000" w:firstRow="0" w:lastRow="0" w:firstColumn="0" w:lastColumn="0" w:oddVBand="0" w:evenVBand="0" w:oddHBand="0" w:evenHBand="1" w:firstRowFirstColumn="0" w:firstRowLastColumn="0" w:lastRowFirstColumn="0" w:lastRowLastColumn="0"/>
            </w:pPr>
            <w:r w:rsidRPr="00C83259">
              <w:t>Status of communications and IT</w:t>
            </w:r>
          </w:p>
        </w:tc>
        <w:tc>
          <w:tcPr>
            <w:tcW w:w="1796" w:type="dxa"/>
          </w:tcPr>
          <w:p w14:paraId="2CF0A4FE" w14:textId="77777777" w:rsidR="0088309C" w:rsidRPr="00C83259" w:rsidRDefault="0088309C" w:rsidP="00F46DC4">
            <w:pPr>
              <w:cnfStyle w:val="000000010000" w:firstRow="0" w:lastRow="0" w:firstColumn="0" w:lastColumn="0" w:oddVBand="0" w:evenVBand="0" w:oddHBand="0" w:evenHBand="1" w:firstRowFirstColumn="0" w:firstRowLastColumn="0" w:lastRowFirstColumn="0" w:lastRowLastColumn="0"/>
            </w:pPr>
            <w:r w:rsidRPr="00C83259">
              <w:t>Operations Chief</w:t>
            </w:r>
          </w:p>
        </w:tc>
        <w:tc>
          <w:tcPr>
            <w:tcW w:w="1792" w:type="dxa"/>
          </w:tcPr>
          <w:p w14:paraId="330D3125" w14:textId="77777777" w:rsidR="00CD7E06" w:rsidRDefault="0088309C" w:rsidP="00CD7E06">
            <w:pPr>
              <w:pStyle w:val="TableList"/>
              <w:cnfStyle w:val="000000010000" w:firstRow="0" w:lastRow="0" w:firstColumn="0" w:lastColumn="0" w:oddVBand="0" w:evenVBand="0" w:oddHBand="0" w:evenHBand="1" w:firstRowFirstColumn="0" w:firstRowLastColumn="0" w:lastRowFirstColumn="0" w:lastRowLastColumn="0"/>
            </w:pPr>
            <w:r w:rsidRPr="00C83259">
              <w:t xml:space="preserve">Situation briefings </w:t>
            </w:r>
          </w:p>
          <w:p w14:paraId="26F66490" w14:textId="17FBD453" w:rsidR="0088309C" w:rsidRPr="00C83259" w:rsidRDefault="0088309C" w:rsidP="00CD7E06">
            <w:pPr>
              <w:pStyle w:val="TableList"/>
              <w:cnfStyle w:val="000000010000" w:firstRow="0" w:lastRow="0" w:firstColumn="0" w:lastColumn="0" w:oddVBand="0" w:evenVBand="0" w:oddHBand="0" w:evenHBand="1" w:firstRowFirstColumn="0" w:firstRowLastColumn="0" w:lastRowFirstColumn="0" w:lastRowLastColumn="0"/>
            </w:pPr>
            <w:r w:rsidRPr="00C83259">
              <w:t>Situation reports</w:t>
            </w:r>
          </w:p>
        </w:tc>
        <w:tc>
          <w:tcPr>
            <w:tcW w:w="1873" w:type="dxa"/>
          </w:tcPr>
          <w:p w14:paraId="557CBC4E" w14:textId="77777777" w:rsidR="0088309C" w:rsidRPr="00C83259" w:rsidRDefault="0088309C" w:rsidP="00F46DC4">
            <w:pPr>
              <w:cnfStyle w:val="000000010000" w:firstRow="0" w:lastRow="0" w:firstColumn="0" w:lastColumn="0" w:oddVBand="0" w:evenVBand="0" w:oddHBand="0" w:evenHBand="1" w:firstRowFirstColumn="0" w:firstRowLastColumn="0" w:lastRowFirstColumn="0" w:lastRowLastColumn="0"/>
            </w:pPr>
            <w:r w:rsidRPr="00C83259">
              <w:t>NLT than six hours after plan activation, then hourly</w:t>
            </w:r>
          </w:p>
        </w:tc>
        <w:tc>
          <w:tcPr>
            <w:tcW w:w="720" w:type="dxa"/>
          </w:tcPr>
          <w:p w14:paraId="2D50EDEE" w14:textId="77777777" w:rsidR="0088309C" w:rsidRPr="00C83259" w:rsidRDefault="0088309C" w:rsidP="00F46DC4">
            <w:pPr>
              <w:cnfStyle w:val="000000010000" w:firstRow="0" w:lastRow="0" w:firstColumn="0" w:lastColumn="0" w:oddVBand="0" w:evenVBand="0" w:oddHBand="0" w:evenHBand="1" w:firstRowFirstColumn="0" w:firstRowLastColumn="0" w:lastRowFirstColumn="0" w:lastRowLastColumn="0"/>
            </w:pPr>
            <w:r w:rsidRPr="00C83259">
              <w:t>[ICS]</w:t>
            </w:r>
          </w:p>
        </w:tc>
      </w:tr>
      <w:tr w:rsidR="00014D78" w:rsidRPr="00C83259" w14:paraId="248B6688" w14:textId="77777777" w:rsidTr="00743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9" w:type="dxa"/>
          </w:tcPr>
          <w:p w14:paraId="52300E8C" w14:textId="77777777" w:rsidR="0088309C" w:rsidRPr="00C83259" w:rsidRDefault="0088309C" w:rsidP="00F46DC4">
            <w:r w:rsidRPr="00C83259">
              <w:t>Hazard Information</w:t>
            </w:r>
          </w:p>
        </w:tc>
        <w:tc>
          <w:tcPr>
            <w:tcW w:w="2880" w:type="dxa"/>
          </w:tcPr>
          <w:p w14:paraId="18AAE2C2" w14:textId="75D50A03" w:rsidR="0088309C" w:rsidRPr="00C83259" w:rsidRDefault="0088309C" w:rsidP="00CD7E06">
            <w:pPr>
              <w:pStyle w:val="TableList"/>
              <w:cnfStyle w:val="000000100000" w:firstRow="0" w:lastRow="0" w:firstColumn="0" w:lastColumn="0" w:oddVBand="0" w:evenVBand="0" w:oddHBand="1" w:evenHBand="0" w:firstRowFirstColumn="0" w:firstRowLastColumn="0" w:lastRowFirstColumn="0" w:lastRowLastColumn="0"/>
            </w:pPr>
            <w:r w:rsidRPr="00C83259">
              <w:t>Threat details specific to the continuity facility</w:t>
            </w:r>
          </w:p>
        </w:tc>
        <w:tc>
          <w:tcPr>
            <w:tcW w:w="1796" w:type="dxa"/>
          </w:tcPr>
          <w:p w14:paraId="6EC9F468"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Safety Officer</w:t>
            </w:r>
          </w:p>
        </w:tc>
        <w:tc>
          <w:tcPr>
            <w:tcW w:w="1792" w:type="dxa"/>
          </w:tcPr>
          <w:p w14:paraId="3965C94F" w14:textId="77777777" w:rsidR="00CD7E06" w:rsidRDefault="0088309C" w:rsidP="00CD7E06">
            <w:pPr>
              <w:pStyle w:val="TableList"/>
              <w:cnfStyle w:val="000000100000" w:firstRow="0" w:lastRow="0" w:firstColumn="0" w:lastColumn="0" w:oddVBand="0" w:evenVBand="0" w:oddHBand="1" w:evenHBand="0" w:firstRowFirstColumn="0" w:firstRowLastColumn="0" w:lastRowFirstColumn="0" w:lastRowLastColumn="0"/>
            </w:pPr>
            <w:r w:rsidRPr="00C83259">
              <w:t xml:space="preserve">Situation </w:t>
            </w:r>
            <w:r w:rsidR="00CD7E06">
              <w:t>b</w:t>
            </w:r>
            <w:r w:rsidRPr="00C83259">
              <w:t xml:space="preserve">riefings </w:t>
            </w:r>
          </w:p>
          <w:p w14:paraId="54B22201" w14:textId="6AA0E45E" w:rsidR="0088309C" w:rsidRPr="00C83259" w:rsidRDefault="0088309C" w:rsidP="00CD7E06">
            <w:pPr>
              <w:pStyle w:val="TableList"/>
              <w:cnfStyle w:val="000000100000" w:firstRow="0" w:lastRow="0" w:firstColumn="0" w:lastColumn="0" w:oddVBand="0" w:evenVBand="0" w:oddHBand="1" w:evenHBand="0" w:firstRowFirstColumn="0" w:firstRowLastColumn="0" w:lastRowFirstColumn="0" w:lastRowLastColumn="0"/>
            </w:pPr>
            <w:r w:rsidRPr="00C83259">
              <w:t>Situation reports</w:t>
            </w:r>
          </w:p>
        </w:tc>
        <w:tc>
          <w:tcPr>
            <w:tcW w:w="1873" w:type="dxa"/>
          </w:tcPr>
          <w:p w14:paraId="50CF73AD"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Two times per day at shift change</w:t>
            </w:r>
          </w:p>
        </w:tc>
        <w:tc>
          <w:tcPr>
            <w:tcW w:w="720" w:type="dxa"/>
          </w:tcPr>
          <w:p w14:paraId="4195A298" w14:textId="77777777" w:rsidR="0088309C" w:rsidRPr="00C83259" w:rsidRDefault="0088309C" w:rsidP="00F46DC4">
            <w:pPr>
              <w:cnfStyle w:val="000000100000" w:firstRow="0" w:lastRow="0" w:firstColumn="0" w:lastColumn="0" w:oddVBand="0" w:evenVBand="0" w:oddHBand="1" w:evenHBand="0" w:firstRowFirstColumn="0" w:firstRowLastColumn="0" w:lastRowFirstColumn="0" w:lastRowLastColumn="0"/>
            </w:pPr>
            <w:r w:rsidRPr="00C83259">
              <w:t>[ICS]</w:t>
            </w:r>
          </w:p>
        </w:tc>
      </w:tr>
    </w:tbl>
    <w:p w14:paraId="07757535" w14:textId="4C655F49" w:rsidR="00CD7E06" w:rsidRDefault="00CD7E06" w:rsidP="00C24235">
      <w:pPr>
        <w:pStyle w:val="Heading1"/>
      </w:pPr>
      <w:bookmarkStart w:id="202" w:name="_Toc53581370"/>
      <w:r>
        <w:br w:type="page"/>
      </w:r>
    </w:p>
    <w:p w14:paraId="38C0FA4F" w14:textId="023330E8" w:rsidR="00B22B9A" w:rsidRDefault="00B22B9A" w:rsidP="00C24235">
      <w:pPr>
        <w:pStyle w:val="Heading1"/>
      </w:pPr>
      <w:bookmarkStart w:id="203" w:name="_Toc65854207"/>
      <w:bookmarkStart w:id="204" w:name="_Toc76479844"/>
      <w:bookmarkStart w:id="205" w:name="_Toc86923137"/>
      <w:r w:rsidRPr="00C224D0">
        <w:t>ALTERNATE LOCATIONS AND TELEWORK</w:t>
      </w:r>
      <w:bookmarkEnd w:id="202"/>
      <w:bookmarkEnd w:id="203"/>
      <w:bookmarkEnd w:id="204"/>
      <w:bookmarkEnd w:id="205"/>
    </w:p>
    <w:p w14:paraId="2B2D3B5C" w14:textId="6C1CAB97" w:rsidR="00B22B9A" w:rsidRPr="00CD7E06" w:rsidRDefault="00B22B9A" w:rsidP="00F46DC4">
      <w:pPr>
        <w:rPr>
          <w:highlight w:val="darkGray"/>
        </w:rPr>
      </w:pPr>
      <w:r w:rsidRPr="00CD7E06">
        <w:rPr>
          <w:highlight w:val="darkGray"/>
        </w:rPr>
        <w:t xml:space="preserve">All </w:t>
      </w:r>
      <w:r w:rsidR="000D799C" w:rsidRPr="00CD7E06">
        <w:rPr>
          <w:highlight w:val="darkGray"/>
        </w:rPr>
        <w:t>laboratorie</w:t>
      </w:r>
      <w:r w:rsidRPr="00CD7E06">
        <w:rPr>
          <w:highlight w:val="darkGray"/>
        </w:rPr>
        <w:t xml:space="preserve">s should identify and maintain at least one alternate location for the relocation of a limited number of the </w:t>
      </w:r>
      <w:r w:rsidR="000D799C" w:rsidRPr="00CD7E06">
        <w:rPr>
          <w:highlight w:val="darkGray"/>
        </w:rPr>
        <w:t>laboratory</w:t>
      </w:r>
      <w:r w:rsidRPr="00CD7E06">
        <w:rPr>
          <w:highlight w:val="darkGray"/>
        </w:rPr>
        <w:t>’s key leaders and staff. This could include use of another brick and mortar facility, or virtual office options. The alternate location should be located where it will not be vulnerable to the same disrupting events that damage the primary operating facility.</w:t>
      </w:r>
    </w:p>
    <w:p w14:paraId="014AF68B" w14:textId="146A45A8" w:rsidR="00B22B9A" w:rsidRPr="00514E41" w:rsidRDefault="00B22B9A" w:rsidP="00F46DC4">
      <w:r w:rsidRPr="00CD7E06">
        <w:rPr>
          <w:highlight w:val="darkGray"/>
        </w:rPr>
        <w:t xml:space="preserve">The </w:t>
      </w:r>
      <w:r w:rsidR="000D799C" w:rsidRPr="00CD7E06">
        <w:rPr>
          <w:highlight w:val="darkGray"/>
        </w:rPr>
        <w:t>laboratory</w:t>
      </w:r>
      <w:r w:rsidRPr="00CD7E06">
        <w:rPr>
          <w:highlight w:val="darkGray"/>
        </w:rPr>
        <w:t xml:space="preserve"> should have guaranteed access to their alternate location within an agreed upon time following initiation of continuity operations. This should allow time for set-up so work can begin within the recovery time objective. Annex 2 of this template contains an Alternate Location MOU/MOA template. (Reference CGC pg. 19-20.)</w:t>
      </w:r>
    </w:p>
    <w:p w14:paraId="53794EEF" w14:textId="59309B8C" w:rsidR="00B22B9A" w:rsidRPr="00C224D0" w:rsidRDefault="00B22B9A" w:rsidP="00CD7E06">
      <w:pPr>
        <w:pStyle w:val="Heading2"/>
      </w:pPr>
      <w:bookmarkStart w:id="206" w:name="_Toc53581371"/>
      <w:bookmarkStart w:id="207" w:name="_Toc65854208"/>
      <w:bookmarkStart w:id="208" w:name="_Toc76479845"/>
      <w:bookmarkStart w:id="209" w:name="_Toc86923138"/>
      <w:r w:rsidRPr="00C224D0">
        <w:t>Space and Infrastructure Summary</w:t>
      </w:r>
      <w:bookmarkEnd w:id="206"/>
      <w:bookmarkEnd w:id="207"/>
      <w:bookmarkEnd w:id="208"/>
      <w:bookmarkEnd w:id="209"/>
    </w:p>
    <w:p w14:paraId="2DBBAEB5" w14:textId="0B0F2957" w:rsidR="00CC3BF3" w:rsidRPr="00CD7E06" w:rsidRDefault="00B22B9A" w:rsidP="00F46DC4">
      <w:pPr>
        <w:rPr>
          <w:highlight w:val="darkGray"/>
        </w:rPr>
      </w:pPr>
      <w:r w:rsidRPr="00CD7E06">
        <w:rPr>
          <w:highlight w:val="darkGray"/>
        </w:rPr>
        <w:t>When selecting an alternate location, it is important to know the total space, and infrastructure requirements to conduct work. These can be calculated in part by summing the requirements listed in the BPA for each EF. Additional things to consider include</w:t>
      </w:r>
      <w:r w:rsidR="00CD7E06" w:rsidRPr="00CD7E06">
        <w:rPr>
          <w:highlight w:val="darkGray"/>
        </w:rPr>
        <w:t xml:space="preserve"> access to, or availability of:</w:t>
      </w:r>
    </w:p>
    <w:p w14:paraId="021921FC" w14:textId="77777777" w:rsidR="00B22B9A" w:rsidRPr="00C24235" w:rsidRDefault="00B22B9A" w:rsidP="00D46151">
      <w:pPr>
        <w:pStyle w:val="BulletedList"/>
        <w:rPr>
          <w:highlight w:val="darkGray"/>
        </w:rPr>
      </w:pPr>
      <w:r w:rsidRPr="00C24235">
        <w:rPr>
          <w:highlight w:val="darkGray"/>
        </w:rPr>
        <w:t>Backup generators</w:t>
      </w:r>
    </w:p>
    <w:p w14:paraId="19396BEF" w14:textId="77777777" w:rsidR="00B22B9A" w:rsidRPr="00C24235" w:rsidRDefault="00B22B9A" w:rsidP="00D46151">
      <w:pPr>
        <w:pStyle w:val="BulletedList"/>
        <w:rPr>
          <w:highlight w:val="darkGray"/>
        </w:rPr>
      </w:pPr>
      <w:r w:rsidRPr="00C24235">
        <w:rPr>
          <w:highlight w:val="darkGray"/>
        </w:rPr>
        <w:t>Equipment (such as computers, print/copy/fax, phones, specialized items)</w:t>
      </w:r>
    </w:p>
    <w:p w14:paraId="4AEE69D2" w14:textId="77777777" w:rsidR="00B22B9A" w:rsidRPr="00C24235" w:rsidRDefault="00B22B9A" w:rsidP="00D46151">
      <w:pPr>
        <w:pStyle w:val="BulletedList"/>
        <w:rPr>
          <w:highlight w:val="darkGray"/>
        </w:rPr>
      </w:pPr>
      <w:r w:rsidRPr="00C24235">
        <w:rPr>
          <w:highlight w:val="darkGray"/>
        </w:rPr>
        <w:t>Bathrooms and break areas</w:t>
      </w:r>
    </w:p>
    <w:p w14:paraId="70F7EF48" w14:textId="795E1171" w:rsidR="00CC3BF3" w:rsidRPr="00C24235" w:rsidRDefault="00B22B9A" w:rsidP="00D46151">
      <w:pPr>
        <w:pStyle w:val="BulletedList"/>
        <w:rPr>
          <w:highlight w:val="darkGray"/>
        </w:rPr>
      </w:pPr>
      <w:r w:rsidRPr="00C24235">
        <w:rPr>
          <w:highlight w:val="darkGray"/>
        </w:rPr>
        <w:t>Residential accommodations and transportation</w:t>
      </w:r>
    </w:p>
    <w:p w14:paraId="3F23D21E" w14:textId="080AE5CE" w:rsidR="00B22B9A" w:rsidRPr="00CC3BF3" w:rsidRDefault="00B22B9A" w:rsidP="00F46DC4">
      <w:r w:rsidRPr="00CD7E06">
        <w:rPr>
          <w:highlight w:val="darkGray"/>
        </w:rPr>
        <w:t>Describe these features, detailing how the facility meets requirements.</w:t>
      </w:r>
    </w:p>
    <w:p w14:paraId="4DBA7178" w14:textId="5CF4DF1A" w:rsidR="00714B01" w:rsidRPr="00C224D0" w:rsidRDefault="00B22B9A" w:rsidP="00F46DC4">
      <w:r w:rsidRPr="00C224D0">
        <w:t>The alternate location(s) provide the following in sufficient quantities to sustain operations until normal operations can be resumed (usually within 30 days):</w:t>
      </w:r>
    </w:p>
    <w:p w14:paraId="3434BAEA" w14:textId="03BEFD4B" w:rsidR="00B22B9A" w:rsidRPr="00C24235" w:rsidRDefault="00B22B9A" w:rsidP="00D46151">
      <w:pPr>
        <w:pStyle w:val="BulletedList"/>
      </w:pPr>
      <w:r w:rsidRPr="00C24235">
        <w:t xml:space="preserve">Space and equipment, including computer equipment and software. The alternate location can accommodate </w:t>
      </w:r>
      <w:sdt>
        <w:sdtPr>
          <w:rPr>
            <w:b/>
          </w:rPr>
          <w:id w:val="-1819491826"/>
          <w:placeholder>
            <w:docPart w:val="DefaultPlaceholder_-1854013440"/>
          </w:placeholder>
        </w:sdtPr>
        <w:sdtEndPr/>
        <w:sdtContent>
          <w:r w:rsidRPr="00BF2251">
            <w:rPr>
              <w:b/>
            </w:rPr>
            <w:t>[insert number]</w:t>
          </w:r>
        </w:sdtContent>
      </w:sdt>
      <w:r w:rsidRPr="00C24235">
        <w:t xml:space="preserve"> personnel. Facility floor plans, equipment inventory, and </w:t>
      </w:r>
      <w:sdt>
        <w:sdtPr>
          <w:rPr>
            <w:b/>
          </w:rPr>
          <w:id w:val="1143087282"/>
          <w:placeholder>
            <w:docPart w:val="DefaultPlaceholder_-1854013440"/>
          </w:placeholder>
        </w:sdtPr>
        <w:sdtEndPr/>
        <w:sdtContent>
          <w:r w:rsidRPr="00BF2251">
            <w:rPr>
              <w:b/>
            </w:rPr>
            <w:t>[insert other applicable documents]</w:t>
          </w:r>
        </w:sdtContent>
      </w:sdt>
      <w:r w:rsidRPr="00C24235">
        <w:t xml:space="preserve"> are found at </w:t>
      </w:r>
      <w:sdt>
        <w:sdtPr>
          <w:rPr>
            <w:b/>
          </w:rPr>
          <w:id w:val="1423374846"/>
          <w:placeholder>
            <w:docPart w:val="DefaultPlaceholder_-1854013440"/>
          </w:placeholder>
        </w:sdtPr>
        <w:sdtEndPr/>
        <w:sdtContent>
          <w:r w:rsidRPr="00BF2251">
            <w:rPr>
              <w:b/>
            </w:rPr>
            <w:t>[insert location]</w:t>
          </w:r>
        </w:sdtContent>
      </w:sdt>
      <w:r w:rsidRPr="00C24235">
        <w:t>.</w:t>
      </w:r>
    </w:p>
    <w:p w14:paraId="65F3726E" w14:textId="77777777" w:rsidR="00B22B9A" w:rsidRPr="00C24235" w:rsidRDefault="00B22B9A" w:rsidP="00D46151">
      <w:pPr>
        <w:pStyle w:val="BulletedList"/>
      </w:pPr>
      <w:r w:rsidRPr="00C24235">
        <w:t>Capability to perform EFs within the RTO. The facility will remain available until normal operations can be resumed, often within 30 days.</w:t>
      </w:r>
    </w:p>
    <w:p w14:paraId="4779D47B" w14:textId="4BC8C23B" w:rsidR="00B22B9A" w:rsidRPr="00C24235" w:rsidRDefault="00B22B9A" w:rsidP="00D46151">
      <w:pPr>
        <w:pStyle w:val="BulletedList"/>
      </w:pPr>
      <w:r w:rsidRPr="00C24235">
        <w:t xml:space="preserve">Reliable logistical support, services, and infrastructure systems. Details on these infrastructure systems are available at </w:t>
      </w:r>
      <w:sdt>
        <w:sdtPr>
          <w:rPr>
            <w:b/>
          </w:rPr>
          <w:id w:val="762971237"/>
          <w:placeholder>
            <w:docPart w:val="DefaultPlaceholder_-1854013440"/>
          </w:placeholder>
        </w:sdtPr>
        <w:sdtEndPr/>
        <w:sdtContent>
          <w:r w:rsidRPr="00BF2251">
            <w:rPr>
              <w:b/>
            </w:rPr>
            <w:t>[insert location]</w:t>
          </w:r>
        </w:sdtContent>
      </w:sdt>
      <w:r w:rsidRPr="00C24235">
        <w:t>.</w:t>
      </w:r>
    </w:p>
    <w:p w14:paraId="27D94974" w14:textId="54A6C252" w:rsidR="00B22B9A" w:rsidRPr="00C24235" w:rsidRDefault="00B22B9A" w:rsidP="00D46151">
      <w:pPr>
        <w:pStyle w:val="BulletedList"/>
        <w:rPr>
          <w:b/>
        </w:rPr>
      </w:pPr>
      <w:r w:rsidRPr="008A54AF">
        <w:t>Consideration for health, safety, security, and emotional well-being of personnel, including</w:t>
      </w:r>
      <w:r w:rsidRPr="00C24235">
        <w:rPr>
          <w:b/>
        </w:rPr>
        <w:t xml:space="preserve"> </w:t>
      </w:r>
      <w:sdt>
        <w:sdtPr>
          <w:rPr>
            <w:b/>
          </w:rPr>
          <w:id w:val="-1636630526"/>
          <w:placeholder>
            <w:docPart w:val="DefaultPlaceholder_-1854013440"/>
          </w:placeholder>
        </w:sdtPr>
        <w:sdtEndPr/>
        <w:sdtContent>
          <w:r w:rsidRPr="00BF2251">
            <w:rPr>
              <w:b/>
            </w:rPr>
            <w:t>[insert considerations, such as physical security, fitness activities, access to the Employee Assistance Program, and presence of security]</w:t>
          </w:r>
        </w:sdtContent>
      </w:sdt>
      <w:r w:rsidRPr="00C24235">
        <w:rPr>
          <w:b/>
        </w:rPr>
        <w:t>.</w:t>
      </w:r>
    </w:p>
    <w:p w14:paraId="19A39A92" w14:textId="6B049F18" w:rsidR="00B22B9A" w:rsidRPr="00C24235" w:rsidRDefault="00B22B9A" w:rsidP="00D46151">
      <w:pPr>
        <w:pStyle w:val="BulletedList"/>
      </w:pPr>
      <w:r w:rsidRPr="00C24235">
        <w:t xml:space="preserve">Emergency/back-up power capability. Details on the power capability are available at </w:t>
      </w:r>
      <w:sdt>
        <w:sdtPr>
          <w:rPr>
            <w:b/>
          </w:rPr>
          <w:id w:val="1841970433"/>
          <w:placeholder>
            <w:docPart w:val="DefaultPlaceholder_-1854013440"/>
          </w:placeholder>
        </w:sdtPr>
        <w:sdtEndPr/>
        <w:sdtContent>
          <w:r w:rsidRPr="00BF2251">
            <w:rPr>
              <w:b/>
            </w:rPr>
            <w:t>[insert location]</w:t>
          </w:r>
        </w:sdtContent>
      </w:sdt>
      <w:r w:rsidRPr="00C24235">
        <w:t>.</w:t>
      </w:r>
    </w:p>
    <w:p w14:paraId="346D91E8" w14:textId="1216CE9C" w:rsidR="00B22B9A" w:rsidRPr="00C224D0" w:rsidRDefault="00B22B9A" w:rsidP="00CD7E06">
      <w:pPr>
        <w:pStyle w:val="Heading2"/>
      </w:pPr>
      <w:bookmarkStart w:id="210" w:name="_Toc53581372"/>
      <w:bookmarkStart w:id="211" w:name="_Toc65854209"/>
      <w:bookmarkStart w:id="212" w:name="_Toc76479846"/>
      <w:bookmarkStart w:id="213" w:name="_Toc86923139"/>
      <w:r w:rsidRPr="00C224D0">
        <w:t>Access to Communications, Internet and Remote Servers</w:t>
      </w:r>
      <w:bookmarkEnd w:id="210"/>
      <w:bookmarkEnd w:id="211"/>
      <w:bookmarkEnd w:id="212"/>
      <w:bookmarkEnd w:id="213"/>
    </w:p>
    <w:p w14:paraId="6A8333F7" w14:textId="262E7D4A" w:rsidR="00B22B9A" w:rsidRPr="00CD7E06" w:rsidRDefault="00B22B9A" w:rsidP="00F46DC4">
      <w:pPr>
        <w:rPr>
          <w:highlight w:val="darkGray"/>
        </w:rPr>
      </w:pPr>
      <w:r w:rsidRPr="00CD7E06">
        <w:rPr>
          <w:highlight w:val="darkGray"/>
        </w:rPr>
        <w:t>Determine the number of internet and phone ports, and whether host security allows use of their internet lines. Determine where replacement phone and computer equipment will be stored ahead of time, or procured within the RTO.</w:t>
      </w:r>
    </w:p>
    <w:p w14:paraId="466D7DE5" w14:textId="65EB7C90" w:rsidR="00B22B9A" w:rsidRPr="001E279A" w:rsidRDefault="00B22B9A" w:rsidP="00F46DC4">
      <w:r w:rsidRPr="00CD7E06">
        <w:rPr>
          <w:highlight w:val="darkGray"/>
        </w:rPr>
        <w:t xml:space="preserve">Describe how members of the Continuity Team will access the </w:t>
      </w:r>
      <w:r w:rsidR="000D799C" w:rsidRPr="00CD7E06">
        <w:rPr>
          <w:highlight w:val="darkGray"/>
        </w:rPr>
        <w:t>laboratory</w:t>
      </w:r>
      <w:r w:rsidRPr="00CD7E06">
        <w:rPr>
          <w:highlight w:val="darkGray"/>
        </w:rPr>
        <w:t>’s primary servers, backup storage, and essential records database in the event these servers are lost. If remote access will be used to reach servers, ensure there are adequate licenses and that the internet is fast enough to support timely transference of an appropriate volume of data.</w:t>
      </w:r>
    </w:p>
    <w:p w14:paraId="3482A112" w14:textId="0D156347" w:rsidR="00CC3BF3" w:rsidRPr="00C224D0" w:rsidRDefault="00B22B9A" w:rsidP="00F46DC4">
      <w:r w:rsidRPr="00C224D0">
        <w:t>The alternate location(s) provides the following infrastructure to ensure access to primary servers, backup storage, and the essential records database:</w:t>
      </w:r>
    </w:p>
    <w:p w14:paraId="43FA2710" w14:textId="77777777" w:rsidR="00B22B9A" w:rsidRPr="00C24235" w:rsidRDefault="00B22B9A" w:rsidP="00D46151">
      <w:pPr>
        <w:pStyle w:val="BulletedList"/>
      </w:pPr>
      <w:r w:rsidRPr="00C24235">
        <w:t>Interoperable communications, and connections, for effective interaction. Additional information on continuity communications is found in the Communications section of this plan.</w:t>
      </w:r>
    </w:p>
    <w:p w14:paraId="6EB9627B" w14:textId="77777777" w:rsidR="00B22B9A" w:rsidRPr="00C24235" w:rsidRDefault="00B22B9A" w:rsidP="00D46151">
      <w:pPr>
        <w:pStyle w:val="BulletedList"/>
      </w:pPr>
      <w:r w:rsidRPr="00C24235">
        <w:t>Capabilities to access and use Essential Records. Additional information on accessing Essential Records is found in the Essential Records section of this plan.</w:t>
      </w:r>
    </w:p>
    <w:p w14:paraId="0AC47EFE" w14:textId="65373F16" w:rsidR="00B22B9A" w:rsidRPr="00CD7E06" w:rsidRDefault="00B22B9A" w:rsidP="00D46151">
      <w:pPr>
        <w:pStyle w:val="BulletedList"/>
      </w:pPr>
      <w:r w:rsidRPr="00C24235">
        <w:t>Systems and configurations that are used to complete EFs. IT support at the alternate location can be accessed by</w:t>
      </w:r>
      <w:r w:rsidRPr="00CD7E06">
        <w:t xml:space="preserve"> </w:t>
      </w:r>
      <w:sdt>
        <w:sdtPr>
          <w:rPr>
            <w:b/>
          </w:rPr>
          <w:id w:val="-1577666687"/>
          <w:placeholder>
            <w:docPart w:val="DefaultPlaceholder_-1854013440"/>
          </w:placeholder>
        </w:sdtPr>
        <w:sdtEndPr/>
        <w:sdtContent>
          <w:r w:rsidRPr="00C24235">
            <w:rPr>
              <w:b/>
            </w:rPr>
            <w:t>[insert access to IT support]</w:t>
          </w:r>
        </w:sdtContent>
      </w:sdt>
      <w:r w:rsidRPr="00C24235">
        <w:rPr>
          <w:b/>
        </w:rPr>
        <w:t>.</w:t>
      </w:r>
      <w:r w:rsidRPr="00CD7E06">
        <w:t xml:space="preserve"> </w:t>
      </w:r>
      <w:r w:rsidRPr="00C24235">
        <w:t>Details on the systems and configurations are available at</w:t>
      </w:r>
      <w:r w:rsidR="00C24235" w:rsidRPr="00C24235">
        <w:rPr>
          <w:b/>
        </w:rPr>
        <w:t xml:space="preserve"> </w:t>
      </w:r>
      <w:sdt>
        <w:sdtPr>
          <w:rPr>
            <w:b/>
          </w:rPr>
          <w:id w:val="-1384483362"/>
          <w:placeholder>
            <w:docPart w:val="3B8BE9A4A78847E297BB848EB89B503B"/>
          </w:placeholder>
        </w:sdtPr>
        <w:sdtEndPr/>
        <w:sdtContent>
          <w:r w:rsidR="00C24235" w:rsidRPr="00C24235">
            <w:rPr>
              <w:b/>
            </w:rPr>
            <w:t>[insert location]</w:t>
          </w:r>
        </w:sdtContent>
      </w:sdt>
      <w:r w:rsidRPr="00CD7E06">
        <w:t>.</w:t>
      </w:r>
    </w:p>
    <w:p w14:paraId="2F4882A2" w14:textId="3908F668" w:rsidR="00B22B9A" w:rsidRPr="00C224D0" w:rsidRDefault="00B22B9A" w:rsidP="00CD7E06">
      <w:pPr>
        <w:pStyle w:val="Heading2"/>
      </w:pPr>
      <w:bookmarkStart w:id="214" w:name="_Toc53581373"/>
      <w:bookmarkStart w:id="215" w:name="_Toc65854210"/>
      <w:bookmarkStart w:id="216" w:name="_Toc76479847"/>
      <w:bookmarkStart w:id="217" w:name="_Toc86923140"/>
      <w:r w:rsidRPr="00C224D0">
        <w:t>Contracts</w:t>
      </w:r>
      <w:bookmarkEnd w:id="214"/>
      <w:bookmarkEnd w:id="215"/>
      <w:bookmarkEnd w:id="216"/>
      <w:bookmarkEnd w:id="217"/>
    </w:p>
    <w:p w14:paraId="0BC848B6" w14:textId="46FC8DF1" w:rsidR="00B22B9A" w:rsidRPr="0037694F" w:rsidRDefault="00B22B9A" w:rsidP="00F46DC4">
      <w:r w:rsidRPr="00CD7E06">
        <w:rPr>
          <w:highlight w:val="darkGray"/>
        </w:rPr>
        <w:t>If a contract is necessary to ensure occupancy on demand, it should be obtained before the time of need, and should outline use parameters and limitations. This contract should be classified as an essential record and a copy included in the Alternate Facilities Annex.</w:t>
      </w:r>
    </w:p>
    <w:p w14:paraId="1D9A2903" w14:textId="2301294D" w:rsidR="00B22B9A" w:rsidRPr="0037694F" w:rsidRDefault="00B22B9A" w:rsidP="00F46DC4">
      <w:pPr>
        <w:rPr>
          <w:highlight w:val="yellow"/>
        </w:rPr>
      </w:pPr>
      <w:r w:rsidRPr="0037694F">
        <w:t xml:space="preserve">A copy of the MOA/MOU is found at </w:t>
      </w:r>
      <w:sdt>
        <w:sdtPr>
          <w:id w:val="-31114277"/>
          <w:placeholder>
            <w:docPart w:val="DefaultPlaceholder_-1854013440"/>
          </w:placeholder>
        </w:sdtPr>
        <w:sdtEndPr/>
        <w:sdtContent>
          <w:r w:rsidRPr="0037694F">
            <w:t>[insert location]</w:t>
          </w:r>
        </w:sdtContent>
      </w:sdt>
      <w:r w:rsidRPr="0037694F">
        <w:t xml:space="preserve"> and maintained by the </w:t>
      </w:r>
      <w:sdt>
        <w:sdtPr>
          <w:rPr>
            <w:b/>
            <w:bCs/>
          </w:rPr>
          <w:id w:val="-367999219"/>
          <w:placeholder>
            <w:docPart w:val="DefaultPlaceholder_-1854013440"/>
          </w:placeholder>
        </w:sdtPr>
        <w:sdtEndPr/>
        <w:sdtContent>
          <w:r w:rsidRPr="00E25B15">
            <w:rPr>
              <w:b/>
              <w:bCs/>
            </w:rPr>
            <w:t>[insert office name]</w:t>
          </w:r>
        </w:sdtContent>
      </w:sdt>
      <w:r w:rsidRPr="0037694F">
        <w:t>.</w:t>
      </w:r>
    </w:p>
    <w:p w14:paraId="0C491866" w14:textId="4C5CCBC6" w:rsidR="00B22B9A" w:rsidRPr="00C224D0" w:rsidRDefault="00B22B9A" w:rsidP="00CD7E06">
      <w:pPr>
        <w:pStyle w:val="Heading2"/>
      </w:pPr>
      <w:bookmarkStart w:id="218" w:name="_Toc53581374"/>
      <w:bookmarkStart w:id="219" w:name="_Toc65854211"/>
      <w:bookmarkStart w:id="220" w:name="_Toc76479848"/>
      <w:bookmarkStart w:id="221" w:name="_Toc86923141"/>
      <w:r w:rsidRPr="00C224D0">
        <w:t>Maps, Directions, Security and Access</w:t>
      </w:r>
      <w:bookmarkEnd w:id="218"/>
      <w:bookmarkEnd w:id="219"/>
      <w:bookmarkEnd w:id="220"/>
      <w:bookmarkEnd w:id="221"/>
    </w:p>
    <w:p w14:paraId="6B39A7A4" w14:textId="3C9A09BE" w:rsidR="00B22B9A" w:rsidRDefault="00B22B9A" w:rsidP="00F46DC4">
      <w:r w:rsidRPr="00CD7E06">
        <w:rPr>
          <w:highlight w:val="darkGray"/>
        </w:rPr>
        <w:t>Personnel must be able to reach the site to begin work within the RTO. Clearly spell out all security and site access requirements. Maps and directions, including at least a primary and secondary route (in case a disruption renders the primary route inaccessible) should be included in the Alternate Location(s) Annex.</w:t>
      </w:r>
      <w:r w:rsidRPr="002F60E0">
        <w:t xml:space="preserve">  </w:t>
      </w:r>
    </w:p>
    <w:p w14:paraId="524BC770" w14:textId="27121CEE" w:rsidR="00CD7E06" w:rsidRPr="006671B0" w:rsidRDefault="00CD7E06" w:rsidP="00CD7E06">
      <w:r w:rsidRPr="006671B0">
        <w:t xml:space="preserve">The alternate location is located at </w:t>
      </w:r>
      <w:sdt>
        <w:sdtPr>
          <w:id w:val="-1203248133"/>
          <w:placeholder>
            <w:docPart w:val="49ADE586B2C843F7ACD1D52EFC12FE82"/>
          </w:placeholder>
        </w:sdtPr>
        <w:sdtEndPr/>
        <w:sdtContent>
          <w:r w:rsidRPr="006671B0">
            <w:rPr>
              <w:b/>
            </w:rPr>
            <w:t>[facility name and address</w:t>
          </w:r>
          <w:r w:rsidRPr="006671B0">
            <w:t>]</w:t>
          </w:r>
        </w:sdtContent>
      </w:sdt>
      <w:r w:rsidRPr="006671B0">
        <w:t xml:space="preserve">. A map of the surrounding area, including directions and route from the primary operating facility, is located at </w:t>
      </w:r>
      <w:sdt>
        <w:sdtPr>
          <w:id w:val="1330870746"/>
          <w:placeholder>
            <w:docPart w:val="49ADE586B2C843F7ACD1D52EFC12FE82"/>
          </w:placeholder>
        </w:sdtPr>
        <w:sdtEndPr>
          <w:rPr>
            <w:b/>
          </w:rPr>
        </w:sdtEndPr>
        <w:sdtContent>
          <w:r w:rsidRPr="006671B0">
            <w:rPr>
              <w:b/>
            </w:rPr>
            <w:t>[below/list location]</w:t>
          </w:r>
        </w:sdtContent>
      </w:sdt>
      <w:r w:rsidRPr="006671B0">
        <w:t>. Additional facility details are as follows:</w:t>
      </w:r>
    </w:p>
    <w:p w14:paraId="402EF399" w14:textId="69CB994F" w:rsidR="00CD7E06" w:rsidRPr="00CD7E06" w:rsidRDefault="00CD7E06" w:rsidP="00D46151">
      <w:pPr>
        <w:pStyle w:val="BulletedList"/>
      </w:pPr>
      <w:r w:rsidRPr="00CD7E06">
        <w:t xml:space="preserve">This facility is </w:t>
      </w:r>
      <w:sdt>
        <w:sdtPr>
          <w:rPr>
            <w:b/>
          </w:rPr>
          <w:id w:val="389536916"/>
          <w:placeholder>
            <w:docPart w:val="49ADE586B2C843F7ACD1D52EFC12FE82"/>
          </w:placeholder>
        </w:sdtPr>
        <w:sdtEndPr/>
        <w:sdtContent>
          <w:r w:rsidRPr="00BF2251">
            <w:rPr>
              <w:b/>
            </w:rPr>
            <w:t>[rented/owned]</w:t>
          </w:r>
        </w:sdtContent>
      </w:sdt>
      <w:r w:rsidRPr="00CD7E06">
        <w:t xml:space="preserve"> by </w:t>
      </w:r>
      <w:sdt>
        <w:sdtPr>
          <w:rPr>
            <w:b/>
          </w:rPr>
          <w:id w:val="-748191803"/>
          <w:placeholder>
            <w:docPart w:val="49ADE586B2C843F7ACD1D52EFC12FE82"/>
          </w:placeholder>
        </w:sdtPr>
        <w:sdtEndPr/>
        <w:sdtContent>
          <w:r w:rsidRPr="00BF2251">
            <w:rPr>
              <w:b/>
            </w:rPr>
            <w:t>[insert entity]</w:t>
          </w:r>
        </w:sdtContent>
      </w:sdt>
      <w:r w:rsidRPr="00CD7E06">
        <w:t>.</w:t>
      </w:r>
    </w:p>
    <w:sdt>
      <w:sdtPr>
        <w:rPr>
          <w:b/>
        </w:rPr>
        <w:id w:val="-1994024161"/>
        <w:placeholder>
          <w:docPart w:val="49ADE586B2C843F7ACD1D52EFC12FE82"/>
        </w:placeholder>
      </w:sdtPr>
      <w:sdtEndPr/>
      <w:sdtContent>
        <w:p w14:paraId="6443FB3D" w14:textId="53B876B3" w:rsidR="00CD7E06" w:rsidRPr="00BF2251" w:rsidRDefault="00CD7E06" w:rsidP="00D46151">
          <w:pPr>
            <w:pStyle w:val="BulletedList"/>
            <w:rPr>
              <w:b/>
            </w:rPr>
          </w:pPr>
          <w:r w:rsidRPr="00BF2251">
            <w:rPr>
              <w:b/>
            </w:rPr>
            <w:t>[Important contact information for the site, including security, medical, and on-site personnel]</w:t>
          </w:r>
        </w:p>
      </w:sdtContent>
    </w:sdt>
    <w:sdt>
      <w:sdtPr>
        <w:rPr>
          <w:b/>
        </w:rPr>
        <w:id w:val="-798144304"/>
        <w:placeholder>
          <w:docPart w:val="49ADE586B2C843F7ACD1D52EFC12FE82"/>
        </w:placeholder>
      </w:sdtPr>
      <w:sdtEndPr/>
      <w:sdtContent>
        <w:p w14:paraId="1F0A3804" w14:textId="38F64611" w:rsidR="00CD7E06" w:rsidRPr="00BF2251" w:rsidRDefault="00CD7E06" w:rsidP="00D46151">
          <w:pPr>
            <w:pStyle w:val="BulletedList"/>
            <w:rPr>
              <w:b/>
            </w:rPr>
          </w:pPr>
          <w:r w:rsidRPr="00BF2251">
            <w:rPr>
              <w:b/>
            </w:rPr>
            <w:t>[Security and access requirements]</w:t>
          </w:r>
        </w:p>
      </w:sdtContent>
    </w:sdt>
    <w:sdt>
      <w:sdtPr>
        <w:rPr>
          <w:b/>
        </w:rPr>
        <w:id w:val="66543978"/>
        <w:placeholder>
          <w:docPart w:val="49ADE586B2C843F7ACD1D52EFC12FE82"/>
        </w:placeholder>
      </w:sdtPr>
      <w:sdtEndPr/>
      <w:sdtContent>
        <w:p w14:paraId="6613B7A9" w14:textId="21A94935" w:rsidR="00CD7E06" w:rsidRPr="00BF2251" w:rsidRDefault="00CD7E06" w:rsidP="00D46151">
          <w:pPr>
            <w:pStyle w:val="BulletedList"/>
            <w:rPr>
              <w:b/>
            </w:rPr>
          </w:pPr>
          <w:r w:rsidRPr="00BF2251">
            <w:rPr>
              <w:b/>
            </w:rPr>
            <w:t>[Medical support at or near the site]</w:t>
          </w:r>
        </w:p>
      </w:sdtContent>
    </w:sdt>
    <w:sdt>
      <w:sdtPr>
        <w:rPr>
          <w:b/>
        </w:rPr>
        <w:id w:val="379531034"/>
        <w:placeholder>
          <w:docPart w:val="49ADE586B2C843F7ACD1D52EFC12FE82"/>
        </w:placeholder>
      </w:sdtPr>
      <w:sdtEndPr/>
      <w:sdtContent>
        <w:p w14:paraId="1D79AFCE" w14:textId="4B4557AA" w:rsidR="00CD7E06" w:rsidRPr="00BF2251" w:rsidRDefault="00CD7E06" w:rsidP="00D46151">
          <w:pPr>
            <w:pStyle w:val="BulletedList"/>
            <w:rPr>
              <w:b/>
            </w:rPr>
          </w:pPr>
          <w:r w:rsidRPr="00BF2251">
            <w:rPr>
              <w:b/>
            </w:rPr>
            <w:t>[Other amenities available at or near the site, including restaurants, stores, banks, and gas stations]</w:t>
          </w:r>
        </w:p>
      </w:sdtContent>
    </w:sdt>
    <w:p w14:paraId="1DE12D53" w14:textId="2602893A" w:rsidR="00B22B9A" w:rsidRPr="00C224D0" w:rsidRDefault="00B22B9A" w:rsidP="00CD7E06">
      <w:pPr>
        <w:pStyle w:val="Heading2"/>
      </w:pPr>
      <w:bookmarkStart w:id="222" w:name="_Toc53581375"/>
      <w:bookmarkStart w:id="223" w:name="_Toc65854212"/>
      <w:bookmarkStart w:id="224" w:name="_Toc76479849"/>
      <w:bookmarkStart w:id="225" w:name="_Toc86923142"/>
      <w:r w:rsidRPr="00C224D0">
        <w:t>Telework</w:t>
      </w:r>
      <w:bookmarkEnd w:id="222"/>
      <w:bookmarkEnd w:id="223"/>
      <w:bookmarkEnd w:id="224"/>
      <w:bookmarkEnd w:id="225"/>
    </w:p>
    <w:p w14:paraId="62948E9C" w14:textId="0B122C4C" w:rsidR="00B22B9A" w:rsidRPr="002F60E0" w:rsidRDefault="00B22B9A" w:rsidP="00F46DC4">
      <w:r w:rsidRPr="00CD7E06">
        <w:rPr>
          <w:highlight w:val="darkGray"/>
        </w:rPr>
        <w:t xml:space="preserve">In order to work remotely, it is usually necessary to have access to information on the </w:t>
      </w:r>
      <w:r w:rsidR="000D799C" w:rsidRPr="00CD7E06">
        <w:rPr>
          <w:highlight w:val="darkGray"/>
        </w:rPr>
        <w:t>laboratory</w:t>
      </w:r>
      <w:r w:rsidRPr="00CD7E06">
        <w:rPr>
          <w:highlight w:val="darkGray"/>
        </w:rPr>
        <w:t>’s servers, backup storage sites, and/or essential records database. Each user must have a computer at home or remote site with adequate capabilities, and that meets the security requirements to access servers and to interface with other systems as required to conduct EFs.</w:t>
      </w:r>
    </w:p>
    <w:p w14:paraId="5F8F8A0B" w14:textId="10010413" w:rsidR="00B22B9A" w:rsidRDefault="00B22B9A" w:rsidP="00F46DC4">
      <w:r w:rsidRPr="00C224D0">
        <w:t xml:space="preserve">Continuity operations will begin at the date and time stated in the plan activation notification. Within </w:t>
      </w:r>
      <w:r w:rsidR="008A54AF">
        <w:t>eight (8)</w:t>
      </w:r>
      <w:r w:rsidR="008A54AF" w:rsidRPr="00C224D0">
        <w:t xml:space="preserve"> </w:t>
      </w:r>
      <w:r w:rsidRPr="00C224D0">
        <w:t>hours of plan activation, the IT manager will determine if the infrastructure in the primary operating facility is accessible and fully functional. The IT manager will provide personnel with the status of the agency’s infrastructure and identify which IT resources they should use.</w:t>
      </w:r>
    </w:p>
    <w:p w14:paraId="0D1F9D93" w14:textId="77777777" w:rsidR="00B22B9A" w:rsidRPr="00C224D0" w:rsidRDefault="00B22B9A" w:rsidP="00F46DC4">
      <w:r w:rsidRPr="00C224D0">
        <w:t>Once continuity operations have begun, all personnel will begin teleworking and will:</w:t>
      </w:r>
    </w:p>
    <w:p w14:paraId="10ECB57F" w14:textId="120618BC" w:rsidR="00B22B9A" w:rsidRPr="00CD7E06" w:rsidRDefault="00B22B9A" w:rsidP="00D46151">
      <w:pPr>
        <w:pStyle w:val="BulletedList"/>
      </w:pPr>
      <w:r w:rsidRPr="00CD7E06">
        <w:t>Contact their manager by email, text or telephone to verify their arrival and ability to telework from their location.</w:t>
      </w:r>
    </w:p>
    <w:p w14:paraId="63FB793D" w14:textId="77777777" w:rsidR="00B22B9A" w:rsidRPr="00CD7E06" w:rsidRDefault="00B22B9A" w:rsidP="00D46151">
      <w:pPr>
        <w:pStyle w:val="BulletedList"/>
      </w:pPr>
      <w:r w:rsidRPr="00CD7E06">
        <w:t>Upon notification from the IT manager regarding which IT resources will be used, login to the appropriate location.</w:t>
      </w:r>
    </w:p>
    <w:p w14:paraId="41670A87" w14:textId="77777777" w:rsidR="00B22B9A" w:rsidRPr="00CD7E06" w:rsidRDefault="00B22B9A" w:rsidP="00D46151">
      <w:pPr>
        <w:pStyle w:val="BulletedList"/>
      </w:pPr>
      <w:r w:rsidRPr="00CD7E06">
        <w:t>Report to their manager their ability to access essential records needed to perform their functions or obstacles they are facing.</w:t>
      </w:r>
    </w:p>
    <w:p w14:paraId="406E398B" w14:textId="7D277A69" w:rsidR="00B22B9A" w:rsidRPr="00CD7E06" w:rsidRDefault="00B22B9A" w:rsidP="00D46151">
      <w:pPr>
        <w:pStyle w:val="BulletedList"/>
      </w:pPr>
      <w:r w:rsidRPr="00CD7E06">
        <w:t>Begin performing EFs or supporting activities within the RTO.</w:t>
      </w:r>
    </w:p>
    <w:p w14:paraId="5FA25A44" w14:textId="03391FED" w:rsidR="00B22B9A" w:rsidRPr="00C224D0" w:rsidRDefault="00B22B9A" w:rsidP="00CD7E06">
      <w:pPr>
        <w:pStyle w:val="Heading2"/>
      </w:pPr>
      <w:bookmarkStart w:id="226" w:name="_Toc53581376"/>
      <w:bookmarkStart w:id="227" w:name="_Toc65854213"/>
      <w:bookmarkStart w:id="228" w:name="_Toc76479850"/>
      <w:bookmarkStart w:id="229" w:name="_Toc86923143"/>
      <w:r w:rsidRPr="00C224D0">
        <w:t>Activation/Relocation</w:t>
      </w:r>
      <w:bookmarkEnd w:id="226"/>
      <w:bookmarkEnd w:id="227"/>
      <w:bookmarkEnd w:id="228"/>
      <w:bookmarkEnd w:id="229"/>
    </w:p>
    <w:p w14:paraId="726DDB8F" w14:textId="77777777" w:rsidR="00B22B9A" w:rsidRPr="00835AE4" w:rsidRDefault="00B22B9A" w:rsidP="00F46DC4">
      <w:r w:rsidRPr="00CD7E06">
        <w:rPr>
          <w:highlight w:val="darkGray"/>
        </w:rPr>
        <w:t>In the event an incident requires activation of an alternate location(s), outline the process by which personnel will be notified and relocated to the site(s). Note: Not all continuity events require the relocation to an alternate location.</w:t>
      </w:r>
    </w:p>
    <w:p w14:paraId="6AC473BE" w14:textId="514326A3" w:rsidR="00B22B9A" w:rsidRPr="00835AE4" w:rsidRDefault="00B22B9A" w:rsidP="00F46DC4">
      <w:r w:rsidRPr="00835AE4">
        <w:t xml:space="preserve">Upon activation of the Continuity Plan by </w:t>
      </w:r>
      <w:sdt>
        <w:sdtPr>
          <w:id w:val="146709271"/>
          <w:placeholder>
            <w:docPart w:val="DefaultPlaceholder_-1854013440"/>
          </w:placeholder>
        </w:sdtPr>
        <w:sdtEndPr>
          <w:rPr>
            <w:b/>
          </w:rPr>
        </w:sdtEndPr>
        <w:sdtContent>
          <w:r w:rsidRPr="00835AE4">
            <w:rPr>
              <w:b/>
            </w:rPr>
            <w:t>[insert authority]</w:t>
          </w:r>
        </w:sdtContent>
      </w:sdt>
      <w:r w:rsidRPr="00835AE4">
        <w:t xml:space="preserve">, EFs may relocate to the alternate location(s). </w:t>
      </w:r>
      <w:sdt>
        <w:sdtPr>
          <w:id w:val="846522279"/>
          <w:placeholder>
            <w:docPart w:val="DefaultPlaceholder_-1854013440"/>
          </w:placeholder>
        </w:sdtPr>
        <w:sdtEndPr>
          <w:rPr>
            <w:b/>
          </w:rPr>
        </w:sdtEndPr>
        <w:sdtContent>
          <w:r w:rsidRPr="00835AE4">
            <w:rPr>
              <w:b/>
            </w:rPr>
            <w:t>[</w:t>
          </w:r>
          <w:r w:rsidR="00A4159E" w:rsidRPr="00835AE4">
            <w:rPr>
              <w:b/>
            </w:rPr>
            <w:t>Insert continuity coordinator/manager</w:t>
          </w:r>
          <w:r w:rsidRPr="00835AE4">
            <w:rPr>
              <w:b/>
            </w:rPr>
            <w:t>]</w:t>
          </w:r>
        </w:sdtContent>
      </w:sdt>
      <w:r w:rsidRPr="00835AE4">
        <w:t xml:space="preserve"> will notify the point of contact at the alternate location(s) of the activation and need to occupy the space and ensure that the continuity operations can begin within the RTO.</w:t>
      </w:r>
    </w:p>
    <w:p w14:paraId="49C653E3" w14:textId="77777777" w:rsidR="00B22B9A" w:rsidRPr="00835AE4" w:rsidRDefault="00B22B9A" w:rsidP="00F46DC4">
      <w:r w:rsidRPr="00835AE4">
        <w:t xml:space="preserve">If the emergency occurs </w:t>
      </w:r>
      <w:r w:rsidRPr="00BF2251">
        <w:rPr>
          <w:b/>
          <w:u w:val="single"/>
        </w:rPr>
        <w:t>during work hours</w:t>
      </w:r>
      <w:r w:rsidRPr="00835AE4">
        <w:t xml:space="preserve"> continuity activities will be implemented as follows.</w:t>
      </w:r>
    </w:p>
    <w:p w14:paraId="588D12B7" w14:textId="7816CB71" w:rsidR="00B22B9A" w:rsidRPr="00CD7E06" w:rsidRDefault="00B22B9A" w:rsidP="00D46151">
      <w:pPr>
        <w:pStyle w:val="BulletedList"/>
      </w:pPr>
      <w:r w:rsidRPr="00CD7E06">
        <w:t>Advance Team and Continuity Team members will deploy to the designated alternate location from the primary facility or their current location usin</w:t>
      </w:r>
      <w:r w:rsidR="00BF2251">
        <w:t>g</w:t>
      </w:r>
      <w:r w:rsidR="00ED4952" w:rsidRPr="00ED4952">
        <w:t xml:space="preserve"> </w:t>
      </w:r>
      <w:sdt>
        <w:sdtPr>
          <w:rPr>
            <w:b/>
          </w:rPr>
          <w:id w:val="46575387"/>
          <w:placeholder>
            <w:docPart w:val="882ACC7B7CD447999C0BCA1E92199875"/>
          </w:placeholder>
        </w:sdtPr>
        <w:sdtEndPr/>
        <w:sdtContent>
          <w:r w:rsidR="00ED4952" w:rsidRPr="00D15237">
            <w:rPr>
              <w:b/>
            </w:rPr>
            <w:t>[insert method of transportation, such as privately owned vehicles, buses, etc. here. Include any provisions made regarding the transport of disabled continuity employees]</w:t>
          </w:r>
        </w:sdtContent>
      </w:sdt>
      <w:r w:rsidR="00ED4952" w:rsidRPr="00D15237">
        <w:rPr>
          <w:b/>
        </w:rPr>
        <w:t xml:space="preserve"> </w:t>
      </w:r>
      <w:r w:rsidRPr="00CD7E06">
        <w:t>g.</w:t>
      </w:r>
    </w:p>
    <w:p w14:paraId="3713DBDC" w14:textId="72C57417" w:rsidR="00B22B9A" w:rsidRPr="00CD7E06" w:rsidRDefault="00B22B9A" w:rsidP="00D46151">
      <w:pPr>
        <w:pStyle w:val="BulletedList"/>
      </w:pPr>
      <w:r w:rsidRPr="00CD7E06">
        <w:t>Non-continuity personnel will receive instructions from</w:t>
      </w:r>
      <w:r w:rsidR="00ED4952" w:rsidRPr="00ED4952">
        <w:t xml:space="preserve"> </w:t>
      </w:r>
      <w:sdt>
        <w:sdtPr>
          <w:rPr>
            <w:b/>
          </w:rPr>
          <w:id w:val="61761195"/>
          <w:placeholder>
            <w:docPart w:val="9220183C47F04971A76A593C63CE102C"/>
          </w:placeholder>
        </w:sdtPr>
        <w:sdtEndPr/>
        <w:sdtContent>
          <w:r w:rsidR="00ED4952" w:rsidRPr="00D15237">
            <w:rPr>
              <w:b/>
            </w:rPr>
            <w:t>[insert continuity coordinator/manager]</w:t>
          </w:r>
        </w:sdtContent>
      </w:sdt>
      <w:r w:rsidRPr="00CD7E06">
        <w:t>. In most situations they will be directed to return home to await further instructions.</w:t>
      </w:r>
    </w:p>
    <w:p w14:paraId="12B95A6C" w14:textId="3A4227E7" w:rsidR="00B22B9A" w:rsidRPr="00CD7E06" w:rsidRDefault="00B22B9A" w:rsidP="00D46151">
      <w:pPr>
        <w:pStyle w:val="BulletedList"/>
      </w:pPr>
      <w:r w:rsidRPr="00CD7E06">
        <w:t>Information will be provided regarding safety precautions and clear routes to use when leaving the primary operating facility.</w:t>
      </w:r>
    </w:p>
    <w:p w14:paraId="6BCE9C6D" w14:textId="18162525" w:rsidR="00B22B9A" w:rsidRPr="00835AE4" w:rsidRDefault="00B22B9A" w:rsidP="00F46DC4">
      <w:r w:rsidRPr="00835AE4">
        <w:t xml:space="preserve">If the emergency occurs </w:t>
      </w:r>
      <w:r w:rsidRPr="00BF2251">
        <w:rPr>
          <w:b/>
          <w:u w:val="single"/>
        </w:rPr>
        <w:t>during non-work hours</w:t>
      </w:r>
      <w:r w:rsidRPr="00835AE4">
        <w:t xml:space="preserve"> continuity activities will be implemented as follows:</w:t>
      </w:r>
    </w:p>
    <w:p w14:paraId="7053EE77" w14:textId="1053F25D" w:rsidR="00B22B9A" w:rsidRPr="00CD7E06" w:rsidRDefault="00B22B9A" w:rsidP="00D46151">
      <w:pPr>
        <w:pStyle w:val="BulletedList"/>
      </w:pPr>
      <w:r w:rsidRPr="00CD7E06">
        <w:t xml:space="preserve">Advance Team and Continuity Team members will deploy to the designated alternate location from their current location using </w:t>
      </w:r>
      <w:sdt>
        <w:sdtPr>
          <w:rPr>
            <w:b/>
          </w:rPr>
          <w:id w:val="1460530749"/>
          <w:placeholder>
            <w:docPart w:val="DefaultPlaceholder_-1854013440"/>
          </w:placeholder>
        </w:sdtPr>
        <w:sdtEndPr/>
        <w:sdtContent>
          <w:r w:rsidRPr="00BF2251">
            <w:rPr>
              <w:b/>
            </w:rPr>
            <w:t>[insert method of transportation, such as privately owned vehicles, buses, etc. here. Include any provisions made regarding the transport of disabled continuity employees]</w:t>
          </w:r>
        </w:sdtContent>
      </w:sdt>
      <w:r w:rsidRPr="00CD7E06">
        <w:t xml:space="preserve">. They should arrive by </w:t>
      </w:r>
      <w:sdt>
        <w:sdtPr>
          <w:rPr>
            <w:b/>
          </w:rPr>
          <w:id w:val="-213503249"/>
          <w:placeholder>
            <w:docPart w:val="DefaultPlaceholder_-1854013440"/>
          </w:placeholder>
        </w:sdtPr>
        <w:sdtEndPr/>
        <w:sdtContent>
          <w:r w:rsidRPr="00BF2251">
            <w:rPr>
              <w:b/>
            </w:rPr>
            <w:t>[insert time here, such as immediately, time specified during notification, within a pre-designated number of hours or business hours, etc.]</w:t>
          </w:r>
        </w:sdtContent>
      </w:sdt>
      <w:r w:rsidRPr="00CD7E06">
        <w:t>.</w:t>
      </w:r>
    </w:p>
    <w:p w14:paraId="431D77FC" w14:textId="51F3F0F7" w:rsidR="00B22B9A" w:rsidRPr="00C224D0" w:rsidRDefault="00B22B9A" w:rsidP="00D46151">
      <w:pPr>
        <w:pStyle w:val="BulletedList"/>
      </w:pPr>
      <w:r w:rsidRPr="00CD7E06">
        <w:t xml:space="preserve">Non-continuity personnel will remain at their residence or other designated location, but must be prepared to replace or augment continuity personnel within </w:t>
      </w:r>
      <w:sdt>
        <w:sdtPr>
          <w:rPr>
            <w:b/>
          </w:rPr>
          <w:id w:val="1342042732"/>
          <w:placeholder>
            <w:docPart w:val="DefaultPlaceholder_-1854013440"/>
          </w:placeholder>
        </w:sdtPr>
        <w:sdtEndPr/>
        <w:sdtContent>
          <w:r w:rsidRPr="00BF2251">
            <w:rPr>
              <w:b/>
            </w:rPr>
            <w:t>[include hour]</w:t>
          </w:r>
        </w:sdtContent>
      </w:sdt>
      <w:r w:rsidRPr="00CD7E06">
        <w:t xml:space="preserve"> of notification, or as advised. Staff replacements will be coordinated by the</w:t>
      </w:r>
      <w:r w:rsidR="008A54AF" w:rsidRPr="008A54AF">
        <w:rPr>
          <w:b/>
        </w:rPr>
        <w:t xml:space="preserve"> </w:t>
      </w:r>
      <w:sdt>
        <w:sdtPr>
          <w:rPr>
            <w:b/>
          </w:rPr>
          <w:id w:val="-1101796903"/>
          <w:placeholder>
            <w:docPart w:val="C55F5AFB3E234B7283B1F1E85242AE04"/>
          </w:placeholder>
        </w:sdtPr>
        <w:sdtEndPr/>
        <w:sdtContent>
          <w:r w:rsidR="008A54AF" w:rsidRPr="00D13102">
            <w:rPr>
              <w:b/>
            </w:rPr>
            <w:t>[insert continuity coordinator/manager]</w:t>
          </w:r>
        </w:sdtContent>
      </w:sdt>
      <w:r w:rsidRPr="00835AE4">
        <w:t>.</w:t>
      </w:r>
    </w:p>
    <w:p w14:paraId="5C90E20D" w14:textId="052039C2" w:rsidR="00B22B9A" w:rsidRPr="00C224D0" w:rsidRDefault="00B22B9A" w:rsidP="00F46DC4">
      <w:r w:rsidRPr="001C45AA">
        <w:t xml:space="preserve">Non-continuity personnel may be required to replace or augment continuity personnel during activation and should remain available as instructed. Notification of activation will include </w:t>
      </w:r>
      <w:sdt>
        <w:sdtPr>
          <w:id w:val="-1271845543"/>
          <w:placeholder>
            <w:docPart w:val="DefaultPlaceholder_-1854013440"/>
          </w:placeholder>
        </w:sdtPr>
        <w:sdtEndPr>
          <w:rPr>
            <w:b/>
          </w:rPr>
        </w:sdtEndPr>
        <w:sdtContent>
          <w:r w:rsidRPr="001C45AA">
            <w:rPr>
              <w:b/>
            </w:rPr>
            <w:t>[include time from notification till they are expected to arrive for work]</w:t>
          </w:r>
        </w:sdtContent>
      </w:sdt>
      <w:r w:rsidRPr="001C45AA">
        <w:t xml:space="preserve">.These activities will be coordinated by the </w:t>
      </w:r>
      <w:sdt>
        <w:sdtPr>
          <w:id w:val="-654841480"/>
          <w:placeholder>
            <w:docPart w:val="DefaultPlaceholder_-1854013440"/>
          </w:placeholder>
        </w:sdtPr>
        <w:sdtEndPr>
          <w:rPr>
            <w:b/>
          </w:rPr>
        </w:sdtEndPr>
        <w:sdtContent>
          <w:r w:rsidRPr="001C45AA">
            <w:rPr>
              <w:b/>
            </w:rPr>
            <w:t>[</w:t>
          </w:r>
          <w:r w:rsidR="00A4159E" w:rsidRPr="001C45AA">
            <w:rPr>
              <w:b/>
            </w:rPr>
            <w:t>insert continuity coordinator/manager</w:t>
          </w:r>
          <w:r w:rsidRPr="001C45AA">
            <w:rPr>
              <w:b/>
            </w:rPr>
            <w:t>]</w:t>
          </w:r>
        </w:sdtContent>
      </w:sdt>
      <w:r w:rsidRPr="001C45AA">
        <w:t>.</w:t>
      </w:r>
    </w:p>
    <w:p w14:paraId="3D3CEEF4" w14:textId="77777777" w:rsidR="00B22B9A" w:rsidRPr="00C224D0" w:rsidRDefault="00B22B9A" w:rsidP="00F46DC4">
      <w:r w:rsidRPr="00C224D0">
        <w:t>The advance team will should arrive and prepare the alternate location(s) for use so that continuity operations can be resumed within the RTO. The advance team will:</w:t>
      </w:r>
    </w:p>
    <w:p w14:paraId="65A7E57F" w14:textId="77777777" w:rsidR="00B22B9A" w:rsidRPr="00CD7E06" w:rsidRDefault="00B22B9A" w:rsidP="00D46151">
      <w:pPr>
        <w:pStyle w:val="BulletedList"/>
      </w:pPr>
      <w:r w:rsidRPr="00CD7E06">
        <w:t>Ensure infrastructure systems, such as power and heating, ventilating, and air conditioning are functional.</w:t>
      </w:r>
    </w:p>
    <w:p w14:paraId="751C37B0" w14:textId="77777777" w:rsidR="00B22B9A" w:rsidRPr="00CD7E06" w:rsidRDefault="00B22B9A" w:rsidP="00D46151">
      <w:pPr>
        <w:pStyle w:val="BulletedList"/>
      </w:pPr>
      <w:r w:rsidRPr="00CD7E06">
        <w:t>Prepare check-in duty stations for the Continuity Team’s arrival.</w:t>
      </w:r>
    </w:p>
    <w:p w14:paraId="5691531F" w14:textId="77777777" w:rsidR="00B22B9A" w:rsidRPr="00CD7E06" w:rsidRDefault="00B22B9A" w:rsidP="00D46151">
      <w:pPr>
        <w:pStyle w:val="BulletedList"/>
      </w:pPr>
      <w:r w:rsidRPr="00CD7E06">
        <w:t>Address telephone inquiries from continuity and non-continuity staff.</w:t>
      </w:r>
    </w:p>
    <w:p w14:paraId="3AAC6DD7" w14:textId="37A495D9" w:rsidR="00B22B9A" w:rsidRPr="00CD7E06" w:rsidRDefault="00565FE3" w:rsidP="00D46151">
      <w:pPr>
        <w:pStyle w:val="BulletedList"/>
      </w:pPr>
      <w:sdt>
        <w:sdtPr>
          <w:rPr>
            <w:b/>
          </w:rPr>
          <w:id w:val="1799570994"/>
          <w:placeholder>
            <w:docPart w:val="DefaultPlaceholder_-1854013440"/>
          </w:placeholder>
        </w:sdtPr>
        <w:sdtEndPr/>
        <w:sdtContent>
          <w:r w:rsidR="00B22B9A" w:rsidRPr="00BF2251">
            <w:rPr>
              <w:b/>
            </w:rPr>
            <w:t>[Insert additional tasks here]</w:t>
          </w:r>
        </w:sdtContent>
      </w:sdt>
      <w:r w:rsidR="00B22B9A" w:rsidRPr="00CD7E06">
        <w:t>.</w:t>
      </w:r>
    </w:p>
    <w:p w14:paraId="03FE9D9C" w14:textId="691D1287" w:rsidR="00B22B9A" w:rsidRDefault="00B22B9A" w:rsidP="00F46DC4">
      <w:r w:rsidRPr="00134388">
        <w:t xml:space="preserve">In-processing procedures include </w:t>
      </w:r>
      <w:sdt>
        <w:sdtPr>
          <w:id w:val="-593400213"/>
          <w:placeholder>
            <w:docPart w:val="DefaultPlaceholder_-1854013440"/>
          </w:placeholder>
        </w:sdtPr>
        <w:sdtEndPr>
          <w:rPr>
            <w:b/>
          </w:rPr>
        </w:sdtEndPr>
        <w:sdtContent>
          <w:r w:rsidRPr="007435C2">
            <w:rPr>
              <w:b/>
            </w:rPr>
            <w:t xml:space="preserve">[insert steps to in-process continuity personnel here, including how to obtain the roster of continuity personnel and how the </w:t>
          </w:r>
          <w:r w:rsidR="000D799C" w:rsidRPr="007435C2">
            <w:rPr>
              <w:b/>
            </w:rPr>
            <w:t>laboratory</w:t>
          </w:r>
          <w:r w:rsidRPr="007435C2">
            <w:rPr>
              <w:b/>
            </w:rPr>
            <w:t xml:space="preserve"> will reach individuals who have not in-processed for accountability, etc.]</w:t>
          </w:r>
        </w:sdtContent>
      </w:sdt>
      <w:r w:rsidRPr="00134388">
        <w:t>.</w:t>
      </w:r>
    </w:p>
    <w:p w14:paraId="59F12E9B" w14:textId="0F0E27BB" w:rsidR="00B22B9A" w:rsidRDefault="467E9CE5">
      <w:pPr>
        <w:pStyle w:val="TableName"/>
      </w:pPr>
      <w:bookmarkStart w:id="230" w:name="_Toc65854214"/>
      <w:bookmarkStart w:id="231" w:name="_Toc86923190"/>
      <w:r>
        <w:t xml:space="preserve">Table </w:t>
      </w:r>
      <w:r w:rsidR="7F878327">
        <w:t>10</w:t>
      </w:r>
      <w:r>
        <w:t xml:space="preserve">: </w:t>
      </w:r>
      <w:r w:rsidR="536FEDCD">
        <w:t>EXAMPLE</w:t>
      </w:r>
      <w:r>
        <w:t xml:space="preserve"> Laboratory Assessment Report</w:t>
      </w:r>
      <w:bookmarkEnd w:id="230"/>
      <w:bookmarkEnd w:id="231"/>
    </w:p>
    <w:p w14:paraId="7E35B34A" w14:textId="01E886BA" w:rsidR="002E2DA5" w:rsidRPr="00E25B15" w:rsidRDefault="002E2DA5" w:rsidP="002E2DA5">
      <w:pPr>
        <w:rPr>
          <w:bCs/>
        </w:rPr>
      </w:pPr>
      <w:r w:rsidRPr="00E25B15">
        <w:rPr>
          <w:bCs/>
        </w:rPr>
        <w:t xml:space="preserve">Date: </w:t>
      </w:r>
      <w:r w:rsidRPr="00E25B15">
        <w:rPr>
          <w:bCs/>
          <w:u w:val="single" w:color="FEFEFE"/>
        </w:rPr>
        <w:t xml:space="preserve"> </w:t>
      </w:r>
      <w:r w:rsidRPr="00E25B15">
        <w:rPr>
          <w:bCs/>
          <w:u w:val="single" w:color="FEFEFE"/>
        </w:rPr>
        <w:tab/>
      </w:r>
      <w:r w:rsidRPr="00E25B15">
        <w:rPr>
          <w:bCs/>
          <w:u w:val="single" w:color="FEFEFE"/>
        </w:rPr>
        <w:tab/>
      </w:r>
      <w:r w:rsidRPr="00E25B15">
        <w:rPr>
          <w:bCs/>
        </w:rPr>
        <w:t>Time:</w:t>
      </w:r>
      <w:r w:rsidRPr="00E25B15">
        <w:rPr>
          <w:bCs/>
          <w:u w:val="single" w:color="FEFEFE"/>
        </w:rPr>
        <w:t xml:space="preserve"> </w:t>
      </w:r>
      <w:r w:rsidRPr="00E25B15">
        <w:rPr>
          <w:bCs/>
          <w:u w:val="single" w:color="FEFEFE"/>
        </w:rPr>
        <w:tab/>
      </w:r>
      <w:r w:rsidRPr="00E25B15">
        <w:rPr>
          <w:bCs/>
          <w:u w:val="single" w:color="FEFEFE"/>
        </w:rPr>
        <w:tab/>
      </w:r>
      <w:r w:rsidRPr="00E25B15">
        <w:rPr>
          <w:bCs/>
        </w:rPr>
        <w:t>Nature of</w:t>
      </w:r>
      <w:r w:rsidRPr="00E25B15">
        <w:rPr>
          <w:bCs/>
          <w:spacing w:val="-5"/>
        </w:rPr>
        <w:t xml:space="preserve"> </w:t>
      </w:r>
      <w:r w:rsidRPr="00E25B15">
        <w:rPr>
          <w:bCs/>
        </w:rPr>
        <w:t>Incident:</w:t>
      </w:r>
    </w:p>
    <w:tbl>
      <w:tblPr>
        <w:tblStyle w:val="APHLTable2"/>
        <w:tblW w:w="0" w:type="auto"/>
        <w:tblLayout w:type="fixed"/>
        <w:tblLook w:val="04A0" w:firstRow="1" w:lastRow="0" w:firstColumn="1" w:lastColumn="0" w:noHBand="0" w:noVBand="1"/>
      </w:tblPr>
      <w:tblGrid>
        <w:gridCol w:w="2157"/>
        <w:gridCol w:w="1107"/>
        <w:gridCol w:w="1108"/>
        <w:gridCol w:w="1108"/>
        <w:gridCol w:w="5305"/>
      </w:tblGrid>
      <w:tr w:rsidR="00015649" w14:paraId="61CEE6DD" w14:textId="77777777" w:rsidTr="000156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vMerge w:val="restart"/>
            <w:tcBorders>
              <w:top w:val="single" w:sz="4" w:space="0" w:color="FFFFFF" w:themeColor="background1"/>
              <w:left w:val="single" w:sz="4" w:space="0" w:color="00A0AF" w:themeColor="accent2"/>
              <w:bottom w:val="single" w:sz="4" w:space="0" w:color="FFFFFF" w:themeColor="background1"/>
              <w:right w:val="single" w:sz="4" w:space="0" w:color="FFFFFF" w:themeColor="background1"/>
            </w:tcBorders>
          </w:tcPr>
          <w:p w14:paraId="06E35572" w14:textId="16206286" w:rsidR="00015649" w:rsidRDefault="00015649" w:rsidP="00656A19">
            <w:pPr>
              <w:pStyle w:val="TableHeader"/>
            </w:pPr>
            <w:r>
              <w:t>Assessment</w:t>
            </w:r>
          </w:p>
        </w:tc>
        <w:tc>
          <w:tcPr>
            <w:tcW w:w="332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89EA1C" w14:textId="2A220202" w:rsidR="00015649" w:rsidRDefault="00015649" w:rsidP="00656A19">
            <w:pPr>
              <w:pStyle w:val="TableHeader"/>
              <w:jc w:val="center"/>
              <w:cnfStyle w:val="100000000000" w:firstRow="1" w:lastRow="0" w:firstColumn="0" w:lastColumn="0" w:oddVBand="0" w:evenVBand="0" w:oddHBand="0" w:evenHBand="0" w:firstRowFirstColumn="0" w:firstRowLastColumn="0" w:lastRowFirstColumn="0" w:lastRowLastColumn="0"/>
            </w:pPr>
            <w:r>
              <w:t>Response</w:t>
            </w:r>
          </w:p>
        </w:tc>
        <w:tc>
          <w:tcPr>
            <w:tcW w:w="5305" w:type="dxa"/>
            <w:vMerge w:val="restart"/>
            <w:tcBorders>
              <w:top w:val="single" w:sz="4" w:space="0" w:color="FFFFFF" w:themeColor="background1"/>
              <w:left w:val="single" w:sz="4" w:space="0" w:color="FFFFFF" w:themeColor="background1"/>
              <w:bottom w:val="single" w:sz="4" w:space="0" w:color="FFFFFF" w:themeColor="background1"/>
              <w:right w:val="single" w:sz="4" w:space="0" w:color="00A0AF" w:themeColor="accent2"/>
            </w:tcBorders>
          </w:tcPr>
          <w:p w14:paraId="69E7199F" w14:textId="17C0B18F" w:rsidR="00015649" w:rsidRDefault="00015649" w:rsidP="00656A19">
            <w:pPr>
              <w:pStyle w:val="TableHeader"/>
              <w:cnfStyle w:val="100000000000" w:firstRow="1" w:lastRow="0" w:firstColumn="0" w:lastColumn="0" w:oddVBand="0" w:evenVBand="0" w:oddHBand="0" w:evenHBand="0" w:firstRowFirstColumn="0" w:firstRowLastColumn="0" w:lastRowFirstColumn="0" w:lastRowLastColumn="0"/>
            </w:pPr>
            <w:r>
              <w:t>Comment</w:t>
            </w:r>
          </w:p>
        </w:tc>
      </w:tr>
      <w:tr w:rsidR="00015649" w14:paraId="3C5E740B" w14:textId="77777777" w:rsidTr="00015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vMerge/>
            <w:tcBorders>
              <w:top w:val="single" w:sz="4" w:space="0" w:color="FFFFFF" w:themeColor="background1"/>
              <w:left w:val="single" w:sz="4" w:space="0" w:color="00A0AF" w:themeColor="accent2"/>
              <w:bottom w:val="single" w:sz="4" w:space="0" w:color="FFFFFF" w:themeColor="background1"/>
              <w:right w:val="single" w:sz="4" w:space="0" w:color="FFFFFF" w:themeColor="background1"/>
            </w:tcBorders>
          </w:tcPr>
          <w:p w14:paraId="597BA106" w14:textId="77777777" w:rsidR="00015649" w:rsidRDefault="00015649" w:rsidP="002E2DA5"/>
        </w:tc>
        <w:tc>
          <w:tcPr>
            <w:tcW w:w="11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A0AF" w:themeFill="accent2"/>
          </w:tcPr>
          <w:p w14:paraId="76DD3CDE" w14:textId="67B68421" w:rsidR="00015649" w:rsidRPr="00015649" w:rsidRDefault="00015649" w:rsidP="00015649">
            <w:pPr>
              <w:jc w:val="center"/>
              <w:cnfStyle w:val="000000100000" w:firstRow="0" w:lastRow="0" w:firstColumn="0" w:lastColumn="0" w:oddVBand="0" w:evenVBand="0" w:oddHBand="1" w:evenHBand="0" w:firstRowFirstColumn="0" w:firstRowLastColumn="0" w:lastRowFirstColumn="0" w:lastRowLastColumn="0"/>
              <w:rPr>
                <w:b/>
                <w:color w:val="FFFFFF" w:themeColor="background1"/>
              </w:rPr>
            </w:pPr>
            <w:r w:rsidRPr="00015649">
              <w:rPr>
                <w:b/>
                <w:color w:val="FFFFFF" w:themeColor="background1"/>
              </w:rPr>
              <w:t>Yes</w:t>
            </w:r>
          </w:p>
        </w:tc>
        <w:tc>
          <w:tcPr>
            <w:tcW w:w="11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A0AF" w:themeFill="accent2"/>
          </w:tcPr>
          <w:p w14:paraId="2074FAC0" w14:textId="5FF7C8AB" w:rsidR="00015649" w:rsidRPr="00015649" w:rsidRDefault="00015649" w:rsidP="00015649">
            <w:pPr>
              <w:jc w:val="center"/>
              <w:cnfStyle w:val="000000100000" w:firstRow="0" w:lastRow="0" w:firstColumn="0" w:lastColumn="0" w:oddVBand="0" w:evenVBand="0" w:oddHBand="1" w:evenHBand="0" w:firstRowFirstColumn="0" w:firstRowLastColumn="0" w:lastRowFirstColumn="0" w:lastRowLastColumn="0"/>
              <w:rPr>
                <w:b/>
                <w:color w:val="FFFFFF" w:themeColor="background1"/>
              </w:rPr>
            </w:pPr>
            <w:r w:rsidRPr="00015649">
              <w:rPr>
                <w:b/>
                <w:color w:val="FFFFFF" w:themeColor="background1"/>
                <w:w w:val="95"/>
              </w:rPr>
              <w:t>No</w:t>
            </w:r>
          </w:p>
        </w:tc>
        <w:tc>
          <w:tcPr>
            <w:tcW w:w="11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A0AF" w:themeFill="accent2"/>
          </w:tcPr>
          <w:p w14:paraId="42C45305" w14:textId="3FDA2A6D" w:rsidR="00015649" w:rsidRPr="00015649" w:rsidRDefault="00015649" w:rsidP="00015649">
            <w:pPr>
              <w:jc w:val="center"/>
              <w:cnfStyle w:val="000000100000" w:firstRow="0" w:lastRow="0" w:firstColumn="0" w:lastColumn="0" w:oddVBand="0" w:evenVBand="0" w:oddHBand="1" w:evenHBand="0" w:firstRowFirstColumn="0" w:firstRowLastColumn="0" w:lastRowFirstColumn="0" w:lastRowLastColumn="0"/>
              <w:rPr>
                <w:b/>
                <w:color w:val="FFFFFF" w:themeColor="background1"/>
              </w:rPr>
            </w:pPr>
            <w:r w:rsidRPr="00015649">
              <w:rPr>
                <w:b/>
                <w:color w:val="FFFFFF" w:themeColor="background1"/>
              </w:rPr>
              <w:t>Unknown</w:t>
            </w:r>
          </w:p>
        </w:tc>
        <w:tc>
          <w:tcPr>
            <w:tcW w:w="5305" w:type="dxa"/>
            <w:vMerge/>
            <w:tcBorders>
              <w:top w:val="single" w:sz="4" w:space="0" w:color="FFFFFF" w:themeColor="background1"/>
              <w:left w:val="single" w:sz="4" w:space="0" w:color="FFFFFF" w:themeColor="background1"/>
              <w:bottom w:val="single" w:sz="4" w:space="0" w:color="FFFFFF" w:themeColor="background1"/>
              <w:right w:val="single" w:sz="4" w:space="0" w:color="00A0AF" w:themeColor="accent2"/>
            </w:tcBorders>
          </w:tcPr>
          <w:p w14:paraId="00B1B44C" w14:textId="77777777" w:rsidR="00015649" w:rsidRDefault="00015649" w:rsidP="002E2DA5">
            <w:pPr>
              <w:cnfStyle w:val="000000100000" w:firstRow="0" w:lastRow="0" w:firstColumn="0" w:lastColumn="0" w:oddVBand="0" w:evenVBand="0" w:oddHBand="1" w:evenHBand="0" w:firstRowFirstColumn="0" w:firstRowLastColumn="0" w:lastRowFirstColumn="0" w:lastRowLastColumn="0"/>
            </w:pPr>
          </w:p>
        </w:tc>
      </w:tr>
      <w:tr w:rsidR="00015649" w14:paraId="13FF1656" w14:textId="77777777" w:rsidTr="000156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Borders>
              <w:top w:val="single" w:sz="4" w:space="0" w:color="FFFFFF" w:themeColor="background1"/>
            </w:tcBorders>
          </w:tcPr>
          <w:p w14:paraId="0E9698D3" w14:textId="050BFD9A" w:rsidR="00015649" w:rsidRDefault="00015649" w:rsidP="00D15237">
            <w:pPr>
              <w:pStyle w:val="TableParagraph"/>
            </w:pPr>
            <w:r>
              <w:t>What laboratory functions have been affected?</w:t>
            </w:r>
          </w:p>
        </w:tc>
        <w:tc>
          <w:tcPr>
            <w:tcW w:w="1107" w:type="dxa"/>
            <w:tcBorders>
              <w:top w:val="single" w:sz="4" w:space="0" w:color="FFFFFF" w:themeColor="background1"/>
            </w:tcBorders>
          </w:tcPr>
          <w:p w14:paraId="427198E4"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Borders>
              <w:top w:val="single" w:sz="4" w:space="0" w:color="FFFFFF" w:themeColor="background1"/>
            </w:tcBorders>
          </w:tcPr>
          <w:p w14:paraId="1B032C2F"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Borders>
              <w:top w:val="single" w:sz="4" w:space="0" w:color="FFFFFF" w:themeColor="background1"/>
            </w:tcBorders>
          </w:tcPr>
          <w:p w14:paraId="63C2DA3E"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5305" w:type="dxa"/>
            <w:tcBorders>
              <w:top w:val="single" w:sz="4" w:space="0" w:color="FFFFFF" w:themeColor="background1"/>
            </w:tcBorders>
          </w:tcPr>
          <w:p w14:paraId="453B6E31" w14:textId="77777777" w:rsidR="00015649" w:rsidRDefault="00015649" w:rsidP="00015649">
            <w:pPr>
              <w:cnfStyle w:val="000000010000" w:firstRow="0" w:lastRow="0" w:firstColumn="0" w:lastColumn="0" w:oddVBand="0" w:evenVBand="0" w:oddHBand="0" w:evenHBand="1" w:firstRowFirstColumn="0" w:firstRowLastColumn="0" w:lastRowFirstColumn="0" w:lastRowLastColumn="0"/>
            </w:pPr>
          </w:p>
        </w:tc>
      </w:tr>
      <w:tr w:rsidR="00015649" w14:paraId="286DC395" w14:textId="77777777" w:rsidTr="00015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Pr>
          <w:p w14:paraId="3C088E20" w14:textId="380CAA0E" w:rsidR="00015649" w:rsidRDefault="00015649" w:rsidP="00D15237">
            <w:pPr>
              <w:pStyle w:val="TableParagraph"/>
            </w:pPr>
            <w:r>
              <w:t>Have the local fire and/or police departments been contacted (if appropriate)?</w:t>
            </w:r>
          </w:p>
        </w:tc>
        <w:tc>
          <w:tcPr>
            <w:tcW w:w="1107" w:type="dxa"/>
          </w:tcPr>
          <w:p w14:paraId="2F4133E6"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7370C2F6"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47F4515A"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5305" w:type="dxa"/>
          </w:tcPr>
          <w:p w14:paraId="02E1B873" w14:textId="77777777" w:rsidR="00015649" w:rsidRDefault="00015649" w:rsidP="00015649">
            <w:pPr>
              <w:cnfStyle w:val="000000100000" w:firstRow="0" w:lastRow="0" w:firstColumn="0" w:lastColumn="0" w:oddVBand="0" w:evenVBand="0" w:oddHBand="1" w:evenHBand="0" w:firstRowFirstColumn="0" w:firstRowLastColumn="0" w:lastRowFirstColumn="0" w:lastRowLastColumn="0"/>
            </w:pPr>
          </w:p>
        </w:tc>
      </w:tr>
      <w:tr w:rsidR="00015649" w14:paraId="61ABA016" w14:textId="77777777" w:rsidTr="000156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Pr>
          <w:p w14:paraId="15F500A1" w14:textId="58E49BE6" w:rsidR="00015649" w:rsidRDefault="00015649" w:rsidP="00D15237">
            <w:pPr>
              <w:pStyle w:val="TableParagraph"/>
            </w:pPr>
            <w:r>
              <w:t>Has the agency declared an emergency?</w:t>
            </w:r>
          </w:p>
        </w:tc>
        <w:tc>
          <w:tcPr>
            <w:tcW w:w="1107" w:type="dxa"/>
          </w:tcPr>
          <w:p w14:paraId="7325CE44"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Pr>
          <w:p w14:paraId="0C67063C"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Pr>
          <w:p w14:paraId="6766E544"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5305" w:type="dxa"/>
          </w:tcPr>
          <w:p w14:paraId="717647C1" w14:textId="77777777" w:rsidR="00015649" w:rsidRDefault="00015649" w:rsidP="00015649">
            <w:pPr>
              <w:cnfStyle w:val="000000010000" w:firstRow="0" w:lastRow="0" w:firstColumn="0" w:lastColumn="0" w:oddVBand="0" w:evenVBand="0" w:oddHBand="0" w:evenHBand="1" w:firstRowFirstColumn="0" w:firstRowLastColumn="0" w:lastRowFirstColumn="0" w:lastRowLastColumn="0"/>
            </w:pPr>
          </w:p>
        </w:tc>
      </w:tr>
      <w:tr w:rsidR="00015649" w14:paraId="40E4522E" w14:textId="77777777" w:rsidTr="00015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Pr>
          <w:p w14:paraId="10295844" w14:textId="553DA4F7" w:rsidR="00015649" w:rsidRDefault="00015649" w:rsidP="00D15237">
            <w:pPr>
              <w:pStyle w:val="TableParagraph"/>
            </w:pPr>
            <w:r>
              <w:t>Has the alternate location been activated?</w:t>
            </w:r>
          </w:p>
        </w:tc>
        <w:tc>
          <w:tcPr>
            <w:tcW w:w="1107" w:type="dxa"/>
          </w:tcPr>
          <w:p w14:paraId="1D2BEE3D"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395F6337"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1B6E12A5"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5305" w:type="dxa"/>
          </w:tcPr>
          <w:p w14:paraId="68CDF95D" w14:textId="77777777" w:rsidR="00015649" w:rsidRDefault="00015649" w:rsidP="00015649">
            <w:pPr>
              <w:cnfStyle w:val="000000100000" w:firstRow="0" w:lastRow="0" w:firstColumn="0" w:lastColumn="0" w:oddVBand="0" w:evenVBand="0" w:oddHBand="1" w:evenHBand="0" w:firstRowFirstColumn="0" w:firstRowLastColumn="0" w:lastRowFirstColumn="0" w:lastRowLastColumn="0"/>
            </w:pPr>
          </w:p>
        </w:tc>
      </w:tr>
      <w:tr w:rsidR="00015649" w14:paraId="7A470E2E" w14:textId="77777777" w:rsidTr="000156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Pr>
          <w:p w14:paraId="1231900C" w14:textId="38EE6C7A" w:rsidR="00015649" w:rsidRDefault="00015649" w:rsidP="00D15237">
            <w:pPr>
              <w:pStyle w:val="TableParagraph"/>
            </w:pPr>
            <w:r>
              <w:t>Has the emergency management department been notified for the activation of the emergency operation center?</w:t>
            </w:r>
          </w:p>
        </w:tc>
        <w:tc>
          <w:tcPr>
            <w:tcW w:w="1107" w:type="dxa"/>
          </w:tcPr>
          <w:p w14:paraId="126FCDF7"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Pr>
          <w:p w14:paraId="663D39A5"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1108" w:type="dxa"/>
          </w:tcPr>
          <w:p w14:paraId="55D962A1" w14:textId="77777777" w:rsidR="00015649" w:rsidRDefault="00015649" w:rsidP="00015649">
            <w:pPr>
              <w:jc w:val="center"/>
              <w:cnfStyle w:val="000000010000" w:firstRow="0" w:lastRow="0" w:firstColumn="0" w:lastColumn="0" w:oddVBand="0" w:evenVBand="0" w:oddHBand="0" w:evenHBand="1" w:firstRowFirstColumn="0" w:firstRowLastColumn="0" w:lastRowFirstColumn="0" w:lastRowLastColumn="0"/>
            </w:pPr>
          </w:p>
        </w:tc>
        <w:tc>
          <w:tcPr>
            <w:tcW w:w="5305" w:type="dxa"/>
          </w:tcPr>
          <w:p w14:paraId="0FA9A5B7" w14:textId="77777777" w:rsidR="00015649" w:rsidRDefault="00015649" w:rsidP="00015649">
            <w:pPr>
              <w:cnfStyle w:val="000000010000" w:firstRow="0" w:lastRow="0" w:firstColumn="0" w:lastColumn="0" w:oddVBand="0" w:evenVBand="0" w:oddHBand="0" w:evenHBand="1" w:firstRowFirstColumn="0" w:firstRowLastColumn="0" w:lastRowFirstColumn="0" w:lastRowLastColumn="0"/>
            </w:pPr>
          </w:p>
        </w:tc>
      </w:tr>
      <w:tr w:rsidR="00015649" w14:paraId="2274D1D4" w14:textId="77777777" w:rsidTr="00015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7" w:type="dxa"/>
          </w:tcPr>
          <w:p w14:paraId="12F7FD77" w14:textId="2DC44882" w:rsidR="00015649" w:rsidRDefault="00015649" w:rsidP="00D15237">
            <w:pPr>
              <w:pStyle w:val="TableParagraph"/>
            </w:pPr>
            <w:r>
              <w:t>Has the agency real estate management been notified?</w:t>
            </w:r>
          </w:p>
        </w:tc>
        <w:tc>
          <w:tcPr>
            <w:tcW w:w="1107" w:type="dxa"/>
          </w:tcPr>
          <w:p w14:paraId="4EC3705B"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3ABA40C1"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1108" w:type="dxa"/>
          </w:tcPr>
          <w:p w14:paraId="165302F5" w14:textId="77777777" w:rsidR="00015649" w:rsidRDefault="00015649" w:rsidP="00015649">
            <w:pPr>
              <w:jc w:val="center"/>
              <w:cnfStyle w:val="000000100000" w:firstRow="0" w:lastRow="0" w:firstColumn="0" w:lastColumn="0" w:oddVBand="0" w:evenVBand="0" w:oddHBand="1" w:evenHBand="0" w:firstRowFirstColumn="0" w:firstRowLastColumn="0" w:lastRowFirstColumn="0" w:lastRowLastColumn="0"/>
            </w:pPr>
          </w:p>
        </w:tc>
        <w:tc>
          <w:tcPr>
            <w:tcW w:w="5305" w:type="dxa"/>
          </w:tcPr>
          <w:p w14:paraId="09A5387D" w14:textId="77777777" w:rsidR="00015649" w:rsidRDefault="00015649" w:rsidP="00015649">
            <w:pPr>
              <w:cnfStyle w:val="000000100000" w:firstRow="0" w:lastRow="0" w:firstColumn="0" w:lastColumn="0" w:oddVBand="0" w:evenVBand="0" w:oddHBand="1" w:evenHBand="0" w:firstRowFirstColumn="0" w:firstRowLastColumn="0" w:lastRowFirstColumn="0" w:lastRowLastColumn="0"/>
            </w:pPr>
          </w:p>
        </w:tc>
      </w:tr>
    </w:tbl>
    <w:p w14:paraId="54866C71" w14:textId="77777777" w:rsidR="00E9041D" w:rsidRPr="00C224D0" w:rsidRDefault="00E9041D" w:rsidP="00F46DC4">
      <w:pPr>
        <w:rPr>
          <w:highlight w:val="yellow"/>
        </w:rPr>
      </w:pPr>
    </w:p>
    <w:p w14:paraId="1495CE59" w14:textId="5555D3C6" w:rsidR="00B22B9A" w:rsidRPr="00C224D0" w:rsidRDefault="69248911" w:rsidP="000139D2">
      <w:pPr>
        <w:pStyle w:val="TableName"/>
      </w:pPr>
      <w:bookmarkStart w:id="232" w:name="_Toc53151134"/>
      <w:bookmarkStart w:id="233" w:name="_Toc53574785"/>
      <w:bookmarkStart w:id="234" w:name="_Toc53581377"/>
      <w:bookmarkStart w:id="235" w:name="_Toc53644738"/>
      <w:bookmarkStart w:id="236" w:name="_Toc65854215"/>
      <w:bookmarkStart w:id="237" w:name="_Toc86923191"/>
      <w:r>
        <w:t xml:space="preserve">Table </w:t>
      </w:r>
      <w:r w:rsidR="103366C6">
        <w:t>11</w:t>
      </w:r>
      <w:r>
        <w:t xml:space="preserve">: </w:t>
      </w:r>
      <w:r w:rsidR="129CBE05">
        <w:t>EXAMPLE</w:t>
      </w:r>
      <w:r>
        <w:t xml:space="preserve"> Alternate Location Checklist</w:t>
      </w:r>
      <w:bookmarkEnd w:id="232"/>
      <w:bookmarkEnd w:id="233"/>
      <w:bookmarkEnd w:id="234"/>
      <w:bookmarkEnd w:id="235"/>
      <w:bookmarkEnd w:id="236"/>
      <w:bookmarkEnd w:id="237"/>
    </w:p>
    <w:tbl>
      <w:tblPr>
        <w:tblStyle w:val="APHLTable2"/>
        <w:tblW w:w="0" w:type="auto"/>
        <w:tblInd w:w="5" w:type="dxa"/>
        <w:tblLayout w:type="fixed"/>
        <w:tblLook w:val="00A0" w:firstRow="1" w:lastRow="0" w:firstColumn="1" w:lastColumn="0" w:noHBand="0" w:noVBand="0"/>
      </w:tblPr>
      <w:tblGrid>
        <w:gridCol w:w="10795"/>
      </w:tblGrid>
      <w:tr w:rsidR="00450F39" w:rsidRPr="00C224D0" w14:paraId="1CFAAE9C" w14:textId="77777777" w:rsidTr="00015649">
        <w:trPr>
          <w:cnfStyle w:val="100000000000" w:firstRow="1" w:lastRow="0" w:firstColumn="0" w:lastColumn="0" w:oddVBand="0" w:evenVBand="0" w:oddHBand="0"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0795" w:type="dxa"/>
          </w:tcPr>
          <w:p w14:paraId="0DE2BE63" w14:textId="77777777" w:rsidR="00015649" w:rsidRPr="00C224D0" w:rsidRDefault="00015649" w:rsidP="00656A19">
            <w:pPr>
              <w:pStyle w:val="TableHeader"/>
            </w:pPr>
            <w:r w:rsidRPr="00C224D0">
              <w:t>Upon arrival at the alternate location, continuity personnel will:</w:t>
            </w:r>
          </w:p>
        </w:tc>
      </w:tr>
      <w:tr w:rsidR="00450F39" w:rsidRPr="00C224D0" w14:paraId="40C0BEEB" w14:textId="77777777" w:rsidTr="0001564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78573AFF" w14:textId="77777777" w:rsidR="00015649" w:rsidRPr="00015649" w:rsidRDefault="00015649" w:rsidP="00656A19">
            <w:pPr>
              <w:pStyle w:val="TableChecklist"/>
            </w:pPr>
            <w:r w:rsidRPr="00015649">
              <w:t>Check</w:t>
            </w:r>
            <w:r w:rsidRPr="00015649">
              <w:rPr>
                <w:spacing w:val="-3"/>
              </w:rPr>
              <w:t xml:space="preserve"> </w:t>
            </w:r>
            <w:r w:rsidRPr="00015649">
              <w:t>in</w:t>
            </w:r>
          </w:p>
        </w:tc>
      </w:tr>
      <w:tr w:rsidR="00450F39" w:rsidRPr="00C224D0" w14:paraId="66CC6208" w14:textId="77777777" w:rsidTr="00015649">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01258164" w14:textId="77777777" w:rsidR="00015649" w:rsidRPr="00015649" w:rsidRDefault="00015649" w:rsidP="00656A19">
            <w:pPr>
              <w:pStyle w:val="TableChecklist"/>
            </w:pPr>
            <w:r w:rsidRPr="00015649">
              <w:t>Receive instructions and</w:t>
            </w:r>
            <w:r w:rsidRPr="00015649">
              <w:rPr>
                <w:spacing w:val="-8"/>
              </w:rPr>
              <w:t xml:space="preserve"> </w:t>
            </w:r>
            <w:r w:rsidRPr="00015649">
              <w:rPr>
                <w:spacing w:val="-3"/>
              </w:rPr>
              <w:t>equipment</w:t>
            </w:r>
          </w:p>
        </w:tc>
      </w:tr>
      <w:tr w:rsidR="00450F39" w:rsidRPr="00C224D0" w14:paraId="1D10A552" w14:textId="77777777" w:rsidTr="0001564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413E8829" w14:textId="74D3769A" w:rsidR="00015649" w:rsidRPr="00015649" w:rsidRDefault="00015649" w:rsidP="00656A19">
            <w:pPr>
              <w:pStyle w:val="TableChecklist"/>
            </w:pPr>
            <w:r w:rsidRPr="00015649">
              <w:t>Report</w:t>
            </w:r>
            <w:r w:rsidRPr="00015649">
              <w:rPr>
                <w:spacing w:val="-6"/>
              </w:rPr>
              <w:t xml:space="preserve"> </w:t>
            </w:r>
            <w:r w:rsidRPr="00015649">
              <w:t>to</w:t>
            </w:r>
            <w:r w:rsidRPr="00015649">
              <w:rPr>
                <w:spacing w:val="-6"/>
              </w:rPr>
              <w:t xml:space="preserve"> </w:t>
            </w:r>
            <w:r w:rsidRPr="00015649">
              <w:t>work</w:t>
            </w:r>
            <w:r w:rsidRPr="00015649">
              <w:rPr>
                <w:spacing w:val="-7"/>
              </w:rPr>
              <w:t>station</w:t>
            </w:r>
            <w:r w:rsidRPr="00015649">
              <w:rPr>
                <w:spacing w:val="-6"/>
              </w:rPr>
              <w:t xml:space="preserve"> </w:t>
            </w:r>
            <w:r w:rsidRPr="00015649">
              <w:t>as</w:t>
            </w:r>
            <w:r w:rsidRPr="00015649">
              <w:rPr>
                <w:spacing w:val="-5"/>
              </w:rPr>
              <w:t xml:space="preserve"> </w:t>
            </w:r>
            <w:r w:rsidRPr="00015649">
              <w:t>identified</w:t>
            </w:r>
            <w:r w:rsidRPr="00015649">
              <w:rPr>
                <w:spacing w:val="-6"/>
              </w:rPr>
              <w:t xml:space="preserve"> </w:t>
            </w:r>
            <w:r w:rsidRPr="00015649">
              <w:t>in</w:t>
            </w:r>
            <w:r w:rsidRPr="00015649">
              <w:rPr>
                <w:spacing w:val="-6"/>
              </w:rPr>
              <w:t xml:space="preserve"> </w:t>
            </w:r>
            <w:r w:rsidRPr="00015649">
              <w:t>[insert</w:t>
            </w:r>
            <w:r w:rsidRPr="00015649">
              <w:rPr>
                <w:spacing w:val="-6"/>
              </w:rPr>
              <w:t xml:space="preserve"> </w:t>
            </w:r>
            <w:r w:rsidRPr="00015649">
              <w:t>location]</w:t>
            </w:r>
            <w:r w:rsidRPr="00015649">
              <w:rPr>
                <w:spacing w:val="-5"/>
              </w:rPr>
              <w:t xml:space="preserve"> </w:t>
            </w:r>
            <w:r w:rsidRPr="00015649">
              <w:t>or</w:t>
            </w:r>
            <w:r w:rsidRPr="00015649">
              <w:rPr>
                <w:spacing w:val="-3"/>
              </w:rPr>
              <w:t xml:space="preserve"> </w:t>
            </w:r>
            <w:r w:rsidRPr="00015649">
              <w:t>as</w:t>
            </w:r>
            <w:r w:rsidRPr="00015649">
              <w:rPr>
                <w:spacing w:val="-5"/>
              </w:rPr>
              <w:t xml:space="preserve"> </w:t>
            </w:r>
            <w:r w:rsidRPr="00015649">
              <w:t>otherwise</w:t>
            </w:r>
            <w:r w:rsidRPr="00015649">
              <w:rPr>
                <w:spacing w:val="-3"/>
              </w:rPr>
              <w:t xml:space="preserve"> </w:t>
            </w:r>
            <w:r w:rsidRPr="00015649">
              <w:t>designated</w:t>
            </w:r>
            <w:r w:rsidRPr="00015649">
              <w:rPr>
                <w:spacing w:val="-6"/>
              </w:rPr>
              <w:t xml:space="preserve"> </w:t>
            </w:r>
            <w:r w:rsidRPr="00015649">
              <w:t>during</w:t>
            </w:r>
            <w:r w:rsidRPr="00015649">
              <w:rPr>
                <w:spacing w:val="-4"/>
              </w:rPr>
              <w:t xml:space="preserve"> </w:t>
            </w:r>
            <w:r w:rsidRPr="00015649">
              <w:t>the activation</w:t>
            </w:r>
            <w:r w:rsidRPr="00015649">
              <w:rPr>
                <w:spacing w:val="-2"/>
              </w:rPr>
              <w:t xml:space="preserve"> </w:t>
            </w:r>
            <w:r w:rsidRPr="00015649">
              <w:t>process</w:t>
            </w:r>
          </w:p>
        </w:tc>
      </w:tr>
      <w:tr w:rsidR="00450F39" w:rsidRPr="00C224D0" w14:paraId="281BE764" w14:textId="77777777" w:rsidTr="00015649">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5FDAB587" w14:textId="72383A7F" w:rsidR="00015649" w:rsidRPr="00015649" w:rsidRDefault="00015649" w:rsidP="00656A19">
            <w:pPr>
              <w:pStyle w:val="TableChecklist"/>
            </w:pPr>
            <w:r w:rsidRPr="00015649">
              <w:t>Retrieve pre-positioned or transported information and resources, and activate specialized systems or</w:t>
            </w:r>
            <w:r w:rsidRPr="00015649">
              <w:rPr>
                <w:spacing w:val="-1"/>
              </w:rPr>
              <w:t xml:space="preserve"> </w:t>
            </w:r>
            <w:r w:rsidRPr="00015649">
              <w:t>equipment</w:t>
            </w:r>
          </w:p>
        </w:tc>
      </w:tr>
      <w:tr w:rsidR="00450F39" w:rsidRPr="00C224D0" w14:paraId="722D914A" w14:textId="77777777" w:rsidTr="0001564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042E39E7" w14:textId="77777777" w:rsidR="00015649" w:rsidRPr="00015649" w:rsidRDefault="00015649" w:rsidP="00656A19">
            <w:pPr>
              <w:pStyle w:val="TableChecklist"/>
            </w:pPr>
            <w:r w:rsidRPr="00015649">
              <w:t>Monitor the status of personnel and</w:t>
            </w:r>
            <w:r w:rsidRPr="00015649">
              <w:rPr>
                <w:spacing w:val="-5"/>
              </w:rPr>
              <w:t xml:space="preserve"> </w:t>
            </w:r>
            <w:r w:rsidRPr="00015649">
              <w:t>resources</w:t>
            </w:r>
          </w:p>
        </w:tc>
      </w:tr>
      <w:tr w:rsidR="00450F39" w:rsidRPr="00C224D0" w14:paraId="1D03969B" w14:textId="77777777" w:rsidTr="00015649">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7DFA5E27" w14:textId="77777777" w:rsidR="00015649" w:rsidRPr="00015649" w:rsidRDefault="00015649" w:rsidP="00656A19">
            <w:pPr>
              <w:pStyle w:val="TableChecklist"/>
            </w:pPr>
            <w:r w:rsidRPr="00015649">
              <w:t>Conduct</w:t>
            </w:r>
            <w:r w:rsidRPr="00015649">
              <w:rPr>
                <w:spacing w:val="1"/>
              </w:rPr>
              <w:t xml:space="preserve"> </w:t>
            </w:r>
            <w:r w:rsidRPr="00015649">
              <w:t>EFs</w:t>
            </w:r>
          </w:p>
        </w:tc>
      </w:tr>
      <w:tr w:rsidR="00450F39" w:rsidRPr="00C224D0" w14:paraId="1F7FA37D" w14:textId="77777777" w:rsidTr="0001564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28A93981" w14:textId="77777777" w:rsidR="00015649" w:rsidRPr="00015649" w:rsidRDefault="00015649" w:rsidP="00656A19">
            <w:pPr>
              <w:pStyle w:val="TableChecklist"/>
            </w:pPr>
            <w:r w:rsidRPr="00015649">
              <w:t>Prepare and disseminate reports, as</w:t>
            </w:r>
            <w:r w:rsidRPr="00015649">
              <w:rPr>
                <w:spacing w:val="-5"/>
              </w:rPr>
              <w:t xml:space="preserve"> </w:t>
            </w:r>
            <w:r w:rsidRPr="00015649">
              <w:t>required</w:t>
            </w:r>
          </w:p>
        </w:tc>
      </w:tr>
      <w:tr w:rsidR="00450F39" w:rsidRPr="00C224D0" w14:paraId="098F229F" w14:textId="77777777" w:rsidTr="00015649">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3478BBC2" w14:textId="77777777" w:rsidR="00015649" w:rsidRPr="00015649" w:rsidRDefault="00015649" w:rsidP="00656A19">
            <w:pPr>
              <w:pStyle w:val="TableChecklist"/>
            </w:pPr>
            <w:r w:rsidRPr="00015649">
              <w:t>Comply with any additional continuity reporting</w:t>
            </w:r>
            <w:r w:rsidRPr="00015649">
              <w:rPr>
                <w:spacing w:val="-8"/>
              </w:rPr>
              <w:t xml:space="preserve"> </w:t>
            </w:r>
            <w:r w:rsidRPr="00015649">
              <w:t>requirements</w:t>
            </w:r>
          </w:p>
        </w:tc>
      </w:tr>
      <w:tr w:rsidR="00450F39" w:rsidRPr="00C224D0" w14:paraId="1D39CD26" w14:textId="77777777" w:rsidTr="0001564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p w14:paraId="70D4DC54" w14:textId="77777777" w:rsidR="00015649" w:rsidRPr="00015649" w:rsidRDefault="00015649" w:rsidP="00656A19">
            <w:pPr>
              <w:pStyle w:val="TableChecklist"/>
            </w:pPr>
            <w:r w:rsidRPr="00015649">
              <w:t>Communicate contact information to family members, next of kin, and emergency</w:t>
            </w:r>
            <w:r w:rsidRPr="00015649">
              <w:rPr>
                <w:spacing w:val="-17"/>
              </w:rPr>
              <w:t xml:space="preserve"> </w:t>
            </w:r>
            <w:r w:rsidRPr="00015649">
              <w:t>contacts</w:t>
            </w:r>
          </w:p>
        </w:tc>
      </w:tr>
      <w:tr w:rsidR="00450F39" w:rsidRPr="00C224D0" w14:paraId="6227DA66" w14:textId="77777777" w:rsidTr="00015649">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95" w:type="dxa"/>
          </w:tcPr>
          <w:sdt>
            <w:sdtPr>
              <w:id w:val="243153861"/>
              <w:placeholder>
                <w:docPart w:val="FF70C2946F1A4234B4763A7D82FD3C6D"/>
              </w:placeholder>
            </w:sdtPr>
            <w:sdtEndPr/>
            <w:sdtContent>
              <w:p w14:paraId="42562A17" w14:textId="369AEF81" w:rsidR="00015649" w:rsidRPr="00015649" w:rsidRDefault="00015649" w:rsidP="00656A19">
                <w:pPr>
                  <w:pStyle w:val="TableChecklist"/>
                </w:pPr>
                <w:r w:rsidRPr="00656A19">
                  <w:rPr>
                    <w:b/>
                    <w:bCs/>
                  </w:rPr>
                  <w:t>[Insert additional tasks</w:t>
                </w:r>
                <w:r w:rsidRPr="00656A19">
                  <w:rPr>
                    <w:b/>
                    <w:bCs/>
                    <w:spacing w:val="-1"/>
                  </w:rPr>
                  <w:t xml:space="preserve"> </w:t>
                </w:r>
                <w:r w:rsidRPr="00656A19">
                  <w:rPr>
                    <w:b/>
                    <w:bCs/>
                  </w:rPr>
                  <w:t>here]</w:t>
                </w:r>
              </w:p>
            </w:sdtContent>
          </w:sdt>
        </w:tc>
      </w:tr>
    </w:tbl>
    <w:p w14:paraId="2DF25798" w14:textId="77777777" w:rsidR="00B22B9A" w:rsidRPr="00C224D0" w:rsidRDefault="00B22B9A" w:rsidP="00F46DC4">
      <w:pPr>
        <w:rPr>
          <w:highlight w:val="yellow"/>
        </w:rPr>
      </w:pPr>
    </w:p>
    <w:p w14:paraId="238829BE" w14:textId="5FA9A854" w:rsidR="00B22B9A" w:rsidRPr="00C224D0" w:rsidRDefault="00B22B9A" w:rsidP="00C24235">
      <w:pPr>
        <w:pStyle w:val="Heading1"/>
      </w:pPr>
      <w:bookmarkStart w:id="238" w:name="_Toc53581378"/>
      <w:bookmarkStart w:id="239" w:name="_Toc65854216"/>
      <w:bookmarkStart w:id="240" w:name="_Toc76479851"/>
      <w:bookmarkStart w:id="241" w:name="_Toc86923144"/>
      <w:r w:rsidRPr="00C224D0">
        <w:t>RECONSTITUTION</w:t>
      </w:r>
      <w:bookmarkEnd w:id="238"/>
      <w:bookmarkEnd w:id="239"/>
      <w:bookmarkEnd w:id="240"/>
      <w:bookmarkEnd w:id="241"/>
    </w:p>
    <w:p w14:paraId="39B61360" w14:textId="6A153B90" w:rsidR="00B22B9A" w:rsidRPr="0092792D" w:rsidRDefault="000D799C" w:rsidP="00F46DC4">
      <w:r w:rsidRPr="00E25B15">
        <w:rPr>
          <w:highlight w:val="darkGray"/>
        </w:rPr>
        <w:t>Laboratorie</w:t>
      </w:r>
      <w:r w:rsidR="00B22B9A" w:rsidRPr="00E25B15">
        <w:rPr>
          <w:highlight w:val="darkGray"/>
        </w:rPr>
        <w:t xml:space="preserve">s should identify and outline a plan to return to normal operations once senior management, or their successors, determine the disaster no longer poses a threat. To ensure proper focus on each area of work, separate individuals should staff the Reconstitution Team and Continuity Team. Note: </w:t>
      </w:r>
      <w:r w:rsidRPr="00E25B15">
        <w:rPr>
          <w:highlight w:val="darkGray"/>
        </w:rPr>
        <w:t>Laboratorie</w:t>
      </w:r>
      <w:r w:rsidR="00B22B9A" w:rsidRPr="00E25B15">
        <w:rPr>
          <w:highlight w:val="darkGray"/>
        </w:rPr>
        <w:t>s that use a Reconstitution Plan that is separate from their Continuity Plan should reference that plan and include a summary of the information in this section. The referenced Reconstitution Plan should be designated as an essential record. (Reference CGC pg. 29.)</w:t>
      </w:r>
    </w:p>
    <w:p w14:paraId="641421A3" w14:textId="65915B2A" w:rsidR="00B22B9A" w:rsidRPr="00C224D0" w:rsidRDefault="00B22B9A" w:rsidP="00CD7E06">
      <w:pPr>
        <w:pStyle w:val="Heading2"/>
      </w:pPr>
      <w:bookmarkStart w:id="242" w:name="_Toc53581379"/>
      <w:bookmarkStart w:id="243" w:name="_Toc65854217"/>
      <w:bookmarkStart w:id="244" w:name="_Toc76479852"/>
      <w:bookmarkStart w:id="245" w:name="_Toc86923145"/>
      <w:r w:rsidRPr="00C224D0">
        <w:t>Procedures</w:t>
      </w:r>
      <w:bookmarkEnd w:id="242"/>
      <w:bookmarkEnd w:id="243"/>
      <w:bookmarkEnd w:id="244"/>
      <w:bookmarkEnd w:id="245"/>
    </w:p>
    <w:p w14:paraId="735B682B" w14:textId="4CE78D54" w:rsidR="00B22B9A" w:rsidRDefault="00B22B9A" w:rsidP="00F46DC4">
      <w:r w:rsidRPr="00C224D0">
        <w:t xml:space="preserve">Within </w:t>
      </w:r>
      <w:sdt>
        <w:sdtPr>
          <w:id w:val="-1502424960"/>
          <w:placeholder>
            <w:docPart w:val="DefaultPlaceholder_-1854013440"/>
          </w:placeholder>
        </w:sdtPr>
        <w:sdtEndPr>
          <w:rPr>
            <w:b/>
          </w:rPr>
        </w:sdtEndPr>
        <w:sdtContent>
          <w:r w:rsidRPr="0092792D">
            <w:rPr>
              <w:b/>
            </w:rPr>
            <w:t>[insert time period]</w:t>
          </w:r>
        </w:sdtContent>
      </w:sdt>
      <w:r w:rsidRPr="00C224D0">
        <w:t xml:space="preserve"> of an emergency relocation, and after receiving approval from the appropriate state and local law enforcement and emergency services the Reconstitution Team will initiate and coordinate operations to salvage, restore and recover the primary operating facility and resources:</w:t>
      </w:r>
    </w:p>
    <w:p w14:paraId="5BD8D81A" w14:textId="75A830A2" w:rsidR="001C54C2" w:rsidRDefault="69248911">
      <w:pPr>
        <w:pStyle w:val="TableName"/>
      </w:pPr>
      <w:bookmarkStart w:id="246" w:name="_Toc53151137"/>
      <w:bookmarkStart w:id="247" w:name="_Toc53574788"/>
      <w:bookmarkStart w:id="248" w:name="_Toc53581380"/>
      <w:bookmarkStart w:id="249" w:name="_Toc53644741"/>
      <w:bookmarkStart w:id="250" w:name="_Toc65854218"/>
      <w:bookmarkStart w:id="251" w:name="_Toc86923192"/>
      <w:r>
        <w:t xml:space="preserve">Table </w:t>
      </w:r>
      <w:r w:rsidR="103366C6">
        <w:t>12</w:t>
      </w:r>
      <w:r>
        <w:t xml:space="preserve">: </w:t>
      </w:r>
      <w:r w:rsidR="129CBE05">
        <w:t>EXAMPLE</w:t>
      </w:r>
      <w:r>
        <w:t xml:space="preserve"> Reconstitution Checklist</w:t>
      </w:r>
      <w:bookmarkEnd w:id="246"/>
      <w:bookmarkEnd w:id="247"/>
      <w:bookmarkEnd w:id="248"/>
      <w:bookmarkEnd w:id="249"/>
      <w:bookmarkEnd w:id="250"/>
      <w:bookmarkEnd w:id="251"/>
    </w:p>
    <w:tbl>
      <w:tblPr>
        <w:tblStyle w:val="APHLTable2"/>
        <w:tblW w:w="0" w:type="auto"/>
        <w:tblLook w:val="01A0" w:firstRow="1" w:lastRow="0" w:firstColumn="1" w:lastColumn="1" w:noHBand="0" w:noVBand="0"/>
      </w:tblPr>
      <w:tblGrid>
        <w:gridCol w:w="10800"/>
      </w:tblGrid>
      <w:tr w:rsidR="00C037FA" w:rsidRPr="00C224D0" w14:paraId="59CE0022" w14:textId="77777777" w:rsidTr="004A4DA4">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5959819B" w14:textId="77777777" w:rsidR="00B22B9A" w:rsidRPr="00C224D0" w:rsidRDefault="00B22B9A" w:rsidP="00656A19">
            <w:pPr>
              <w:pStyle w:val="TableHeader"/>
            </w:pPr>
            <w:r w:rsidRPr="00C224D0">
              <w:t>Reconstitution Checklist</w:t>
            </w:r>
          </w:p>
        </w:tc>
      </w:tr>
      <w:tr w:rsidR="00C037FA" w:rsidRPr="00C224D0" w14:paraId="42E4BA85"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33ECABD8" w14:textId="77777777" w:rsidR="001C54C2" w:rsidRPr="001C54C2" w:rsidRDefault="001C54C2" w:rsidP="00656A19">
            <w:pPr>
              <w:pStyle w:val="TableChecklist"/>
            </w:pPr>
            <w:r w:rsidRPr="001C54C2">
              <w:t>Identify</w:t>
            </w:r>
            <w:r w:rsidRPr="001C54C2">
              <w:rPr>
                <w:spacing w:val="-3"/>
              </w:rPr>
              <w:t xml:space="preserve"> </w:t>
            </w:r>
            <w:r w:rsidRPr="001C54C2">
              <w:rPr>
                <w:spacing w:val="-2"/>
              </w:rPr>
              <w:t>the</w:t>
            </w:r>
            <w:r w:rsidRPr="001C54C2">
              <w:rPr>
                <w:spacing w:val="-3"/>
              </w:rPr>
              <w:t xml:space="preserve"> </w:t>
            </w:r>
            <w:r w:rsidRPr="001C54C2">
              <w:t>Reconstitution</w:t>
            </w:r>
            <w:r w:rsidRPr="001C54C2">
              <w:rPr>
                <w:spacing w:val="-5"/>
              </w:rPr>
              <w:t xml:space="preserve"> </w:t>
            </w:r>
            <w:r w:rsidRPr="001C54C2">
              <w:t>Manager</w:t>
            </w:r>
            <w:r w:rsidRPr="001C54C2">
              <w:rPr>
                <w:spacing w:val="-3"/>
              </w:rPr>
              <w:t xml:space="preserve"> </w:t>
            </w:r>
            <w:r w:rsidRPr="001C54C2">
              <w:t>for</w:t>
            </w:r>
            <w:r w:rsidRPr="001C54C2">
              <w:rPr>
                <w:spacing w:val="-7"/>
              </w:rPr>
              <w:t xml:space="preserve"> </w:t>
            </w:r>
            <w:r w:rsidRPr="001C54C2">
              <w:t>all</w:t>
            </w:r>
            <w:r w:rsidRPr="001C54C2">
              <w:rPr>
                <w:spacing w:val="-4"/>
              </w:rPr>
              <w:t xml:space="preserve"> </w:t>
            </w:r>
            <w:r w:rsidRPr="001C54C2">
              <w:t>phases</w:t>
            </w:r>
            <w:r w:rsidRPr="001C54C2">
              <w:rPr>
                <w:spacing w:val="-6"/>
              </w:rPr>
              <w:t xml:space="preserve"> </w:t>
            </w:r>
            <w:r w:rsidRPr="001C54C2">
              <w:t>of</w:t>
            </w:r>
            <w:r w:rsidRPr="001C54C2">
              <w:rPr>
                <w:spacing w:val="-7"/>
              </w:rPr>
              <w:t xml:space="preserve"> </w:t>
            </w:r>
            <w:r w:rsidRPr="001C54C2">
              <w:t>the</w:t>
            </w:r>
            <w:r w:rsidRPr="001C54C2">
              <w:rPr>
                <w:spacing w:val="-3"/>
              </w:rPr>
              <w:t xml:space="preserve"> </w:t>
            </w:r>
            <w:r w:rsidRPr="001C54C2">
              <w:t>reconstitution</w:t>
            </w:r>
            <w:r w:rsidRPr="001C54C2">
              <w:rPr>
                <w:spacing w:val="-5"/>
              </w:rPr>
              <w:t xml:space="preserve"> </w:t>
            </w:r>
            <w:r w:rsidRPr="001C54C2">
              <w:t>process.</w:t>
            </w:r>
          </w:p>
        </w:tc>
      </w:tr>
      <w:tr w:rsidR="00C037FA" w:rsidRPr="00C224D0" w14:paraId="01B56351"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127EC826" w14:textId="03843BD3" w:rsidR="001C54C2" w:rsidRPr="001C54C2" w:rsidRDefault="001C54C2" w:rsidP="00656A19">
            <w:pPr>
              <w:pStyle w:val="TableChecklist"/>
            </w:pPr>
            <w:r w:rsidRPr="001C54C2">
              <w:t>Reconstitution</w:t>
            </w:r>
            <w:r w:rsidRPr="001C54C2">
              <w:rPr>
                <w:spacing w:val="-9"/>
              </w:rPr>
              <w:t xml:space="preserve"> </w:t>
            </w:r>
            <w:r w:rsidRPr="001C54C2">
              <w:t>will</w:t>
            </w:r>
            <w:r w:rsidRPr="001C54C2">
              <w:rPr>
                <w:spacing w:val="-8"/>
              </w:rPr>
              <w:t xml:space="preserve"> </w:t>
            </w:r>
            <w:r w:rsidRPr="001C54C2">
              <w:t>commence</w:t>
            </w:r>
            <w:r w:rsidRPr="001C54C2">
              <w:rPr>
                <w:spacing w:val="-5"/>
              </w:rPr>
              <w:t xml:space="preserve"> </w:t>
            </w:r>
            <w:r w:rsidRPr="001C54C2">
              <w:t>when</w:t>
            </w:r>
            <w:r w:rsidRPr="001C54C2">
              <w:rPr>
                <w:spacing w:val="-6"/>
              </w:rPr>
              <w:t xml:space="preserve"> </w:t>
            </w:r>
            <w:r w:rsidRPr="001C54C2">
              <w:t>the</w:t>
            </w:r>
            <w:r w:rsidRPr="001C54C2">
              <w:rPr>
                <w:spacing w:val="-4"/>
              </w:rPr>
              <w:t xml:space="preserve"> </w:t>
            </w:r>
            <w:sdt>
              <w:sdtPr>
                <w:id w:val="-1475371273"/>
                <w:placeholder>
                  <w:docPart w:val="C1DA88A9570A42FCA164E5F3712A373E"/>
                </w:placeholder>
              </w:sdtPr>
              <w:sdtEndPr/>
              <w:sdtContent>
                <w:sdt>
                  <w:sdtPr>
                    <w:rPr>
                      <w:b/>
                    </w:rPr>
                    <w:id w:val="-928186163"/>
                    <w:placeholder>
                      <w:docPart w:val="F8527A6960DC49AC8B0C797AEEEA362E"/>
                    </w:placeholder>
                  </w:sdtPr>
                  <w:sdtEndPr/>
                  <w:sdtContent>
                    <w:r w:rsidRPr="00656A19">
                      <w:rPr>
                        <w:b/>
                        <w:bCs/>
                      </w:rPr>
                      <w:t>[Executive Head]</w:t>
                    </w:r>
                  </w:sdtContent>
                </w:sdt>
                <w:r w:rsidRPr="001C54C2">
                  <w:t xml:space="preserve">, </w:t>
                </w:r>
                <w:sdt>
                  <w:sdtPr>
                    <w:id w:val="-102028514"/>
                    <w:placeholder>
                      <w:docPart w:val="A6C0438E75354AB9AF52BC3C10B017EF"/>
                    </w:placeholder>
                  </w:sdtPr>
                  <w:sdtEndPr/>
                  <w:sdtContent>
                    <w:sdt>
                      <w:sdtPr>
                        <w:rPr>
                          <w:b/>
                        </w:rPr>
                        <w:id w:val="1838501250"/>
                        <w:placeholder>
                          <w:docPart w:val="711CDC2CBBAF400BA6B0A17271410056"/>
                        </w:placeholder>
                      </w:sdtPr>
                      <w:sdtEndPr/>
                      <w:sdtContent>
                        <w:r w:rsidRPr="00656A19">
                          <w:rPr>
                            <w:b/>
                            <w:bCs/>
                          </w:rPr>
                          <w:t>[Laboratory Name]</w:t>
                        </w:r>
                      </w:sdtContent>
                    </w:sdt>
                  </w:sdtContent>
                </w:sdt>
              </w:sdtContent>
            </w:sdt>
            <w:r w:rsidRPr="001C54C2">
              <w:rPr>
                <w:spacing w:val="-8"/>
              </w:rPr>
              <w:t xml:space="preserve"> </w:t>
            </w:r>
            <w:r w:rsidRPr="001C54C2">
              <w:t>or</w:t>
            </w:r>
            <w:r w:rsidRPr="001C54C2">
              <w:rPr>
                <w:spacing w:val="-5"/>
              </w:rPr>
              <w:t xml:space="preserve"> </w:t>
            </w:r>
            <w:r w:rsidRPr="001C54C2">
              <w:t>another</w:t>
            </w:r>
            <w:r w:rsidRPr="001C54C2">
              <w:rPr>
                <w:spacing w:val="-7"/>
              </w:rPr>
              <w:t xml:space="preserve"> </w:t>
            </w:r>
            <w:r w:rsidRPr="001C54C2">
              <w:t>authorized</w:t>
            </w:r>
            <w:r w:rsidRPr="001C54C2">
              <w:rPr>
                <w:spacing w:val="-7"/>
              </w:rPr>
              <w:t xml:space="preserve"> </w:t>
            </w:r>
            <w:r w:rsidRPr="001C54C2">
              <w:t>person ascertains that the emergency situation has ended and is unlikely to reoccur.</w:t>
            </w:r>
          </w:p>
        </w:tc>
      </w:tr>
      <w:tr w:rsidR="00C037FA" w:rsidRPr="00C224D0" w14:paraId="2BDAE30C"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1E4B5370" w14:textId="34553639" w:rsidR="001C54C2" w:rsidRPr="001C54C2" w:rsidRDefault="001C54C2" w:rsidP="00656A19">
            <w:pPr>
              <w:pStyle w:val="TableChecklist"/>
            </w:pPr>
            <w:r w:rsidRPr="001C54C2">
              <w:t>Within</w:t>
            </w:r>
            <w:r w:rsidRPr="001C54C2">
              <w:rPr>
                <w:spacing w:val="-6"/>
              </w:rPr>
              <w:t xml:space="preserve"> </w:t>
            </w:r>
            <w:r w:rsidRPr="001C54C2">
              <w:t>[insert</w:t>
            </w:r>
            <w:r w:rsidRPr="001C54C2">
              <w:rPr>
                <w:spacing w:val="-5"/>
              </w:rPr>
              <w:t xml:space="preserve"> </w:t>
            </w:r>
            <w:r w:rsidRPr="001C54C2">
              <w:t>number]</w:t>
            </w:r>
            <w:r w:rsidRPr="001C54C2">
              <w:rPr>
                <w:spacing w:val="-5"/>
              </w:rPr>
              <w:t xml:space="preserve"> </w:t>
            </w:r>
            <w:r w:rsidRPr="001C54C2">
              <w:t>hours</w:t>
            </w:r>
            <w:r w:rsidRPr="001C54C2">
              <w:rPr>
                <w:spacing w:val="-7"/>
              </w:rPr>
              <w:t xml:space="preserve"> </w:t>
            </w:r>
            <w:r w:rsidRPr="001C54C2">
              <w:t>of</w:t>
            </w:r>
            <w:r w:rsidRPr="001C54C2">
              <w:rPr>
                <w:spacing w:val="-8"/>
              </w:rPr>
              <w:t xml:space="preserve"> </w:t>
            </w:r>
            <w:r w:rsidRPr="001C54C2">
              <w:t>the</w:t>
            </w:r>
            <w:r w:rsidRPr="001C54C2">
              <w:rPr>
                <w:spacing w:val="-5"/>
              </w:rPr>
              <w:t xml:space="preserve"> </w:t>
            </w:r>
            <w:r w:rsidRPr="001C54C2">
              <w:t>Continuity</w:t>
            </w:r>
            <w:r w:rsidRPr="001C54C2">
              <w:rPr>
                <w:spacing w:val="-7"/>
              </w:rPr>
              <w:t xml:space="preserve"> </w:t>
            </w:r>
            <w:r w:rsidRPr="001C54C2">
              <w:t>Plan</w:t>
            </w:r>
            <w:r w:rsidRPr="001C54C2">
              <w:rPr>
                <w:spacing w:val="-5"/>
              </w:rPr>
              <w:t xml:space="preserve"> </w:t>
            </w:r>
            <w:r w:rsidRPr="001C54C2">
              <w:t>activation,</w:t>
            </w:r>
            <w:r w:rsidRPr="001C54C2">
              <w:rPr>
                <w:spacing w:val="-8"/>
              </w:rPr>
              <w:t xml:space="preserve"> </w:t>
            </w:r>
            <w:r w:rsidRPr="001C54C2">
              <w:t>each</w:t>
            </w:r>
            <w:r w:rsidRPr="001C54C2">
              <w:rPr>
                <w:spacing w:val="-4"/>
              </w:rPr>
              <w:t xml:space="preserve"> </w:t>
            </w:r>
            <w:sdt>
              <w:sdtPr>
                <w:rPr>
                  <w:b/>
                  <w:spacing w:val="-4"/>
                </w:rPr>
                <w:id w:val="2036840007"/>
                <w:placeholder>
                  <w:docPart w:val="330275761C5344A7844C1DCDB71452E6"/>
                </w:placeholder>
              </w:sdtPr>
              <w:sdtEndPr>
                <w:rPr>
                  <w:spacing w:val="0"/>
                </w:rPr>
              </w:sdtEndPr>
              <w:sdtContent>
                <w:r w:rsidRPr="00656A19">
                  <w:rPr>
                    <w:b/>
                    <w:bCs/>
                  </w:rPr>
                  <w:t>[Laboratory Name]</w:t>
                </w:r>
              </w:sdtContent>
            </w:sdt>
            <w:r w:rsidRPr="001C54C2">
              <w:t xml:space="preserve"> subcomponent will designate a reconstitution POC to work with the Reconstitution Team and to update office personnel on developments regarding reconstitution.</w:t>
            </w:r>
          </w:p>
        </w:tc>
      </w:tr>
      <w:tr w:rsidR="00C037FA" w:rsidRPr="00C224D0" w14:paraId="37D9B19A"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3AC96B78" w14:textId="7FD9B632" w:rsidR="001C54C2" w:rsidRPr="001C54C2" w:rsidRDefault="00565FE3" w:rsidP="00656A19">
            <w:pPr>
              <w:pStyle w:val="TableChecklist"/>
            </w:pPr>
            <w:sdt>
              <w:sdtPr>
                <w:rPr>
                  <w:b/>
                </w:rPr>
                <w:id w:val="1507783130"/>
                <w:placeholder>
                  <w:docPart w:val="330275761C5344A7844C1DCDB71452E6"/>
                </w:placeholder>
              </w:sdtPr>
              <w:sdtEndPr/>
              <w:sdtContent>
                <w:r w:rsidR="001C54C2" w:rsidRPr="00656A19">
                  <w:rPr>
                    <w:b/>
                    <w:bCs/>
                  </w:rPr>
                  <w:t>[Insert continuity coordinator/manager]</w:t>
                </w:r>
              </w:sdtContent>
            </w:sdt>
            <w:r w:rsidR="001C54C2" w:rsidRPr="001C54C2">
              <w:rPr>
                <w:spacing w:val="-8"/>
              </w:rPr>
              <w:t xml:space="preserve"> </w:t>
            </w:r>
            <w:r w:rsidR="001C54C2" w:rsidRPr="001C54C2">
              <w:t>should</w:t>
            </w:r>
            <w:r w:rsidR="001C54C2" w:rsidRPr="001C54C2">
              <w:rPr>
                <w:spacing w:val="-7"/>
              </w:rPr>
              <w:t xml:space="preserve"> </w:t>
            </w:r>
            <w:r w:rsidR="001C54C2" w:rsidRPr="001C54C2">
              <w:t>determine</w:t>
            </w:r>
            <w:r w:rsidR="001C54C2" w:rsidRPr="001C54C2">
              <w:rPr>
                <w:spacing w:val="-6"/>
              </w:rPr>
              <w:t xml:space="preserve"> </w:t>
            </w:r>
            <w:r w:rsidR="001C54C2" w:rsidRPr="001C54C2">
              <w:t>the</w:t>
            </w:r>
            <w:r w:rsidR="001C54C2" w:rsidRPr="001C54C2">
              <w:rPr>
                <w:spacing w:val="-6"/>
              </w:rPr>
              <w:t xml:space="preserve"> </w:t>
            </w:r>
            <w:r w:rsidR="001C54C2" w:rsidRPr="001C54C2">
              <w:t>status</w:t>
            </w:r>
            <w:r w:rsidR="001C54C2" w:rsidRPr="001C54C2">
              <w:rPr>
                <w:spacing w:val="-9"/>
              </w:rPr>
              <w:t xml:space="preserve"> </w:t>
            </w:r>
            <w:r w:rsidR="001C54C2" w:rsidRPr="001C54C2">
              <w:t>of</w:t>
            </w:r>
            <w:r w:rsidR="001C54C2" w:rsidRPr="001C54C2">
              <w:rPr>
                <w:spacing w:val="-9"/>
              </w:rPr>
              <w:t xml:space="preserve"> </w:t>
            </w:r>
            <w:r w:rsidR="001C54C2" w:rsidRPr="001C54C2">
              <w:t>the</w:t>
            </w:r>
            <w:r w:rsidR="001C54C2" w:rsidRPr="001C54C2">
              <w:rPr>
                <w:spacing w:val="-6"/>
              </w:rPr>
              <w:t xml:space="preserve"> </w:t>
            </w:r>
            <w:r w:rsidR="001C54C2" w:rsidRPr="001C54C2">
              <w:t>primary</w:t>
            </w:r>
            <w:r w:rsidR="001C54C2" w:rsidRPr="001C54C2">
              <w:rPr>
                <w:spacing w:val="-8"/>
              </w:rPr>
              <w:t xml:space="preserve"> </w:t>
            </w:r>
            <w:r w:rsidR="001C54C2" w:rsidRPr="001C54C2">
              <w:t>operating</w:t>
            </w:r>
            <w:r w:rsidR="001C54C2" w:rsidRPr="001C54C2">
              <w:rPr>
                <w:spacing w:val="-7"/>
              </w:rPr>
              <w:t xml:space="preserve"> </w:t>
            </w:r>
            <w:r w:rsidR="001C54C2" w:rsidRPr="001C54C2">
              <w:t>facility</w:t>
            </w:r>
            <w:r w:rsidR="001C54C2" w:rsidRPr="001C54C2">
              <w:rPr>
                <w:spacing w:val="-5"/>
              </w:rPr>
              <w:t xml:space="preserve"> </w:t>
            </w:r>
            <w:r w:rsidR="001C54C2" w:rsidRPr="001C54C2">
              <w:t>affected</w:t>
            </w:r>
            <w:r w:rsidR="001C54C2" w:rsidRPr="001C54C2">
              <w:rPr>
                <w:spacing w:val="-7"/>
              </w:rPr>
              <w:t xml:space="preserve"> </w:t>
            </w:r>
            <w:r w:rsidR="001C54C2" w:rsidRPr="001C54C2">
              <w:t>by</w:t>
            </w:r>
            <w:r w:rsidR="001C54C2" w:rsidRPr="001C54C2">
              <w:rPr>
                <w:spacing w:val="-5"/>
              </w:rPr>
              <w:t xml:space="preserve"> </w:t>
            </w:r>
            <w:r w:rsidR="001C54C2" w:rsidRPr="001C54C2">
              <w:t xml:space="preserve">the event by </w:t>
            </w:r>
            <w:sdt>
              <w:sdtPr>
                <w:rPr>
                  <w:b/>
                </w:rPr>
                <w:id w:val="-1115909787"/>
                <w:placeholder>
                  <w:docPart w:val="330275761C5344A7844C1DCDB71452E6"/>
                </w:placeholder>
              </w:sdtPr>
              <w:sdtEndPr/>
              <w:sdtContent>
                <w:r w:rsidR="001C54C2" w:rsidRPr="00656A19">
                  <w:rPr>
                    <w:b/>
                    <w:bCs/>
                  </w:rPr>
                  <w:t>[insert methods here]</w:t>
                </w:r>
              </w:sdtContent>
            </w:sdt>
            <w:r w:rsidR="001C54C2" w:rsidRPr="001C54C2">
              <w:t>.</w:t>
            </w:r>
          </w:p>
        </w:tc>
      </w:tr>
      <w:tr w:rsidR="00C037FA" w:rsidRPr="00C224D0" w14:paraId="7E6C185F"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6A65B341" w14:textId="71AA7065" w:rsidR="001C54C2" w:rsidRPr="001C54C2" w:rsidRDefault="00565FE3" w:rsidP="00656A19">
            <w:pPr>
              <w:pStyle w:val="TableChecklist"/>
            </w:pPr>
            <w:sdt>
              <w:sdtPr>
                <w:rPr>
                  <w:b/>
                </w:rPr>
                <w:id w:val="-2131158558"/>
                <w:placeholder>
                  <w:docPart w:val="330275761C5344A7844C1DCDB71452E6"/>
                </w:placeholder>
              </w:sdtPr>
              <w:sdtEndPr/>
              <w:sdtContent>
                <w:r w:rsidR="001C54C2" w:rsidRPr="00656A19">
                  <w:rPr>
                    <w:b/>
                    <w:bCs/>
                  </w:rPr>
                  <w:t>[Laboratory Name]</w:t>
                </w:r>
              </w:sdtContent>
            </w:sdt>
            <w:r w:rsidR="001C54C2" w:rsidRPr="001C54C2">
              <w:t>,</w:t>
            </w:r>
            <w:r w:rsidR="001C54C2" w:rsidRPr="001C54C2">
              <w:rPr>
                <w:spacing w:val="-7"/>
              </w:rPr>
              <w:t xml:space="preserve"> </w:t>
            </w:r>
            <w:r w:rsidR="001C54C2" w:rsidRPr="001C54C2">
              <w:t>in</w:t>
            </w:r>
            <w:r w:rsidR="001C54C2" w:rsidRPr="001C54C2">
              <w:rPr>
                <w:spacing w:val="-8"/>
              </w:rPr>
              <w:t xml:space="preserve"> </w:t>
            </w:r>
            <w:r w:rsidR="001C54C2" w:rsidRPr="001C54C2">
              <w:t>conjunction</w:t>
            </w:r>
            <w:r w:rsidR="001C54C2" w:rsidRPr="001C54C2">
              <w:rPr>
                <w:spacing w:val="-11"/>
              </w:rPr>
              <w:t xml:space="preserve"> </w:t>
            </w:r>
            <w:r w:rsidR="001C54C2" w:rsidRPr="001C54C2">
              <w:t>with</w:t>
            </w:r>
            <w:r w:rsidR="001C54C2" w:rsidRPr="001C54C2">
              <w:rPr>
                <w:spacing w:val="-10"/>
              </w:rPr>
              <w:t xml:space="preserve"> </w:t>
            </w:r>
            <w:sdt>
              <w:sdtPr>
                <w:rPr>
                  <w:b/>
                  <w:spacing w:val="-10"/>
                </w:rPr>
                <w:id w:val="2092200604"/>
                <w:placeholder>
                  <w:docPart w:val="330275761C5344A7844C1DCDB71452E6"/>
                </w:placeholder>
              </w:sdtPr>
              <w:sdtEndPr>
                <w:rPr>
                  <w:spacing w:val="0"/>
                </w:rPr>
              </w:sdtEndPr>
              <w:sdtContent>
                <w:r w:rsidR="001C54C2" w:rsidRPr="00656A19">
                  <w:rPr>
                    <w:b/>
                    <w:bCs/>
                  </w:rPr>
                  <w:t>[insert</w:t>
                </w:r>
                <w:r w:rsidR="001C54C2" w:rsidRPr="00656A19">
                  <w:rPr>
                    <w:b/>
                    <w:bCs/>
                    <w:spacing w:val="-7"/>
                  </w:rPr>
                  <w:t xml:space="preserve"> </w:t>
                </w:r>
                <w:r w:rsidR="001C54C2" w:rsidRPr="00656A19">
                  <w:rPr>
                    <w:b/>
                    <w:bCs/>
                  </w:rPr>
                  <w:t>offices</w:t>
                </w:r>
                <w:r w:rsidR="001C54C2" w:rsidRPr="00656A19">
                  <w:rPr>
                    <w:b/>
                    <w:bCs/>
                    <w:spacing w:val="-7"/>
                  </w:rPr>
                  <w:t xml:space="preserve"> </w:t>
                </w:r>
                <w:r w:rsidR="001C54C2" w:rsidRPr="00656A19">
                  <w:rPr>
                    <w:b/>
                    <w:bCs/>
                  </w:rPr>
                  <w:t>and</w:t>
                </w:r>
                <w:r w:rsidR="001C54C2" w:rsidRPr="00656A19">
                  <w:rPr>
                    <w:b/>
                    <w:bCs/>
                    <w:spacing w:val="-8"/>
                  </w:rPr>
                  <w:t xml:space="preserve"> </w:t>
                </w:r>
                <w:r w:rsidR="001C54C2" w:rsidRPr="00656A19">
                  <w:rPr>
                    <w:b/>
                    <w:bCs/>
                  </w:rPr>
                  <w:t>organizations</w:t>
                </w:r>
                <w:r w:rsidR="001C54C2" w:rsidRPr="00656A19">
                  <w:rPr>
                    <w:b/>
                    <w:bCs/>
                    <w:spacing w:val="-7"/>
                  </w:rPr>
                  <w:t xml:space="preserve"> </w:t>
                </w:r>
                <w:r w:rsidR="001C54C2" w:rsidRPr="00656A19">
                  <w:rPr>
                    <w:b/>
                    <w:bCs/>
                  </w:rPr>
                  <w:t>here]</w:t>
                </w:r>
              </w:sdtContent>
            </w:sdt>
            <w:r w:rsidR="001C54C2" w:rsidRPr="001C54C2">
              <w:t>,</w:t>
            </w:r>
            <w:r w:rsidR="001C54C2" w:rsidRPr="001C54C2">
              <w:rPr>
                <w:spacing w:val="-10"/>
              </w:rPr>
              <w:t xml:space="preserve"> </w:t>
            </w:r>
            <w:r w:rsidR="001C54C2" w:rsidRPr="001C54C2">
              <w:t>will</w:t>
            </w:r>
            <w:r w:rsidR="001C54C2" w:rsidRPr="001C54C2">
              <w:rPr>
                <w:spacing w:val="-8"/>
              </w:rPr>
              <w:t xml:space="preserve"> </w:t>
            </w:r>
            <w:r w:rsidR="001C54C2" w:rsidRPr="001C54C2">
              <w:t>determine how much time is needed to repair the primary operating facility and/or acquire a new facility.</w:t>
            </w:r>
          </w:p>
        </w:tc>
      </w:tr>
      <w:tr w:rsidR="00C037FA" w:rsidRPr="00C224D0" w14:paraId="7A1C7F17"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756F7A8A" w14:textId="3C812D9D" w:rsidR="001C54C2" w:rsidRPr="001C54C2" w:rsidRDefault="001C54C2" w:rsidP="00656A19">
            <w:pPr>
              <w:pStyle w:val="TableChecklist"/>
            </w:pPr>
            <w:r w:rsidRPr="001C54C2">
              <w:t xml:space="preserve">Should </w:t>
            </w:r>
            <w:sdt>
              <w:sdtPr>
                <w:rPr>
                  <w:b/>
                </w:rPr>
                <w:id w:val="2132048112"/>
                <w:placeholder>
                  <w:docPart w:val="330275761C5344A7844C1DCDB71452E6"/>
                </w:placeholder>
              </w:sdtPr>
              <w:sdtEndPr/>
              <w:sdtContent>
                <w:r w:rsidRPr="00656A19">
                  <w:rPr>
                    <w:b/>
                    <w:bCs/>
                  </w:rPr>
                  <w:t>[Laboratory Name]</w:t>
                </w:r>
              </w:sdtContent>
            </w:sdt>
            <w:r w:rsidRPr="001C54C2">
              <w:t xml:space="preserve"> decide to repair the facility, </w:t>
            </w:r>
            <w:sdt>
              <w:sdtPr>
                <w:rPr>
                  <w:b/>
                </w:rPr>
                <w:id w:val="1448745027"/>
                <w:placeholder>
                  <w:docPart w:val="330275761C5344A7844C1DCDB71452E6"/>
                </w:placeholder>
              </w:sdtPr>
              <w:sdtEndPr/>
              <w:sdtContent>
                <w:r w:rsidRPr="00656A19">
                  <w:rPr>
                    <w:b/>
                    <w:bCs/>
                  </w:rPr>
                  <w:t>[insert continuity coordinator/manager]</w:t>
                </w:r>
              </w:sdtContent>
            </w:sdt>
            <w:r w:rsidRPr="001C54C2">
              <w:t xml:space="preserve"> has the responsibility of supervising the repair process and should notify </w:t>
            </w:r>
            <w:sdt>
              <w:sdtPr>
                <w:rPr>
                  <w:b/>
                </w:rPr>
                <w:id w:val="-2115425944"/>
                <w:placeholder>
                  <w:docPart w:val="330275761C5344A7844C1DCDB71452E6"/>
                </w:placeholder>
              </w:sdtPr>
              <w:sdtEndPr/>
              <w:sdtContent>
                <w:r w:rsidRPr="00656A19">
                  <w:rPr>
                    <w:b/>
                    <w:bCs/>
                  </w:rPr>
                  <w:t>[insert continuity coordinator/manager]</w:t>
                </w:r>
              </w:sdtContent>
            </w:sdt>
            <w:r w:rsidRPr="001C54C2">
              <w:t xml:space="preserve"> of the status of repairs, including estimates of when the repairs will be</w:t>
            </w:r>
            <w:r w:rsidRPr="001C54C2">
              <w:rPr>
                <w:spacing w:val="-9"/>
              </w:rPr>
              <w:t xml:space="preserve"> </w:t>
            </w:r>
            <w:r w:rsidRPr="001C54C2">
              <w:t>completed.</w:t>
            </w:r>
          </w:p>
        </w:tc>
      </w:tr>
      <w:tr w:rsidR="00C037FA" w:rsidRPr="00C224D0" w14:paraId="294924BE"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77F12421" w14:textId="4EDDCBFF" w:rsidR="001C54C2" w:rsidRPr="001C54C2" w:rsidRDefault="001C54C2" w:rsidP="00656A19">
            <w:pPr>
              <w:pStyle w:val="TableChecklist"/>
            </w:pPr>
            <w:r w:rsidRPr="001C54C2">
              <w:t xml:space="preserve">Before relocating to the recovered or replaced primary operating facility, the </w:t>
            </w:r>
            <w:sdt>
              <w:sdtPr>
                <w:id w:val="622280053"/>
                <w:placeholder>
                  <w:docPart w:val="330275761C5344A7844C1DCDB71452E6"/>
                </w:placeholder>
              </w:sdtPr>
              <w:sdtEndPr/>
              <w:sdtContent>
                <w:r w:rsidRPr="008A54AF">
                  <w:t>[insert continuity coordinator/manager]</w:t>
                </w:r>
              </w:sdtContent>
            </w:sdt>
            <w:r w:rsidRPr="001C54C2">
              <w:t xml:space="preserve"> will conduct appropriate security, safety, and health assessments to determine building suitability.</w:t>
            </w:r>
          </w:p>
        </w:tc>
      </w:tr>
      <w:tr w:rsidR="00C037FA" w:rsidRPr="00C224D0" w14:paraId="321E2B7C"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5C5BF7A3" w14:textId="5B121E83" w:rsidR="001C54C2" w:rsidRPr="001C54C2" w:rsidRDefault="00565FE3" w:rsidP="00656A19">
            <w:pPr>
              <w:pStyle w:val="TableChecklist"/>
            </w:pPr>
            <w:sdt>
              <w:sdtPr>
                <w:rPr>
                  <w:b/>
                </w:rPr>
                <w:id w:val="985439922"/>
                <w:placeholder>
                  <w:docPart w:val="330275761C5344A7844C1DCDB71452E6"/>
                </w:placeholder>
              </w:sdtPr>
              <w:sdtEndPr/>
              <w:sdtContent>
                <w:r w:rsidR="001C54C2" w:rsidRPr="00656A19">
                  <w:rPr>
                    <w:b/>
                    <w:bCs/>
                  </w:rPr>
                  <w:t>[Insert continuity coordinator/manager]</w:t>
                </w:r>
              </w:sdtContent>
            </w:sdt>
            <w:r w:rsidR="001C54C2" w:rsidRPr="001C54C2">
              <w:t xml:space="preserve"> will verify that all systems, communications, and other required capabilities are available and operational and that the </w:t>
            </w:r>
            <w:sdt>
              <w:sdtPr>
                <w:rPr>
                  <w:b/>
                </w:rPr>
                <w:id w:val="-523935452"/>
                <w:placeholder>
                  <w:docPart w:val="330275761C5344A7844C1DCDB71452E6"/>
                </w:placeholder>
              </w:sdtPr>
              <w:sdtEndPr/>
              <w:sdtContent>
                <w:r w:rsidR="001C54C2" w:rsidRPr="00656A19">
                  <w:rPr>
                    <w:b/>
                    <w:bCs/>
                  </w:rPr>
                  <w:t>[Laboratory Name]</w:t>
                </w:r>
              </w:sdtContent>
            </w:sdt>
            <w:r w:rsidR="001C54C2" w:rsidRPr="001C54C2">
              <w:t xml:space="preserve"> is fully capable of accomplishing all essential functions and operations at the new or restored primary operating</w:t>
            </w:r>
            <w:r w:rsidR="001C54C2" w:rsidRPr="001C54C2">
              <w:rPr>
                <w:spacing w:val="-20"/>
              </w:rPr>
              <w:t xml:space="preserve"> </w:t>
            </w:r>
            <w:r w:rsidR="001C54C2" w:rsidRPr="001C54C2">
              <w:t>facility.</w:t>
            </w:r>
          </w:p>
        </w:tc>
      </w:tr>
      <w:tr w:rsidR="00C037FA" w:rsidRPr="00C224D0" w14:paraId="14768CD5"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51E9EB54" w14:textId="37E38BCC" w:rsidR="001C54C2" w:rsidRPr="001C54C2" w:rsidRDefault="001C54C2" w:rsidP="00656A19">
            <w:pPr>
              <w:pStyle w:val="TableChecklist"/>
            </w:pPr>
            <w:r w:rsidRPr="001C54C2">
              <w:t xml:space="preserve">Upon verification that the required capabilities are available and operational, and that the </w:t>
            </w:r>
            <w:sdt>
              <w:sdtPr>
                <w:rPr>
                  <w:b/>
                </w:rPr>
                <w:id w:val="1193572446"/>
                <w:placeholder>
                  <w:docPart w:val="330275761C5344A7844C1DCDB71452E6"/>
                </w:placeholder>
              </w:sdtPr>
              <w:sdtEndPr/>
              <w:sdtContent>
                <w:r w:rsidRPr="00656A19">
                  <w:rPr>
                    <w:b/>
                    <w:bCs/>
                  </w:rPr>
                  <w:t>[Laboratory Name]</w:t>
                </w:r>
              </w:sdtContent>
            </w:sdt>
            <w:r w:rsidRPr="001C54C2">
              <w:t xml:space="preserve"> is fully capable of accomplishing all essential functions and operations at the new or restored facility, the </w:t>
            </w:r>
            <w:sdt>
              <w:sdtPr>
                <w:rPr>
                  <w:b/>
                </w:rPr>
                <w:id w:val="1149557508"/>
                <w:placeholder>
                  <w:docPart w:val="330275761C5344A7844C1DCDB71452E6"/>
                </w:placeholder>
              </w:sdtPr>
              <w:sdtEndPr/>
              <w:sdtContent>
                <w:r w:rsidRPr="00656A19">
                  <w:rPr>
                    <w:b/>
                    <w:bCs/>
                  </w:rPr>
                  <w:t>[insert continuity coordinator/manager]</w:t>
                </w:r>
              </w:sdtContent>
            </w:sdt>
            <w:r w:rsidRPr="001C54C2">
              <w:t xml:space="preserve"> will begin supervising a return of personnel, equipment and documents to the primary operating</w:t>
            </w:r>
            <w:r w:rsidRPr="001C54C2">
              <w:rPr>
                <w:spacing w:val="-8"/>
              </w:rPr>
              <w:t xml:space="preserve"> </w:t>
            </w:r>
            <w:r w:rsidRPr="001C54C2">
              <w:t>facility.</w:t>
            </w:r>
          </w:p>
        </w:tc>
      </w:tr>
      <w:tr w:rsidR="00C037FA" w:rsidRPr="00C224D0" w14:paraId="48715869"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0" w:type="dxa"/>
          </w:tcPr>
          <w:p w14:paraId="77FF31BD" w14:textId="02F9DEF6" w:rsidR="001C54C2" w:rsidRPr="001C54C2" w:rsidRDefault="001C54C2" w:rsidP="00656A19">
            <w:pPr>
              <w:pStyle w:val="TableChecklist"/>
            </w:pPr>
            <w:r w:rsidRPr="001C54C2">
              <w:t>The phase-down and return of personnel, functions, and equipment will follow the priority-based plan and schedule outlined below; th</w:t>
            </w:r>
            <w:r>
              <w:t>e</w:t>
            </w:r>
            <w:r w:rsidRPr="001C54C2">
              <w:t xml:space="preserve"> </w:t>
            </w:r>
            <w:sdt>
              <w:sdtPr>
                <w:rPr>
                  <w:b/>
                </w:rPr>
                <w:id w:val="-605192419"/>
                <w:placeholder>
                  <w:docPart w:val="03900E0706E04C92909010FAA263DD2B"/>
                </w:placeholder>
              </w:sdtPr>
              <w:sdtEndPr/>
              <w:sdtContent>
                <w:r w:rsidRPr="00656A19">
                  <w:rPr>
                    <w:b/>
                    <w:bCs/>
                  </w:rPr>
                  <w:t>[Laboratory Name]</w:t>
                </w:r>
              </w:sdtContent>
            </w:sdt>
            <w:r w:rsidRPr="001C54C2">
              <w:t xml:space="preserve"> will develop return plans based on</w:t>
            </w:r>
            <w:r w:rsidRPr="001C54C2">
              <w:rPr>
                <w:spacing w:val="-33"/>
              </w:rPr>
              <w:t xml:space="preserve"> </w:t>
            </w:r>
            <w:r w:rsidRPr="001C54C2">
              <w:t xml:space="preserve">the incident and facility within </w:t>
            </w:r>
            <w:sdt>
              <w:sdtPr>
                <w:rPr>
                  <w:b/>
                </w:rPr>
                <w:id w:val="278383753"/>
                <w:placeholder>
                  <w:docPart w:val="330275761C5344A7844C1DCDB71452E6"/>
                </w:placeholder>
              </w:sdtPr>
              <w:sdtEndPr/>
              <w:sdtContent>
                <w:r w:rsidRPr="00656A19">
                  <w:rPr>
                    <w:b/>
                    <w:bCs/>
                  </w:rPr>
                  <w:t>[insert number]</w:t>
                </w:r>
              </w:sdtContent>
            </w:sdt>
            <w:r w:rsidRPr="001C54C2">
              <w:t xml:space="preserve"> hours of plan activation.</w:t>
            </w:r>
          </w:p>
        </w:tc>
      </w:tr>
    </w:tbl>
    <w:p w14:paraId="3F59849E" w14:textId="77777777" w:rsidR="00B22B9A" w:rsidRPr="00C224D0" w:rsidRDefault="00B22B9A" w:rsidP="00F46DC4">
      <w:pPr>
        <w:rPr>
          <w:highlight w:val="yellow"/>
        </w:rPr>
      </w:pPr>
    </w:p>
    <w:p w14:paraId="68417E62" w14:textId="77777777" w:rsidR="00B22B9A" w:rsidRPr="00C224D0" w:rsidRDefault="00B22B9A" w:rsidP="00F46DC4">
      <w:pPr>
        <w:rPr>
          <w:highlight w:val="yellow"/>
        </w:rPr>
      </w:pPr>
      <w:r w:rsidRPr="00C224D0">
        <w:rPr>
          <w:highlight w:val="yellow"/>
        </w:rPr>
        <w:br w:type="page"/>
      </w:r>
    </w:p>
    <w:p w14:paraId="48D4B841" w14:textId="7A209DB4" w:rsidR="00C61995" w:rsidRPr="00C61995" w:rsidRDefault="00B22B9A" w:rsidP="00CD7E06">
      <w:pPr>
        <w:pStyle w:val="Heading2"/>
      </w:pPr>
      <w:bookmarkStart w:id="252" w:name="_Toc53581381"/>
      <w:bookmarkStart w:id="253" w:name="_Toc65854219"/>
      <w:bookmarkStart w:id="254" w:name="_Toc76479853"/>
      <w:bookmarkStart w:id="255" w:name="_Toc86923146"/>
      <w:r w:rsidRPr="00C224D0">
        <w:t>Reconstitution Team</w:t>
      </w:r>
      <w:bookmarkEnd w:id="252"/>
      <w:bookmarkEnd w:id="253"/>
      <w:bookmarkEnd w:id="254"/>
      <w:bookmarkEnd w:id="255"/>
    </w:p>
    <w:p w14:paraId="444AB82D" w14:textId="63D44E80" w:rsidR="00B22B9A" w:rsidRPr="004A4DA4" w:rsidRDefault="00B22B9A" w:rsidP="00F46DC4">
      <w:pPr>
        <w:rPr>
          <w:highlight w:val="darkGray"/>
        </w:rPr>
      </w:pPr>
      <w:r w:rsidRPr="004A4DA4">
        <w:rPr>
          <w:highlight w:val="darkGray"/>
        </w:rPr>
        <w:t>Individuals should not be assigned to both the Continuity and Reconstitution Team as both require significant time and effort, and the responsibilities overlap. Reference the roster of Reconstitution Team members (in the Communications Annex).</w:t>
      </w:r>
    </w:p>
    <w:p w14:paraId="01887450" w14:textId="1C31753D" w:rsidR="00B22B9A" w:rsidRPr="004A4DA4" w:rsidRDefault="00B22B9A" w:rsidP="00F46DC4">
      <w:pPr>
        <w:rPr>
          <w:highlight w:val="darkGray"/>
        </w:rPr>
      </w:pPr>
      <w:r w:rsidRPr="004A4DA4">
        <w:rPr>
          <w:highlight w:val="darkGray"/>
        </w:rPr>
        <w:t>Describe the expectations for members of the team. These may include:</w:t>
      </w:r>
    </w:p>
    <w:p w14:paraId="6AE2CBFE" w14:textId="77777777" w:rsidR="00B22B9A" w:rsidRPr="004A4DA4" w:rsidRDefault="00B22B9A" w:rsidP="00D46151">
      <w:pPr>
        <w:pStyle w:val="BulletedList"/>
        <w:rPr>
          <w:highlight w:val="darkGray"/>
        </w:rPr>
      </w:pPr>
      <w:r w:rsidRPr="004A4DA4">
        <w:rPr>
          <w:highlight w:val="darkGray"/>
        </w:rPr>
        <w:t>Communication between senior leadership and building managers or repair crews</w:t>
      </w:r>
    </w:p>
    <w:p w14:paraId="19B8D28D" w14:textId="77777777" w:rsidR="00B22B9A" w:rsidRPr="004A4DA4" w:rsidRDefault="00B22B9A" w:rsidP="00D46151">
      <w:pPr>
        <w:pStyle w:val="BulletedList"/>
        <w:rPr>
          <w:highlight w:val="darkGray"/>
        </w:rPr>
      </w:pPr>
      <w:r w:rsidRPr="004A4DA4">
        <w:rPr>
          <w:highlight w:val="darkGray"/>
        </w:rPr>
        <w:t>Recovery of resources from the damaged building (if safe to do so)</w:t>
      </w:r>
    </w:p>
    <w:p w14:paraId="6272333A" w14:textId="77777777" w:rsidR="00B22B9A" w:rsidRPr="004A4DA4" w:rsidRDefault="00B22B9A" w:rsidP="00D46151">
      <w:pPr>
        <w:pStyle w:val="BulletedList"/>
        <w:rPr>
          <w:highlight w:val="darkGray"/>
        </w:rPr>
      </w:pPr>
      <w:r w:rsidRPr="004A4DA4">
        <w:rPr>
          <w:highlight w:val="darkGray"/>
        </w:rPr>
        <w:t>Coordination of repairs to re-occupy the damaged facility</w:t>
      </w:r>
    </w:p>
    <w:p w14:paraId="52242743" w14:textId="77777777" w:rsidR="00B22B9A" w:rsidRPr="004A4DA4" w:rsidRDefault="00B22B9A" w:rsidP="00D46151">
      <w:pPr>
        <w:pStyle w:val="BulletedList"/>
        <w:rPr>
          <w:highlight w:val="darkGray"/>
        </w:rPr>
      </w:pPr>
      <w:r w:rsidRPr="004A4DA4">
        <w:rPr>
          <w:highlight w:val="darkGray"/>
        </w:rPr>
        <w:t>Searching for a new permanent or semi-permanent facility</w:t>
      </w:r>
    </w:p>
    <w:p w14:paraId="50032475" w14:textId="77777777" w:rsidR="00B22B9A" w:rsidRPr="004A4DA4" w:rsidRDefault="00B22B9A" w:rsidP="00D46151">
      <w:pPr>
        <w:pStyle w:val="BulletedList"/>
        <w:rPr>
          <w:highlight w:val="darkGray"/>
        </w:rPr>
      </w:pPr>
      <w:r w:rsidRPr="004A4DA4">
        <w:rPr>
          <w:highlight w:val="darkGray"/>
        </w:rPr>
        <w:t>Procuring resources, setting up/installing, and testing the permanent facility for operability</w:t>
      </w:r>
    </w:p>
    <w:p w14:paraId="14AC1803" w14:textId="2C0B1D8E" w:rsidR="004A4DA4" w:rsidRPr="000139D2" w:rsidRDefault="00B22B9A" w:rsidP="00BF2251">
      <w:pPr>
        <w:pStyle w:val="BulletedList"/>
        <w:rPr>
          <w:highlight w:val="darkGray"/>
        </w:rPr>
      </w:pPr>
      <w:r w:rsidRPr="004A4DA4">
        <w:rPr>
          <w:highlight w:val="darkGray"/>
        </w:rPr>
        <w:t>Assisting in creation of a return-to-work schedule to recover operations in the order of greatest need (often the EFs will continue from the alternate location until the new permanent one has been tested and proved fully operational).</w:t>
      </w:r>
    </w:p>
    <w:p w14:paraId="1DAB7116" w14:textId="35A6B40B" w:rsidR="00B22B9A" w:rsidRPr="00C224D0" w:rsidRDefault="69248911" w:rsidP="000139D2">
      <w:pPr>
        <w:pStyle w:val="TableName"/>
      </w:pPr>
      <w:bookmarkStart w:id="256" w:name="_Toc53151139"/>
      <w:bookmarkStart w:id="257" w:name="_Toc53581382"/>
      <w:bookmarkStart w:id="258" w:name="_Toc53644743"/>
      <w:bookmarkStart w:id="259" w:name="_Toc65854220"/>
      <w:bookmarkStart w:id="260" w:name="_Toc86923193"/>
      <w:r>
        <w:t xml:space="preserve">Table </w:t>
      </w:r>
      <w:r w:rsidR="103366C6">
        <w:t>13</w:t>
      </w:r>
      <w:r>
        <w:t xml:space="preserve">: </w:t>
      </w:r>
      <w:r w:rsidR="302403BE">
        <w:t>EXAMPLE</w:t>
      </w:r>
      <w:r>
        <w:t xml:space="preserve"> Reconstitution Team Responsibility Chart</w:t>
      </w:r>
      <w:bookmarkEnd w:id="256"/>
      <w:bookmarkEnd w:id="257"/>
      <w:bookmarkEnd w:id="258"/>
      <w:bookmarkEnd w:id="259"/>
      <w:bookmarkEnd w:id="260"/>
    </w:p>
    <w:tbl>
      <w:tblPr>
        <w:tblStyle w:val="APHLTable2"/>
        <w:tblW w:w="10980" w:type="dxa"/>
        <w:tblLayout w:type="fixed"/>
        <w:tblLook w:val="01A0" w:firstRow="1" w:lastRow="0" w:firstColumn="1" w:lastColumn="1" w:noHBand="0" w:noVBand="0"/>
      </w:tblPr>
      <w:tblGrid>
        <w:gridCol w:w="2160"/>
        <w:gridCol w:w="8820"/>
      </w:tblGrid>
      <w:tr w:rsidR="00450F39" w:rsidRPr="00C224D0" w14:paraId="0E600F9B" w14:textId="77777777" w:rsidTr="004A4DA4">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2160" w:type="dxa"/>
          </w:tcPr>
          <w:p w14:paraId="551E220C" w14:textId="77777777" w:rsidR="00B22B9A" w:rsidRPr="00C224D0" w:rsidRDefault="00B22B9A" w:rsidP="00036136">
            <w:pPr>
              <w:pStyle w:val="TableHeader"/>
            </w:pPr>
            <w:r w:rsidRPr="00C224D0">
              <w:t>Position</w:t>
            </w:r>
          </w:p>
        </w:tc>
        <w:tc>
          <w:tcPr>
            <w:cnfStyle w:val="000100000000" w:firstRow="0" w:lastRow="0" w:firstColumn="0" w:lastColumn="1" w:oddVBand="0" w:evenVBand="0" w:oddHBand="0" w:evenHBand="0" w:firstRowFirstColumn="0" w:firstRowLastColumn="0" w:lastRowFirstColumn="0" w:lastRowLastColumn="0"/>
            <w:tcW w:w="8820" w:type="dxa"/>
          </w:tcPr>
          <w:p w14:paraId="000D0406" w14:textId="77777777" w:rsidR="00B22B9A" w:rsidRPr="00C224D0" w:rsidRDefault="00B22B9A" w:rsidP="00036136">
            <w:pPr>
              <w:pStyle w:val="TableHeader"/>
            </w:pPr>
            <w:r w:rsidRPr="00C224D0">
              <w:t>Responsibilities</w:t>
            </w:r>
          </w:p>
        </w:tc>
      </w:tr>
      <w:tr w:rsidR="00450F39" w:rsidRPr="00C224D0" w14:paraId="3199C1E9"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60" w:type="dxa"/>
          </w:tcPr>
          <w:p w14:paraId="16437458" w14:textId="6D12B2E2" w:rsidR="00B22B9A" w:rsidRPr="00C224D0" w:rsidRDefault="000D799C" w:rsidP="00F46DC4">
            <w:pPr>
              <w:pStyle w:val="TableParagraph"/>
            </w:pPr>
            <w:r>
              <w:t>Executive</w:t>
            </w:r>
          </w:p>
          <w:p w14:paraId="34D31C98" w14:textId="77777777" w:rsidR="00B22B9A" w:rsidRPr="00C224D0" w:rsidRDefault="00B22B9A" w:rsidP="00F46DC4">
            <w:pPr>
              <w:pStyle w:val="TableParagraph"/>
            </w:pPr>
            <w:r w:rsidRPr="00C224D0">
              <w:t>Head</w:t>
            </w:r>
          </w:p>
        </w:tc>
        <w:tc>
          <w:tcPr>
            <w:cnfStyle w:val="000100000000" w:firstRow="0" w:lastRow="0" w:firstColumn="0" w:lastColumn="1" w:oddVBand="0" w:evenVBand="0" w:oddHBand="0" w:evenHBand="0" w:firstRowFirstColumn="0" w:firstRowLastColumn="0" w:lastRowFirstColumn="0" w:lastRowLastColumn="0"/>
            <w:tcW w:w="8820" w:type="dxa"/>
          </w:tcPr>
          <w:p w14:paraId="21FCC596" w14:textId="77777777" w:rsidR="00B22B9A" w:rsidRPr="00036136" w:rsidRDefault="00B22B9A" w:rsidP="00036136">
            <w:pPr>
              <w:pStyle w:val="TableList"/>
            </w:pPr>
            <w:r w:rsidRPr="00036136">
              <w:t>Provide overall policy direction, guidance, and objectives for continuity planning.</w:t>
            </w:r>
          </w:p>
          <w:p w14:paraId="7934CF00" w14:textId="08FEED38" w:rsidR="00B22B9A" w:rsidRPr="00036136" w:rsidRDefault="00B22B9A" w:rsidP="00036136">
            <w:pPr>
              <w:pStyle w:val="TableList"/>
            </w:pPr>
            <w:r w:rsidRPr="00036136">
              <w:t xml:space="preserve">Provide necessary resources to support the implementation of the </w:t>
            </w:r>
            <w:r w:rsidR="000D799C" w:rsidRPr="00036136">
              <w:t>laboratory</w:t>
            </w:r>
            <w:r w:rsidRPr="00036136">
              <w:t xml:space="preserve"> Continuity Plan and supporting activities (e.g., training, exercise).</w:t>
            </w:r>
          </w:p>
          <w:p w14:paraId="79F62616" w14:textId="77777777" w:rsidR="00B22B9A" w:rsidRPr="00036136" w:rsidRDefault="00B22B9A" w:rsidP="00036136">
            <w:pPr>
              <w:pStyle w:val="TableList"/>
            </w:pPr>
            <w:r w:rsidRPr="00036136">
              <w:t>Ensure adequate funding is available for emergency operations.</w:t>
            </w:r>
          </w:p>
          <w:p w14:paraId="73201A31" w14:textId="3B9EDD2E" w:rsidR="00B22B9A" w:rsidRPr="00036136" w:rsidRDefault="00B22B9A" w:rsidP="00036136">
            <w:pPr>
              <w:pStyle w:val="TableList"/>
            </w:pPr>
            <w:r w:rsidRPr="00036136">
              <w:t xml:space="preserve">Ensure all </w:t>
            </w:r>
            <w:r w:rsidR="000D799C" w:rsidRPr="00036136">
              <w:t>laboratory</w:t>
            </w:r>
            <w:r w:rsidRPr="00036136">
              <w:t xml:space="preserve"> components participate in TT&amp;E activities.</w:t>
            </w:r>
          </w:p>
        </w:tc>
      </w:tr>
      <w:tr w:rsidR="00450F39" w:rsidRPr="00C224D0" w14:paraId="7D38DED4" w14:textId="77777777" w:rsidTr="004A4DA4">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60" w:type="dxa"/>
          </w:tcPr>
          <w:p w14:paraId="72B0E813" w14:textId="77777777" w:rsidR="00B22B9A" w:rsidRPr="00C224D0" w:rsidRDefault="00B22B9A" w:rsidP="00F46DC4">
            <w:pPr>
              <w:pStyle w:val="TableParagraph"/>
            </w:pPr>
            <w:r w:rsidRPr="00C224D0">
              <w:t>Reconstitution Manager</w:t>
            </w:r>
          </w:p>
        </w:tc>
        <w:tc>
          <w:tcPr>
            <w:cnfStyle w:val="000100000000" w:firstRow="0" w:lastRow="0" w:firstColumn="0" w:lastColumn="1" w:oddVBand="0" w:evenVBand="0" w:oddHBand="0" w:evenHBand="0" w:firstRowFirstColumn="0" w:firstRowLastColumn="0" w:lastRowFirstColumn="0" w:lastRowLastColumn="0"/>
            <w:tcW w:w="8820" w:type="dxa"/>
          </w:tcPr>
          <w:p w14:paraId="07C41858" w14:textId="77777777" w:rsidR="00B22B9A" w:rsidRPr="00036136" w:rsidRDefault="00B22B9A" w:rsidP="00036136">
            <w:pPr>
              <w:pStyle w:val="TableList"/>
            </w:pPr>
            <w:r w:rsidRPr="00036136">
              <w:t>Provide strategic leadership and overarching policy direction for reconstitution activities.</w:t>
            </w:r>
          </w:p>
          <w:p w14:paraId="08E689C4" w14:textId="153B5680" w:rsidR="00B22B9A" w:rsidRPr="00036136" w:rsidRDefault="00B22B9A" w:rsidP="00036136">
            <w:pPr>
              <w:pStyle w:val="TableList"/>
            </w:pPr>
            <w:r w:rsidRPr="00036136">
              <w:t xml:space="preserve">Serve as the </w:t>
            </w:r>
            <w:r w:rsidR="000D799C" w:rsidRPr="00036136">
              <w:t>laboratory</w:t>
            </w:r>
            <w:r w:rsidRPr="00036136">
              <w:t xml:space="preserve"> reconstitution POC.</w:t>
            </w:r>
          </w:p>
          <w:p w14:paraId="0F3FD49C" w14:textId="77777777" w:rsidR="00B22B9A" w:rsidRPr="00036136" w:rsidRDefault="00B22B9A" w:rsidP="00036136">
            <w:pPr>
              <w:pStyle w:val="TableList"/>
            </w:pPr>
            <w:r w:rsidRPr="00036136">
              <w:t>Implement the Reconstitution Plan when necessary, or when directed by a higher authority.</w:t>
            </w:r>
          </w:p>
          <w:p w14:paraId="1ECC2530" w14:textId="77777777" w:rsidR="00B22B9A" w:rsidRPr="00036136" w:rsidRDefault="00B22B9A" w:rsidP="00036136">
            <w:pPr>
              <w:pStyle w:val="TableList"/>
            </w:pPr>
            <w:r w:rsidRPr="00036136">
              <w:t>Update Reconstitution Plan annually.</w:t>
            </w:r>
          </w:p>
          <w:p w14:paraId="18BB64FA" w14:textId="77777777" w:rsidR="00B22B9A" w:rsidRPr="00036136" w:rsidRDefault="00B22B9A" w:rsidP="00036136">
            <w:pPr>
              <w:pStyle w:val="TableList"/>
            </w:pPr>
            <w:r w:rsidRPr="00036136">
              <w:t>Assemble and train reconstitution team.</w:t>
            </w:r>
          </w:p>
          <w:p w14:paraId="681D89AF" w14:textId="77777777" w:rsidR="00B22B9A" w:rsidRPr="00036136" w:rsidRDefault="00B22B9A" w:rsidP="00036136">
            <w:pPr>
              <w:pStyle w:val="TableList"/>
            </w:pPr>
            <w:r w:rsidRPr="00036136">
              <w:t>Conduct TT&amp;E activities.</w:t>
            </w:r>
          </w:p>
          <w:p w14:paraId="5037E79F" w14:textId="77777777" w:rsidR="00B22B9A" w:rsidRPr="00036136" w:rsidRDefault="00B22B9A" w:rsidP="00036136">
            <w:pPr>
              <w:pStyle w:val="TableList"/>
            </w:pPr>
            <w:r w:rsidRPr="00036136">
              <w:t>Coordinate with Continuity Manager.</w:t>
            </w:r>
          </w:p>
          <w:p w14:paraId="0BBDB1EE" w14:textId="77777777" w:rsidR="00B22B9A" w:rsidRPr="00036136" w:rsidRDefault="00B22B9A" w:rsidP="00036136">
            <w:pPr>
              <w:pStyle w:val="TableList"/>
            </w:pPr>
            <w:r w:rsidRPr="00036136">
              <w:t>Oversee and monitor work on primary facility.</w:t>
            </w:r>
          </w:p>
          <w:p w14:paraId="075FB1E9" w14:textId="77777777" w:rsidR="00B22B9A" w:rsidRPr="00036136" w:rsidRDefault="00B22B9A" w:rsidP="00036136">
            <w:pPr>
              <w:pStyle w:val="TableList"/>
            </w:pPr>
            <w:r w:rsidRPr="00036136">
              <w:t>Plan phased transition of EF to primary facility.</w:t>
            </w:r>
          </w:p>
        </w:tc>
      </w:tr>
      <w:tr w:rsidR="00450F39" w:rsidRPr="00C224D0" w14:paraId="347CC3AE" w14:textId="77777777" w:rsidTr="004A4DA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160" w:type="dxa"/>
          </w:tcPr>
          <w:p w14:paraId="09C96B26" w14:textId="77777777" w:rsidR="00B22B9A" w:rsidRPr="00C224D0" w:rsidRDefault="00B22B9A" w:rsidP="00F46DC4">
            <w:pPr>
              <w:pStyle w:val="TableParagraph"/>
            </w:pPr>
            <w:r w:rsidRPr="00C224D0">
              <w:t>Reconstitution Team Personnel</w:t>
            </w:r>
          </w:p>
        </w:tc>
        <w:tc>
          <w:tcPr>
            <w:cnfStyle w:val="000100000000" w:firstRow="0" w:lastRow="0" w:firstColumn="0" w:lastColumn="1" w:oddVBand="0" w:evenVBand="0" w:oddHBand="0" w:evenHBand="0" w:firstRowFirstColumn="0" w:firstRowLastColumn="0" w:lastRowFirstColumn="0" w:lastRowLastColumn="0"/>
            <w:tcW w:w="8820" w:type="dxa"/>
          </w:tcPr>
          <w:p w14:paraId="0F20354C" w14:textId="77777777" w:rsidR="00B22B9A" w:rsidRPr="00036136" w:rsidRDefault="00B22B9A" w:rsidP="00036136">
            <w:pPr>
              <w:pStyle w:val="TableList"/>
            </w:pPr>
            <w:r w:rsidRPr="00036136">
              <w:t>Be prepared to deploy and support reconstitution activities</w:t>
            </w:r>
          </w:p>
          <w:p w14:paraId="61A969B1" w14:textId="77777777" w:rsidR="00B22B9A" w:rsidRPr="00036136" w:rsidRDefault="00B22B9A" w:rsidP="00036136">
            <w:pPr>
              <w:pStyle w:val="TableList"/>
            </w:pPr>
            <w:r w:rsidRPr="00036136">
              <w:t>Provide current contact information to manager.</w:t>
            </w:r>
          </w:p>
          <w:p w14:paraId="3B489746" w14:textId="77777777" w:rsidR="00B22B9A" w:rsidRPr="00036136" w:rsidRDefault="00B22B9A" w:rsidP="00036136">
            <w:pPr>
              <w:pStyle w:val="TableList"/>
            </w:pPr>
            <w:r w:rsidRPr="00036136">
              <w:t>Be familiar with reconstitution planning and know individual roles and responsibilities in the event of activation.</w:t>
            </w:r>
          </w:p>
          <w:p w14:paraId="6AE02873" w14:textId="77777777" w:rsidR="00B22B9A" w:rsidRPr="00036136" w:rsidRDefault="00B22B9A" w:rsidP="00036136">
            <w:pPr>
              <w:pStyle w:val="TableList"/>
            </w:pPr>
            <w:r w:rsidRPr="00036136">
              <w:t>Participate in continuity training and exercises as directed.</w:t>
            </w:r>
          </w:p>
        </w:tc>
      </w:tr>
    </w:tbl>
    <w:p w14:paraId="316BC673" w14:textId="77777777" w:rsidR="00B22B9A" w:rsidRPr="00C224D0" w:rsidRDefault="00B22B9A" w:rsidP="00F46DC4">
      <w:pPr>
        <w:rPr>
          <w:highlight w:val="yellow"/>
        </w:rPr>
      </w:pPr>
    </w:p>
    <w:p w14:paraId="247394C2" w14:textId="77777777" w:rsidR="00ED4952" w:rsidRDefault="00ED4952">
      <w:pPr>
        <w:spacing w:line="259" w:lineRule="auto"/>
        <w:rPr>
          <w:rFonts w:ascii="Franklin Gothic Demi" w:eastAsia="Calibri" w:hAnsi="Franklin Gothic Demi" w:cs="Calibri"/>
          <w:bCs/>
          <w:caps/>
          <w:color w:val="B42E34"/>
          <w:sz w:val="28"/>
          <w:szCs w:val="60"/>
          <w:lang w:bidi="en-US"/>
        </w:rPr>
      </w:pPr>
      <w:bookmarkStart w:id="261" w:name="_Toc53581383"/>
      <w:bookmarkStart w:id="262" w:name="_Toc65854221"/>
      <w:r>
        <w:br w:type="page"/>
      </w:r>
    </w:p>
    <w:p w14:paraId="02AF5096" w14:textId="1C554646" w:rsidR="00B22B9A" w:rsidRPr="00C224D0" w:rsidRDefault="00B22B9A" w:rsidP="00C24235">
      <w:pPr>
        <w:pStyle w:val="Heading1"/>
      </w:pPr>
      <w:bookmarkStart w:id="263" w:name="_Toc76479854"/>
      <w:bookmarkStart w:id="264" w:name="_Toc86923147"/>
      <w:r w:rsidRPr="00C224D0">
        <w:t>DEVOLUTION</w:t>
      </w:r>
      <w:bookmarkEnd w:id="261"/>
      <w:bookmarkEnd w:id="262"/>
      <w:bookmarkEnd w:id="263"/>
      <w:bookmarkEnd w:id="264"/>
    </w:p>
    <w:p w14:paraId="18114122" w14:textId="77777777" w:rsidR="008A54AF" w:rsidRDefault="00B22B9A" w:rsidP="00F46DC4">
      <w:pPr>
        <w:rPr>
          <w:highlight w:val="darkGray"/>
        </w:rPr>
      </w:pPr>
      <w:r w:rsidRPr="004A4DA4">
        <w:rPr>
          <w:highlight w:val="darkGray"/>
        </w:rPr>
        <w:t>Devolution planning should support overall continuity planning and addresses the full spectrum of all- hazard/threat eme</w:t>
      </w:r>
      <w:r w:rsidR="000D799C" w:rsidRPr="004A4DA4">
        <w:rPr>
          <w:highlight w:val="darkGray"/>
        </w:rPr>
        <w:t>rgency events that may render a</w:t>
      </w:r>
      <w:r w:rsidRPr="004A4DA4">
        <w:rPr>
          <w:highlight w:val="darkGray"/>
        </w:rPr>
        <w:t xml:space="preserve"> </w:t>
      </w:r>
      <w:r w:rsidR="000D799C" w:rsidRPr="004A4DA4">
        <w:rPr>
          <w:highlight w:val="darkGray"/>
        </w:rPr>
        <w:t>laboratory</w:t>
      </w:r>
      <w:r w:rsidRPr="004A4DA4">
        <w:rPr>
          <w:highlight w:val="darkGray"/>
        </w:rPr>
        <w:t xml:space="preserve">’s leadership or staff unavailable or incapable of, supporting execution of the </w:t>
      </w:r>
      <w:r w:rsidR="000D799C" w:rsidRPr="004A4DA4">
        <w:rPr>
          <w:highlight w:val="darkGray"/>
        </w:rPr>
        <w:t>laboratory</w:t>
      </w:r>
      <w:r w:rsidRPr="004A4DA4">
        <w:rPr>
          <w:highlight w:val="darkGray"/>
        </w:rPr>
        <w:t>’s EFs from either its primary operating facility or alternate location. In some instances, devolution m</w:t>
      </w:r>
      <w:r w:rsidR="000D799C" w:rsidRPr="004A4DA4">
        <w:rPr>
          <w:highlight w:val="darkGray"/>
        </w:rPr>
        <w:t>ay not be a viable option for a</w:t>
      </w:r>
      <w:r w:rsidRPr="004A4DA4">
        <w:rPr>
          <w:highlight w:val="darkGray"/>
        </w:rPr>
        <w:t xml:space="preserve"> </w:t>
      </w:r>
      <w:r w:rsidR="000D799C" w:rsidRPr="004A4DA4">
        <w:rPr>
          <w:highlight w:val="darkGray"/>
        </w:rPr>
        <w:t>laboratory</w:t>
      </w:r>
      <w:r w:rsidRPr="004A4DA4">
        <w:rPr>
          <w:highlight w:val="darkGray"/>
        </w:rPr>
        <w:t xml:space="preserve">. If EFs require </w:t>
      </w:r>
      <w:r w:rsidR="008F350A" w:rsidRPr="004A4DA4">
        <w:rPr>
          <w:highlight w:val="darkGray"/>
        </w:rPr>
        <w:t>widely divergent</w:t>
      </w:r>
      <w:r w:rsidRPr="004A4DA4">
        <w:rPr>
          <w:highlight w:val="darkGray"/>
        </w:rPr>
        <w:t xml:space="preserve"> expertise, you may wish to have more than one devolution partner. </w:t>
      </w:r>
    </w:p>
    <w:p w14:paraId="696B841E" w14:textId="4FEB7C6D" w:rsidR="00B22B9A" w:rsidRPr="00C224D0" w:rsidRDefault="00B22B9A" w:rsidP="00F46DC4">
      <w:r w:rsidRPr="004A4DA4">
        <w:rPr>
          <w:highlight w:val="darkGray"/>
        </w:rPr>
        <w:t xml:space="preserve">Note: </w:t>
      </w:r>
      <w:r w:rsidR="000D799C" w:rsidRPr="004A4DA4">
        <w:rPr>
          <w:highlight w:val="darkGray"/>
        </w:rPr>
        <w:t>Laboratorie</w:t>
      </w:r>
      <w:r w:rsidRPr="004A4DA4">
        <w:rPr>
          <w:highlight w:val="darkGray"/>
        </w:rPr>
        <w:t>s that use a Devolution Plan that is separate from their Continuity Plan should include baseline information from their Devolution Plan in this section including references to where this information is located in their Devolution Plan. The separate Devolution Plan should be designated as an essential record. (Reference CGC pg. 20-21.)</w:t>
      </w:r>
    </w:p>
    <w:p w14:paraId="5CB8750C" w14:textId="489731BC" w:rsidR="00B22B9A" w:rsidRPr="00C224D0" w:rsidRDefault="00B22B9A" w:rsidP="00CD7E06">
      <w:pPr>
        <w:pStyle w:val="Heading2"/>
      </w:pPr>
      <w:bookmarkStart w:id="265" w:name="_Toc53581384"/>
      <w:bookmarkStart w:id="266" w:name="_Toc65854222"/>
      <w:bookmarkStart w:id="267" w:name="_Toc76479855"/>
      <w:bookmarkStart w:id="268" w:name="_Toc86923148"/>
      <w:r w:rsidRPr="00C224D0">
        <w:t>Contract</w:t>
      </w:r>
      <w:bookmarkEnd w:id="265"/>
      <w:bookmarkEnd w:id="266"/>
      <w:bookmarkEnd w:id="267"/>
      <w:bookmarkEnd w:id="268"/>
    </w:p>
    <w:p w14:paraId="43B7B0A8" w14:textId="4B2BF0F9" w:rsidR="00AE3DFC" w:rsidRPr="00C224D0" w:rsidRDefault="00B22B9A" w:rsidP="00F46DC4">
      <w:r w:rsidRPr="004A4DA4">
        <w:rPr>
          <w:highlight w:val="darkGray"/>
        </w:rPr>
        <w:t xml:space="preserve">Include a copy of the contract if devolution will be to a separate </w:t>
      </w:r>
      <w:r w:rsidR="000D799C" w:rsidRPr="004A4DA4">
        <w:rPr>
          <w:highlight w:val="darkGray"/>
        </w:rPr>
        <w:t>laboratory</w:t>
      </w:r>
      <w:r w:rsidRPr="004A4DA4">
        <w:rPr>
          <w:highlight w:val="darkGray"/>
        </w:rPr>
        <w:t>.</w:t>
      </w:r>
    </w:p>
    <w:p w14:paraId="652DDF71" w14:textId="291D8505" w:rsidR="00B22B9A" w:rsidRPr="00FE1CB9" w:rsidRDefault="00B22B9A" w:rsidP="00F46DC4">
      <w:r w:rsidRPr="00FE1CB9">
        <w:t xml:space="preserve">The </w:t>
      </w:r>
      <w:r w:rsidR="000D799C" w:rsidRPr="00FE1CB9">
        <w:t>laboratory</w:t>
      </w:r>
      <w:r w:rsidRPr="00FE1CB9">
        <w:t xml:space="preserve"> is prepared to transfer all its EFs (or list specific ones) and responsibilities to personnel at </w:t>
      </w:r>
      <w:sdt>
        <w:sdtPr>
          <w:id w:val="-931889551"/>
          <w:placeholder>
            <w:docPart w:val="DefaultPlaceholder_-1854013440"/>
          </w:placeholder>
        </w:sdtPr>
        <w:sdtEndPr/>
        <w:sdtContent>
          <w:r w:rsidRPr="00FE1CB9">
            <w:rPr>
              <w:b/>
            </w:rPr>
            <w:t xml:space="preserve">[alternate division or </w:t>
          </w:r>
          <w:r w:rsidR="000D799C" w:rsidRPr="00FE1CB9">
            <w:rPr>
              <w:b/>
            </w:rPr>
            <w:t>laboratory</w:t>
          </w:r>
          <w:r w:rsidRPr="00FE1CB9">
            <w:rPr>
              <w:b/>
            </w:rPr>
            <w:t>, and location]</w:t>
          </w:r>
        </w:sdtContent>
      </w:sdt>
      <w:r w:rsidRPr="00FE1CB9">
        <w:t xml:space="preserve"> if events render leadership or staff unavailable to support the execution of EFs.</w:t>
      </w:r>
    </w:p>
    <w:p w14:paraId="6017F061" w14:textId="596D9797" w:rsidR="00FE1CB9" w:rsidRPr="00FE1CB9" w:rsidRDefault="00565FE3" w:rsidP="00F46DC4">
      <w:sdt>
        <w:sdtPr>
          <w:id w:val="613026759"/>
          <w:placeholder>
            <w:docPart w:val="DefaultPlaceholder_-1854013440"/>
          </w:placeholder>
        </w:sdtPr>
        <w:sdtEndPr/>
        <w:sdtContent>
          <w:r w:rsidR="00B22B9A" w:rsidRPr="00FE1CB9">
            <w:rPr>
              <w:b/>
            </w:rPr>
            <w:t>[</w:t>
          </w:r>
          <w:r w:rsidR="00A4159E" w:rsidRPr="00FE1CB9">
            <w:rPr>
              <w:b/>
            </w:rPr>
            <w:t>Insert continuity coordinator/manager</w:t>
          </w:r>
          <w:r w:rsidR="00B22B9A" w:rsidRPr="00FE1CB9">
            <w:rPr>
              <w:b/>
            </w:rPr>
            <w:t>]</w:t>
          </w:r>
        </w:sdtContent>
      </w:sdt>
      <w:r w:rsidR="00B22B9A" w:rsidRPr="00FE1CB9">
        <w:t xml:space="preserve"> maintains responsibility for ensuring the currency of </w:t>
      </w:r>
      <w:r w:rsidR="00C24235">
        <w:t>the Devolution Plan. This plan:</w:t>
      </w:r>
    </w:p>
    <w:p w14:paraId="15CF9C85" w14:textId="6B701307" w:rsidR="00B22B9A" w:rsidRPr="004A4DA4" w:rsidRDefault="00B22B9A" w:rsidP="00D46151">
      <w:pPr>
        <w:pStyle w:val="BulletedList"/>
      </w:pPr>
      <w:r w:rsidRPr="00FE1CB9">
        <w:t xml:space="preserve">Is </w:t>
      </w:r>
      <w:r w:rsidRPr="004A4DA4">
        <w:t xml:space="preserve">located at </w:t>
      </w:r>
      <w:sdt>
        <w:sdtPr>
          <w:rPr>
            <w:b/>
          </w:rPr>
          <w:id w:val="-840078116"/>
          <w:placeholder>
            <w:docPart w:val="DefaultPlaceholder_-1854013440"/>
          </w:placeholder>
        </w:sdtPr>
        <w:sdtEndPr/>
        <w:sdtContent>
          <w:r w:rsidRPr="00497448">
            <w:rPr>
              <w:b/>
            </w:rPr>
            <w:t>[insert location]</w:t>
          </w:r>
        </w:sdtContent>
      </w:sdt>
      <w:r w:rsidRPr="004A4DA4">
        <w:t>.</w:t>
      </w:r>
    </w:p>
    <w:p w14:paraId="58B467A4" w14:textId="7B23BE34" w:rsidR="00B22B9A" w:rsidRPr="004A4DA4" w:rsidRDefault="00B22B9A" w:rsidP="00D46151">
      <w:pPr>
        <w:pStyle w:val="BulletedList"/>
      </w:pPr>
      <w:r w:rsidRPr="004A4DA4">
        <w:t>Includes program plans and procedures, budgeting and acquisitions, EFs, orders of succession and delegations of authority specific to the devolution site, interoperable communications, essential records management, staff, TT&amp;E and reconstitution.</w:t>
      </w:r>
    </w:p>
    <w:p w14:paraId="1BF8E9CE" w14:textId="22633247" w:rsidR="00B22B9A" w:rsidRPr="004A4DA4" w:rsidRDefault="00B22B9A" w:rsidP="00D46151">
      <w:pPr>
        <w:pStyle w:val="BulletedList"/>
      </w:pPr>
      <w:r w:rsidRPr="004A4DA4">
        <w:t xml:space="preserve">Identifies prioritized EFs, defines tasks that support, and resources to facilitate, those functions. The list of prioritized EFs for devolution is found at </w:t>
      </w:r>
      <w:sdt>
        <w:sdtPr>
          <w:rPr>
            <w:b/>
          </w:rPr>
          <w:id w:val="-260069048"/>
          <w:placeholder>
            <w:docPart w:val="DefaultPlaceholder_-1854013440"/>
          </w:placeholder>
        </w:sdtPr>
        <w:sdtEndPr/>
        <w:sdtContent>
          <w:r w:rsidRPr="00497448">
            <w:rPr>
              <w:b/>
            </w:rPr>
            <w:t>[insert location]</w:t>
          </w:r>
        </w:sdtContent>
      </w:sdt>
      <w:r w:rsidRPr="004A4DA4">
        <w:t>.</w:t>
      </w:r>
    </w:p>
    <w:p w14:paraId="372E348A" w14:textId="740B90A1" w:rsidR="00B22B9A" w:rsidRPr="004A4DA4" w:rsidRDefault="00B22B9A" w:rsidP="00D46151">
      <w:pPr>
        <w:pStyle w:val="BulletedList"/>
      </w:pPr>
      <w:r w:rsidRPr="004A4DA4">
        <w:t xml:space="preserve">Includes a roster that identifies fully equipped and trained personnel who will be stationed at the designated devolution site and the authority to perform EFs and activities when the devolution option of the Continuity Plan is activated. The devolution personnel roster is found at </w:t>
      </w:r>
      <w:sdt>
        <w:sdtPr>
          <w:id w:val="-1908985022"/>
          <w:placeholder>
            <w:docPart w:val="DefaultPlaceholder_-1854013440"/>
          </w:placeholder>
        </w:sdtPr>
        <w:sdtEndPr>
          <w:rPr>
            <w:b/>
          </w:rPr>
        </w:sdtEndPr>
        <w:sdtContent>
          <w:r w:rsidRPr="00497448">
            <w:rPr>
              <w:b/>
            </w:rPr>
            <w:t>[insert location]</w:t>
          </w:r>
        </w:sdtContent>
      </w:sdt>
      <w:r w:rsidRPr="004A4DA4">
        <w:t>.</w:t>
      </w:r>
    </w:p>
    <w:p w14:paraId="02A26E86" w14:textId="7069A2A7" w:rsidR="00B22B9A" w:rsidRPr="004A4DA4" w:rsidRDefault="00B22B9A" w:rsidP="00D46151">
      <w:pPr>
        <w:pStyle w:val="BulletedList"/>
      </w:pPr>
      <w:r w:rsidRPr="004A4DA4">
        <w:t xml:space="preserve">Identifies events that might “trigger” devolution and specifies how and when control and direction of the operations will be transferred between entities. Devolution activation protocols are found at </w:t>
      </w:r>
      <w:sdt>
        <w:sdtPr>
          <w:rPr>
            <w:b/>
          </w:rPr>
          <w:id w:val="699512082"/>
          <w:placeholder>
            <w:docPart w:val="DefaultPlaceholder_-1854013440"/>
          </w:placeholder>
        </w:sdtPr>
        <w:sdtEndPr/>
        <w:sdtContent>
          <w:r w:rsidRPr="00497448">
            <w:rPr>
              <w:b/>
            </w:rPr>
            <w:t>[insert location or insert below]</w:t>
          </w:r>
        </w:sdtContent>
      </w:sdt>
      <w:r w:rsidRPr="004A4DA4">
        <w:t>.</w:t>
      </w:r>
    </w:p>
    <w:p w14:paraId="2C76BCBC" w14:textId="107FB859" w:rsidR="00B22B9A" w:rsidRPr="004A4DA4" w:rsidRDefault="00B22B9A" w:rsidP="00D46151">
      <w:pPr>
        <w:pStyle w:val="BulletedList"/>
      </w:pPr>
      <w:r w:rsidRPr="004A4DA4">
        <w:t xml:space="preserve">Lists or references the necessary resources (i.e., equipment and materials) to facilitate the immediate and seamless transfer of EFs to the devolution site. The list of necessary resources for devolution is found at </w:t>
      </w:r>
      <w:sdt>
        <w:sdtPr>
          <w:rPr>
            <w:b/>
          </w:rPr>
          <w:id w:val="-868603403"/>
          <w:placeholder>
            <w:docPart w:val="DefaultPlaceholder_-1854013440"/>
          </w:placeholder>
        </w:sdtPr>
        <w:sdtEndPr>
          <w:rPr>
            <w:b w:val="0"/>
          </w:rPr>
        </w:sdtEndPr>
        <w:sdtContent>
          <w:r w:rsidRPr="00497448">
            <w:rPr>
              <w:b/>
            </w:rPr>
            <w:t>[insert location]</w:t>
          </w:r>
        </w:sdtContent>
      </w:sdt>
      <w:r w:rsidRPr="004A4DA4">
        <w:t>.</w:t>
      </w:r>
    </w:p>
    <w:p w14:paraId="623338A9" w14:textId="78B0AE97" w:rsidR="00B22B9A" w:rsidRPr="004A4DA4" w:rsidRDefault="00B22B9A" w:rsidP="00D46151">
      <w:pPr>
        <w:pStyle w:val="BulletedList"/>
      </w:pPr>
      <w:r w:rsidRPr="004A4DA4">
        <w:t xml:space="preserve">Establishes and maintains reliable processes and procedures for acquiring the resources necessary to continue EFs and to sustain those operations for extended periods. The </w:t>
      </w:r>
      <w:sdt>
        <w:sdtPr>
          <w:rPr>
            <w:b/>
          </w:rPr>
          <w:id w:val="-132948425"/>
          <w:placeholder>
            <w:docPart w:val="DefaultPlaceholder_-1854013440"/>
          </w:placeholder>
        </w:sdtPr>
        <w:sdtEndPr/>
        <w:sdtContent>
          <w:r w:rsidRPr="00497448">
            <w:rPr>
              <w:b/>
            </w:rPr>
            <w:t>[</w:t>
          </w:r>
          <w:r w:rsidR="00A4159E" w:rsidRPr="00497448">
            <w:rPr>
              <w:b/>
            </w:rPr>
            <w:t>insert continuity coordinator/manager</w:t>
          </w:r>
          <w:r w:rsidRPr="00497448">
            <w:rPr>
              <w:b/>
            </w:rPr>
            <w:t>]</w:t>
          </w:r>
        </w:sdtContent>
      </w:sdt>
      <w:r w:rsidRPr="004A4DA4">
        <w:t xml:space="preserve"> is responsible for acquiring resources during a devolution situation. Acquisition processes and procedures are found </w:t>
      </w:r>
      <w:sdt>
        <w:sdtPr>
          <w:rPr>
            <w:b/>
          </w:rPr>
          <w:id w:val="-1790498622"/>
          <w:placeholder>
            <w:docPart w:val="DefaultPlaceholder_-1854013440"/>
          </w:placeholder>
        </w:sdtPr>
        <w:sdtEndPr/>
        <w:sdtContent>
          <w:r w:rsidRPr="00497448">
            <w:rPr>
              <w:b/>
            </w:rPr>
            <w:t>[insert location]</w:t>
          </w:r>
        </w:sdtContent>
      </w:sdt>
      <w:r w:rsidRPr="004A4DA4">
        <w:t>.</w:t>
      </w:r>
    </w:p>
    <w:p w14:paraId="62119D5C" w14:textId="2C4AA332" w:rsidR="00B22B9A" w:rsidRPr="004A4DA4" w:rsidRDefault="00B22B9A" w:rsidP="00D46151">
      <w:pPr>
        <w:pStyle w:val="BulletedList"/>
      </w:pPr>
      <w:r w:rsidRPr="004A4DA4">
        <w:t xml:space="preserve">Establishes and maintains the ability to restore, or reconstitute, authority to the primary </w:t>
      </w:r>
      <w:r w:rsidR="000D799C" w:rsidRPr="004A4DA4">
        <w:t>laboratory</w:t>
      </w:r>
      <w:r w:rsidRPr="004A4DA4">
        <w:t xml:space="preserve"> upon termination of devolution.</w:t>
      </w:r>
    </w:p>
    <w:p w14:paraId="58CEB6D3" w14:textId="56CB99B1" w:rsidR="00B22B9A" w:rsidRPr="004A4DA4" w:rsidRDefault="00B22B9A" w:rsidP="00D46151">
      <w:pPr>
        <w:pStyle w:val="BulletedList"/>
      </w:pPr>
      <w:r w:rsidRPr="004A4DA4">
        <w:t xml:space="preserve">Outlines the devolution </w:t>
      </w:r>
      <w:r w:rsidR="000D799C" w:rsidRPr="004A4DA4">
        <w:t>laboratory</w:t>
      </w:r>
      <w:r w:rsidRPr="004A4DA4">
        <w:t>’s responsibilities to maintain situational awareness and ongoing communications with senior leadership and personnel.</w:t>
      </w:r>
    </w:p>
    <w:p w14:paraId="370C9710" w14:textId="2544D1FE" w:rsidR="00B22B9A" w:rsidRPr="004A4DA4" w:rsidRDefault="00B22B9A" w:rsidP="00D46151">
      <w:pPr>
        <w:pStyle w:val="BulletedList"/>
      </w:pPr>
      <w:r w:rsidRPr="004A4DA4">
        <w:t>Provides an overview of procedures outlining workforce protection strategies to prevent the need to devolve. This may include strategies such as social distancing, telework, split shifts or increased workplace hygiene.</w:t>
      </w:r>
    </w:p>
    <w:p w14:paraId="790C1D7F" w14:textId="0FC6D389" w:rsidR="00B22B9A" w:rsidRPr="00C224D0" w:rsidRDefault="00B22B9A" w:rsidP="00CD7E06">
      <w:pPr>
        <w:pStyle w:val="Heading2"/>
      </w:pPr>
      <w:bookmarkStart w:id="269" w:name="_Toc53581385"/>
      <w:bookmarkStart w:id="270" w:name="_Toc65854223"/>
      <w:bookmarkStart w:id="271" w:name="_Toc76479856"/>
      <w:bookmarkStart w:id="272" w:name="_Toc86923149"/>
      <w:r w:rsidRPr="00C224D0">
        <w:t>Transfer of Essential Functions</w:t>
      </w:r>
      <w:bookmarkEnd w:id="269"/>
      <w:bookmarkEnd w:id="270"/>
      <w:bookmarkEnd w:id="271"/>
      <w:bookmarkEnd w:id="272"/>
    </w:p>
    <w:p w14:paraId="5EFB9C83" w14:textId="095B2279" w:rsidR="00B22B9A" w:rsidRPr="00C224D0" w:rsidRDefault="00B22B9A" w:rsidP="00F46DC4">
      <w:pPr>
        <w:rPr>
          <w:highlight w:val="yellow"/>
        </w:rPr>
      </w:pPr>
      <w:r w:rsidRPr="004A4DA4">
        <w:rPr>
          <w:highlight w:val="darkGray"/>
        </w:rPr>
        <w:t xml:space="preserve">Outline the procedures for transferring responsibility for the implementation of EFs to a different </w:t>
      </w:r>
      <w:r w:rsidR="000D799C" w:rsidRPr="004A4DA4">
        <w:rPr>
          <w:highlight w:val="darkGray"/>
        </w:rPr>
        <w:t>laboratory</w:t>
      </w:r>
      <w:r w:rsidRPr="004A4DA4">
        <w:rPr>
          <w:highlight w:val="darkGray"/>
        </w:rPr>
        <w:t xml:space="preserve">, or geographically separated division within the primary </w:t>
      </w:r>
      <w:r w:rsidR="000D799C" w:rsidRPr="004A4DA4">
        <w:rPr>
          <w:highlight w:val="darkGray"/>
        </w:rPr>
        <w:t>laboratory</w:t>
      </w:r>
      <w:r w:rsidRPr="004A4DA4">
        <w:rPr>
          <w:highlight w:val="darkGray"/>
        </w:rPr>
        <w:t>.</w:t>
      </w:r>
    </w:p>
    <w:p w14:paraId="05182DC0" w14:textId="77777777" w:rsidR="00ED4952" w:rsidRDefault="00ED4952">
      <w:pPr>
        <w:spacing w:line="259" w:lineRule="auto"/>
        <w:rPr>
          <w:rFonts w:ascii="Franklin Gothic Demi" w:eastAsia="Calibri" w:hAnsi="Franklin Gothic Demi" w:cs="Calibri"/>
          <w:bCs/>
          <w:caps/>
          <w:color w:val="B42E34"/>
          <w:sz w:val="28"/>
          <w:szCs w:val="60"/>
          <w:lang w:bidi="en-US"/>
        </w:rPr>
      </w:pPr>
      <w:bookmarkStart w:id="273" w:name="_Toc53581386"/>
      <w:bookmarkStart w:id="274" w:name="_Toc65854224"/>
      <w:r>
        <w:br w:type="page"/>
      </w:r>
    </w:p>
    <w:p w14:paraId="75B0276D" w14:textId="5E87A3E7" w:rsidR="00B22B9A" w:rsidRPr="00C224D0" w:rsidRDefault="00B22B9A" w:rsidP="00C24235">
      <w:pPr>
        <w:pStyle w:val="Heading1"/>
      </w:pPr>
      <w:bookmarkStart w:id="275" w:name="_Toc76479857"/>
      <w:bookmarkStart w:id="276" w:name="_Toc86923150"/>
      <w:r w:rsidRPr="00C224D0">
        <w:t>BUDGETING AND ACQUISITION</w:t>
      </w:r>
      <w:bookmarkEnd w:id="273"/>
      <w:bookmarkEnd w:id="274"/>
      <w:bookmarkEnd w:id="275"/>
      <w:bookmarkEnd w:id="276"/>
    </w:p>
    <w:p w14:paraId="01E578A3" w14:textId="77777777" w:rsidR="00B22B9A" w:rsidRPr="007A0003" w:rsidRDefault="00B22B9A" w:rsidP="00F46DC4">
      <w:pPr>
        <w:rPr>
          <w:highlight w:val="darkGray"/>
        </w:rPr>
      </w:pPr>
      <w:r w:rsidRPr="007A0003">
        <w:rPr>
          <w:highlight w:val="darkGray"/>
        </w:rPr>
        <w:t>Identify the resources necessary for successful implementation and management of the continuity program including:</w:t>
      </w:r>
    </w:p>
    <w:p w14:paraId="5B51B864" w14:textId="77777777" w:rsidR="00B22B9A" w:rsidRPr="007A0003" w:rsidRDefault="00B22B9A" w:rsidP="00D46151">
      <w:pPr>
        <w:pStyle w:val="BulletedList"/>
        <w:rPr>
          <w:highlight w:val="darkGray"/>
        </w:rPr>
      </w:pPr>
      <w:r w:rsidRPr="007A0003">
        <w:rPr>
          <w:highlight w:val="darkGray"/>
        </w:rPr>
        <w:t>Personnel</w:t>
      </w:r>
    </w:p>
    <w:p w14:paraId="691BB07D" w14:textId="2CD66573" w:rsidR="00B22B9A" w:rsidRPr="007A0003" w:rsidRDefault="00B22B9A" w:rsidP="00D46151">
      <w:pPr>
        <w:pStyle w:val="BulletedList"/>
        <w:rPr>
          <w:highlight w:val="darkGray"/>
        </w:rPr>
      </w:pPr>
      <w:r w:rsidRPr="007A0003">
        <w:rPr>
          <w:highlight w:val="darkGray"/>
        </w:rPr>
        <w:t>Communications and IT equipment, connections and security</w:t>
      </w:r>
    </w:p>
    <w:p w14:paraId="664EAC49" w14:textId="77777777" w:rsidR="00B22B9A" w:rsidRPr="007A0003" w:rsidRDefault="00B22B9A" w:rsidP="00D46151">
      <w:pPr>
        <w:pStyle w:val="BulletedList"/>
        <w:rPr>
          <w:highlight w:val="darkGray"/>
        </w:rPr>
      </w:pPr>
      <w:r w:rsidRPr="007A0003">
        <w:rPr>
          <w:highlight w:val="darkGray"/>
        </w:rPr>
        <w:t>Facilities and infrastructure</w:t>
      </w:r>
    </w:p>
    <w:p w14:paraId="4D9AD875" w14:textId="0846386E" w:rsidR="005F4147" w:rsidRPr="00D15237" w:rsidRDefault="00B22B9A" w:rsidP="00D46151">
      <w:pPr>
        <w:pStyle w:val="BulletedList"/>
        <w:rPr>
          <w:highlight w:val="darkGray"/>
        </w:rPr>
      </w:pPr>
      <w:r w:rsidRPr="007A0003">
        <w:rPr>
          <w:highlight w:val="darkGray"/>
        </w:rPr>
        <w:t>Transportation and accommodations</w:t>
      </w:r>
    </w:p>
    <w:p w14:paraId="1DB8D9A8" w14:textId="3C68AEFF" w:rsidR="005F4147" w:rsidRPr="00C224D0" w:rsidRDefault="00B22B9A" w:rsidP="00F46DC4">
      <w:r w:rsidRPr="007A0003">
        <w:rPr>
          <w:highlight w:val="darkGray"/>
        </w:rPr>
        <w:t xml:space="preserve">In addition, the </w:t>
      </w:r>
      <w:r w:rsidR="000D799C" w:rsidRPr="007A0003">
        <w:rPr>
          <w:highlight w:val="darkGray"/>
        </w:rPr>
        <w:t>laboratory</w:t>
      </w:r>
      <w:r w:rsidRPr="007A0003">
        <w:rPr>
          <w:highlight w:val="darkGray"/>
        </w:rPr>
        <w:t xml:space="preserve"> should outline strategies to limit loss, and mitigate and/or re-allocate to cover costs of recovery. Multi-year strategic planning may be necessary to spread the cost of complex, expensive items over multiple budget years. (Reference CGC pg. 34-35.)</w:t>
      </w:r>
    </w:p>
    <w:p w14:paraId="18CBBA7B" w14:textId="22007050" w:rsidR="005F4147" w:rsidRPr="00EE368F" w:rsidRDefault="00B22B9A" w:rsidP="00F46DC4">
      <w:r w:rsidRPr="00C224D0">
        <w:t xml:space="preserve">Within </w:t>
      </w:r>
      <w:r w:rsidRPr="00EE368F">
        <w:t xml:space="preserve">the </w:t>
      </w:r>
      <w:sdt>
        <w:sdtPr>
          <w:id w:val="1036085246"/>
          <w:placeholder>
            <w:docPart w:val="DefaultPlaceholder_-1854013440"/>
          </w:placeholder>
        </w:sdtPr>
        <w:sdtEndPr>
          <w:rPr>
            <w:b/>
          </w:rPr>
        </w:sdtEndPr>
        <w:sdtContent>
          <w:r w:rsidRPr="00EE368F">
            <w:rPr>
              <w:b/>
            </w:rPr>
            <w:t>[</w:t>
          </w:r>
          <w:r w:rsidR="000D799C" w:rsidRPr="00EE368F">
            <w:rPr>
              <w:b/>
            </w:rPr>
            <w:t>laboratory</w:t>
          </w:r>
          <w:r w:rsidRPr="00EE368F">
            <w:rPr>
              <w:b/>
            </w:rPr>
            <w:t xml:space="preserve"> policy title(s)]</w:t>
          </w:r>
        </w:sdtContent>
      </w:sdt>
      <w:r w:rsidRPr="00EE368F">
        <w:t xml:space="preserve"> the </w:t>
      </w:r>
      <w:r w:rsidR="000D799C" w:rsidRPr="00EE368F">
        <w:t>laboratory</w:t>
      </w:r>
      <w:r w:rsidRPr="00EE368F">
        <w:t xml:space="preserve"> budgets for resources and capabilities essential to continuity operations. A copy of the continuity budget is found at </w:t>
      </w:r>
      <w:sdt>
        <w:sdtPr>
          <w:id w:val="-1805231758"/>
          <w:placeholder>
            <w:docPart w:val="DefaultPlaceholder_-1854013440"/>
          </w:placeholder>
        </w:sdtPr>
        <w:sdtEndPr>
          <w:rPr>
            <w:b/>
          </w:rPr>
        </w:sdtEndPr>
        <w:sdtContent>
          <w:r w:rsidRPr="00EE368F">
            <w:rPr>
              <w:b/>
            </w:rPr>
            <w:t>[insert location, office]</w:t>
          </w:r>
        </w:sdtContent>
      </w:sdt>
      <w:r w:rsidR="007A0003">
        <w:t>.</w:t>
      </w:r>
    </w:p>
    <w:p w14:paraId="09117A00" w14:textId="570A464D" w:rsidR="005F4147" w:rsidRPr="00EE368F" w:rsidRDefault="00B22B9A" w:rsidP="00F46DC4">
      <w:r w:rsidRPr="00EE368F">
        <w:t xml:space="preserve">Risk management methodology </w:t>
      </w:r>
      <w:sdt>
        <w:sdtPr>
          <w:id w:val="1554040232"/>
          <w:placeholder>
            <w:docPart w:val="DefaultPlaceholder_-1854013440"/>
          </w:placeholder>
        </w:sdtPr>
        <w:sdtEndPr>
          <w:rPr>
            <w:b/>
          </w:rPr>
        </w:sdtEndPr>
        <w:sdtContent>
          <w:r w:rsidRPr="00EE368F">
            <w:rPr>
              <w:b/>
            </w:rPr>
            <w:t>[insert methodology here]</w:t>
          </w:r>
        </w:sdtContent>
      </w:sdt>
      <w:r w:rsidRPr="00EE368F">
        <w:t xml:space="preserve"> is used to identify, prioritize, and justify the reallocation of budgetary resources. A copy of the risk management documents can be found </w:t>
      </w:r>
      <w:sdt>
        <w:sdtPr>
          <w:id w:val="-1533716087"/>
          <w:placeholder>
            <w:docPart w:val="DefaultPlaceholder_-1854013440"/>
          </w:placeholder>
        </w:sdtPr>
        <w:sdtEndPr>
          <w:rPr>
            <w:b/>
          </w:rPr>
        </w:sdtEndPr>
        <w:sdtContent>
          <w:r w:rsidRPr="00EE368F">
            <w:rPr>
              <w:b/>
            </w:rPr>
            <w:t>[insert location, office]</w:t>
          </w:r>
        </w:sdtContent>
      </w:sdt>
      <w:r w:rsidR="007A0003">
        <w:t>.</w:t>
      </w:r>
    </w:p>
    <w:p w14:paraId="14DD0C9B" w14:textId="0E01BA21" w:rsidR="005F4147" w:rsidRPr="00EE368F" w:rsidRDefault="00B22B9A" w:rsidP="00F46DC4">
      <w:r w:rsidRPr="00EE368F">
        <w:t xml:space="preserve">The </w:t>
      </w:r>
      <w:r w:rsidR="000D799C" w:rsidRPr="00EE368F">
        <w:t>laboratory</w:t>
      </w:r>
      <w:r w:rsidRPr="00EE368F">
        <w:t xml:space="preserve"> integrates the continuity budget with its long-term strategic plan and links the budget directly to objectives and metrics set forth in that plan. A copy of the strategic plan is found at </w:t>
      </w:r>
      <w:sdt>
        <w:sdtPr>
          <w:id w:val="-1453627036"/>
          <w:placeholder>
            <w:docPart w:val="DefaultPlaceholder_-1854013440"/>
          </w:placeholder>
        </w:sdtPr>
        <w:sdtEndPr>
          <w:rPr>
            <w:b/>
          </w:rPr>
        </w:sdtEndPr>
        <w:sdtContent>
          <w:r w:rsidRPr="00EE368F">
            <w:rPr>
              <w:b/>
            </w:rPr>
            <w:t>[insert location]</w:t>
          </w:r>
        </w:sdtContent>
      </w:sdt>
      <w:r w:rsidR="007A0003">
        <w:t>.</w:t>
      </w:r>
    </w:p>
    <w:p w14:paraId="33D5BC60" w14:textId="425D7182" w:rsidR="00B22B9A" w:rsidRPr="00EE368F" w:rsidRDefault="00B22B9A" w:rsidP="00F46DC4">
      <w:r w:rsidRPr="00EE368F">
        <w:t xml:space="preserve">Contracts vital to the support of EFs, include contractor statements of work covering provision of staffing, services, and resources during emergency conditions. A list of vital contracts is found at </w:t>
      </w:r>
      <w:sdt>
        <w:sdtPr>
          <w:id w:val="1578398418"/>
          <w:placeholder>
            <w:docPart w:val="DefaultPlaceholder_-1854013440"/>
          </w:placeholder>
        </w:sdtPr>
        <w:sdtEndPr>
          <w:rPr>
            <w:b/>
          </w:rPr>
        </w:sdtEndPr>
        <w:sdtContent>
          <w:r w:rsidRPr="00EE368F">
            <w:rPr>
              <w:b/>
            </w:rPr>
            <w:t>[insert location]</w:t>
          </w:r>
        </w:sdtContent>
      </w:sdt>
      <w:r w:rsidRPr="00EE368F">
        <w:t xml:space="preserve"> and is maintained by the </w:t>
      </w:r>
      <w:sdt>
        <w:sdtPr>
          <w:id w:val="1028915316"/>
          <w:placeholder>
            <w:docPart w:val="DefaultPlaceholder_-1854013440"/>
          </w:placeholder>
        </w:sdtPr>
        <w:sdtEndPr>
          <w:rPr>
            <w:b/>
          </w:rPr>
        </w:sdtEndPr>
        <w:sdtContent>
          <w:r w:rsidRPr="00EE368F">
            <w:rPr>
              <w:b/>
            </w:rPr>
            <w:t>[</w:t>
          </w:r>
          <w:r w:rsidR="00A4159E" w:rsidRPr="00EE368F">
            <w:rPr>
              <w:b/>
            </w:rPr>
            <w:t>insert continuity coordinator/manager</w:t>
          </w:r>
          <w:r w:rsidRPr="00EE368F">
            <w:rPr>
              <w:b/>
            </w:rPr>
            <w:t>]</w:t>
          </w:r>
        </w:sdtContent>
      </w:sdt>
      <w:r w:rsidRPr="00EE368F">
        <w:t xml:space="preserve">. During an emergency, the </w:t>
      </w:r>
      <w:sdt>
        <w:sdtPr>
          <w:id w:val="2063902893"/>
          <w:placeholder>
            <w:docPart w:val="DefaultPlaceholder_-1854013440"/>
          </w:placeholder>
        </w:sdtPr>
        <w:sdtEndPr>
          <w:rPr>
            <w:b/>
          </w:rPr>
        </w:sdtEndPr>
        <w:sdtContent>
          <w:sdt>
            <w:sdtPr>
              <w:id w:val="1649628913"/>
              <w:placeholder>
                <w:docPart w:val="DefaultPlaceholder_-1854013440"/>
              </w:placeholder>
            </w:sdtPr>
            <w:sdtEndPr>
              <w:rPr>
                <w:b/>
              </w:rPr>
            </w:sdtEndPr>
            <w:sdtContent>
              <w:r w:rsidRPr="00EE368F">
                <w:rPr>
                  <w:b/>
                </w:rPr>
                <w:t>[</w:t>
              </w:r>
              <w:r w:rsidR="00A4159E" w:rsidRPr="00EE368F">
                <w:rPr>
                  <w:b/>
                </w:rPr>
                <w:t>insert continuity coordinator/manager</w:t>
              </w:r>
              <w:r w:rsidRPr="00EE368F">
                <w:rPr>
                  <w:b/>
                </w:rPr>
                <w:t>]</w:t>
              </w:r>
            </w:sdtContent>
          </w:sdt>
        </w:sdtContent>
      </w:sdt>
      <w:r w:rsidRPr="00EE368F">
        <w:t xml:space="preserve"> is responsible for oversight and handling of emergency work by contractors.</w:t>
      </w:r>
    </w:p>
    <w:p w14:paraId="3EF6C428" w14:textId="37FEC053" w:rsidR="00B22B9A" w:rsidRPr="00EE368F" w:rsidRDefault="00B22B9A" w:rsidP="00CD7E06">
      <w:pPr>
        <w:pStyle w:val="Heading2"/>
      </w:pPr>
      <w:bookmarkStart w:id="277" w:name="_Toc53581387"/>
      <w:bookmarkStart w:id="278" w:name="_Toc65854225"/>
      <w:bookmarkStart w:id="279" w:name="_Toc76479858"/>
      <w:bookmarkStart w:id="280" w:name="_Toc86923151"/>
      <w:r w:rsidRPr="00EE368F">
        <w:t>Cost Prevention, Mitigation and Reallocation</w:t>
      </w:r>
      <w:bookmarkEnd w:id="277"/>
      <w:bookmarkEnd w:id="278"/>
      <w:bookmarkEnd w:id="279"/>
      <w:bookmarkEnd w:id="280"/>
    </w:p>
    <w:p w14:paraId="7D5B9B8E" w14:textId="08EF777B" w:rsidR="005F4147" w:rsidRPr="007A0003" w:rsidRDefault="00B22B9A" w:rsidP="00F46DC4">
      <w:pPr>
        <w:rPr>
          <w:highlight w:val="darkGray"/>
        </w:rPr>
      </w:pPr>
      <w:r w:rsidRPr="007A0003">
        <w:rPr>
          <w:highlight w:val="darkGray"/>
        </w:rPr>
        <w:t>Include an overview of the BIA, and strategies that are currently used, or are goals for future program development that would:</w:t>
      </w:r>
    </w:p>
    <w:p w14:paraId="16F33023" w14:textId="77777777" w:rsidR="00B22B9A" w:rsidRPr="007A0003" w:rsidRDefault="00B22B9A" w:rsidP="00D46151">
      <w:pPr>
        <w:pStyle w:val="BulletedList"/>
        <w:rPr>
          <w:highlight w:val="darkGray"/>
        </w:rPr>
      </w:pPr>
      <w:r w:rsidRPr="007A0003">
        <w:rPr>
          <w:highlight w:val="darkGray"/>
        </w:rPr>
        <w:t>Lessen the recovery cost for the most likely disasters</w:t>
      </w:r>
    </w:p>
    <w:p w14:paraId="74A8B5A3" w14:textId="7D2D4EB2" w:rsidR="005F4147" w:rsidRPr="007A0003" w:rsidRDefault="00B22B9A" w:rsidP="00D46151">
      <w:pPr>
        <w:pStyle w:val="BulletedList"/>
        <w:rPr>
          <w:highlight w:val="darkGray"/>
        </w:rPr>
      </w:pPr>
      <w:r w:rsidRPr="007A0003">
        <w:rPr>
          <w:highlight w:val="darkGray"/>
        </w:rPr>
        <w:t>Transfer risk to another entity</w:t>
      </w:r>
    </w:p>
    <w:p w14:paraId="797E4820" w14:textId="77777777" w:rsidR="00B22B9A" w:rsidRPr="00EE368F" w:rsidRDefault="00B22B9A" w:rsidP="00F46DC4">
      <w:r w:rsidRPr="007A0003">
        <w:rPr>
          <w:highlight w:val="darkGray"/>
        </w:rPr>
        <w:t>Consider current budget income and allocations, as well as funding constraints or covenants that limit re- allocation of funds to determine where the increased costs of continuity and recovery operations would be obtained.</w:t>
      </w:r>
    </w:p>
    <w:p w14:paraId="6B3F2755" w14:textId="643465F4" w:rsidR="00B22B9A" w:rsidRPr="00EE368F" w:rsidRDefault="00B22B9A" w:rsidP="00CD7E06">
      <w:pPr>
        <w:pStyle w:val="Heading2"/>
      </w:pPr>
      <w:bookmarkStart w:id="281" w:name="_Toc53581388"/>
      <w:bookmarkStart w:id="282" w:name="_Toc65854226"/>
      <w:bookmarkStart w:id="283" w:name="_Toc76479859"/>
      <w:bookmarkStart w:id="284" w:name="_Toc86923152"/>
      <w:r w:rsidRPr="00EE368F">
        <w:t>Emergency Procurement</w:t>
      </w:r>
      <w:bookmarkEnd w:id="281"/>
      <w:bookmarkEnd w:id="282"/>
      <w:bookmarkEnd w:id="283"/>
      <w:bookmarkEnd w:id="284"/>
    </w:p>
    <w:p w14:paraId="70D4C65C" w14:textId="77777777" w:rsidR="00B22B9A" w:rsidRPr="00EE368F" w:rsidRDefault="00B22B9A" w:rsidP="00F46DC4">
      <w:r w:rsidRPr="007A0003">
        <w:rPr>
          <w:highlight w:val="darkGray"/>
        </w:rPr>
        <w:t>Summarize or name the location of SOPs or other documents that detail the abilities and limitations of emergency procurement, and the individual or department responsible for conducting these activities.</w:t>
      </w:r>
      <w:r w:rsidRPr="00EE368F">
        <w:tab/>
      </w:r>
    </w:p>
    <w:p w14:paraId="2DCAB993" w14:textId="2C8B8FD2" w:rsidR="00B22B9A" w:rsidRPr="00C224D0" w:rsidRDefault="00B22B9A" w:rsidP="00F46DC4">
      <w:r w:rsidRPr="00EE368F">
        <w:t xml:space="preserve">During continuity operations, it may be necessary for the </w:t>
      </w:r>
      <w:r w:rsidR="000D799C" w:rsidRPr="00EE368F">
        <w:t>laboratory</w:t>
      </w:r>
      <w:r w:rsidRPr="00EE368F">
        <w:t xml:space="preserve"> to procure replacement personnel, equipment, and supplies on an emergency basis to sustain operations until normal operations can be resumed. </w:t>
      </w:r>
      <w:sdt>
        <w:sdtPr>
          <w:id w:val="631835689"/>
          <w:placeholder>
            <w:docPart w:val="DefaultPlaceholder_-1854013440"/>
          </w:placeholder>
        </w:sdtPr>
        <w:sdtEndPr>
          <w:rPr>
            <w:b/>
          </w:rPr>
        </w:sdtEndPr>
        <w:sdtContent>
          <w:r w:rsidRPr="00EE368F">
            <w:rPr>
              <w:b/>
            </w:rPr>
            <w:t>[</w:t>
          </w:r>
          <w:r w:rsidR="00A4159E" w:rsidRPr="00EE368F">
            <w:rPr>
              <w:b/>
            </w:rPr>
            <w:t>Insert continuity coordinator/manager</w:t>
          </w:r>
          <w:r w:rsidRPr="00EE368F">
            <w:rPr>
              <w:b/>
            </w:rPr>
            <w:t>/authority]</w:t>
          </w:r>
        </w:sdtContent>
      </w:sdt>
      <w:r w:rsidRPr="00EE368F">
        <w:t xml:space="preserve"> maintains authority for emergency acquisition. Instructions for this process are found </w:t>
      </w:r>
      <w:sdt>
        <w:sdtPr>
          <w:id w:val="1251315810"/>
          <w:placeholder>
            <w:docPart w:val="DefaultPlaceholder_-1854013440"/>
          </w:placeholder>
        </w:sdtPr>
        <w:sdtEndPr>
          <w:rPr>
            <w:b/>
          </w:rPr>
        </w:sdtEndPr>
        <w:sdtContent>
          <w:r w:rsidRPr="00EE368F">
            <w:rPr>
              <w:b/>
            </w:rPr>
            <w:t>[insert instructions below or insert location of instructions if found in another document]</w:t>
          </w:r>
        </w:sdtContent>
      </w:sdt>
      <w:r w:rsidRPr="00EE368F">
        <w:t>.</w:t>
      </w:r>
    </w:p>
    <w:p w14:paraId="5AF1C4D1" w14:textId="77777777" w:rsidR="00ED4952" w:rsidRDefault="00ED4952">
      <w:pPr>
        <w:spacing w:line="259" w:lineRule="auto"/>
        <w:rPr>
          <w:rFonts w:ascii="Franklin Gothic Demi" w:eastAsia="Calibri" w:hAnsi="Franklin Gothic Demi" w:cs="Calibri"/>
          <w:bCs/>
          <w:caps/>
          <w:color w:val="B42E34"/>
          <w:sz w:val="28"/>
          <w:szCs w:val="60"/>
          <w:lang w:bidi="en-US"/>
        </w:rPr>
      </w:pPr>
      <w:bookmarkStart w:id="285" w:name="_Toc53581389"/>
      <w:bookmarkStart w:id="286" w:name="_Toc65854227"/>
      <w:r>
        <w:br w:type="page"/>
      </w:r>
    </w:p>
    <w:p w14:paraId="47197A87" w14:textId="286636C4" w:rsidR="00B22B9A" w:rsidRPr="00C224D0" w:rsidRDefault="00B22B9A" w:rsidP="00C24235">
      <w:pPr>
        <w:pStyle w:val="Heading1"/>
      </w:pPr>
      <w:bookmarkStart w:id="287" w:name="_Toc76479860"/>
      <w:bookmarkStart w:id="288" w:name="_Toc86923153"/>
      <w:r w:rsidRPr="00C224D0">
        <w:t>MULTI-YEAR STRATEGIC PLANNING</w:t>
      </w:r>
      <w:bookmarkEnd w:id="285"/>
      <w:bookmarkEnd w:id="286"/>
      <w:bookmarkEnd w:id="287"/>
      <w:bookmarkEnd w:id="288"/>
    </w:p>
    <w:p w14:paraId="3D0880B6" w14:textId="3C72D79A" w:rsidR="002F6D0B" w:rsidRPr="00C224D0" w:rsidRDefault="00B22B9A" w:rsidP="00F46DC4">
      <w:r w:rsidRPr="007A0003">
        <w:rPr>
          <w:highlight w:val="darkGray"/>
        </w:rPr>
        <w:t>Describe how long-range planning over multiple budget years will be used to obtain strategies, resources, or services that would improve the continuity response, but which are currently unaffordable. Include things that could be procured in increments as well as those which may take time for funding sources to approve. (Reference CGC pg. 35.)</w:t>
      </w:r>
    </w:p>
    <w:p w14:paraId="0657C820" w14:textId="77777777" w:rsidR="00B22B9A" w:rsidRPr="00C224D0" w:rsidRDefault="00B22B9A" w:rsidP="00F46DC4">
      <w:r w:rsidRPr="00C224D0">
        <w:t>A multi-year strategic plan has been established that provides for development, maintenance, and annual review of continuity capabilities, including:</w:t>
      </w:r>
    </w:p>
    <w:p w14:paraId="70A51710" w14:textId="77777777" w:rsidR="00B22B9A" w:rsidRPr="007A0003" w:rsidRDefault="00B22B9A" w:rsidP="00D46151">
      <w:pPr>
        <w:pStyle w:val="BulletedList"/>
      </w:pPr>
      <w:r w:rsidRPr="00C224D0">
        <w:t>EF</w:t>
      </w:r>
      <w:r w:rsidRPr="007A0003">
        <w:t>s</w:t>
      </w:r>
    </w:p>
    <w:p w14:paraId="0872BDCC" w14:textId="77777777" w:rsidR="00B22B9A" w:rsidRPr="007A0003" w:rsidRDefault="00B22B9A" w:rsidP="00D46151">
      <w:pPr>
        <w:pStyle w:val="BulletedList"/>
      </w:pPr>
      <w:r w:rsidRPr="007A0003">
        <w:t>Short- and long-term goals for plan and programs</w:t>
      </w:r>
    </w:p>
    <w:p w14:paraId="34E7EDB0" w14:textId="77777777" w:rsidR="00B22B9A" w:rsidRPr="007A0003" w:rsidRDefault="00B22B9A" w:rsidP="00D46151">
      <w:pPr>
        <w:pStyle w:val="BulletedList"/>
      </w:pPr>
      <w:r w:rsidRPr="007A0003">
        <w:t>Potential obstacles to implementing the program, and strategies for addressing them</w:t>
      </w:r>
    </w:p>
    <w:p w14:paraId="409643B7" w14:textId="77777777" w:rsidR="00B22B9A" w:rsidRPr="007A0003" w:rsidRDefault="00B22B9A" w:rsidP="00D46151">
      <w:pPr>
        <w:pStyle w:val="BulletedList"/>
      </w:pPr>
      <w:r w:rsidRPr="007A0003">
        <w:t>Planning/TT&amp;E activities and milestones</w:t>
      </w:r>
    </w:p>
    <w:p w14:paraId="5FB0A7F5" w14:textId="77777777" w:rsidR="00B22B9A" w:rsidRPr="007A0003" w:rsidRDefault="00B22B9A" w:rsidP="00D46151">
      <w:pPr>
        <w:pStyle w:val="BulletedList"/>
      </w:pPr>
      <w:r w:rsidRPr="007A0003">
        <w:t>Continuity Team members</w:t>
      </w:r>
    </w:p>
    <w:p w14:paraId="17285219" w14:textId="77777777" w:rsidR="00B22B9A" w:rsidRPr="007A0003" w:rsidRDefault="00B22B9A" w:rsidP="00D46151">
      <w:pPr>
        <w:pStyle w:val="BulletedList"/>
      </w:pPr>
      <w:r w:rsidRPr="007A0003">
        <w:t>Infrastructure (IT, communications, etc.)</w:t>
      </w:r>
    </w:p>
    <w:p w14:paraId="00E258BC" w14:textId="77777777" w:rsidR="00B22B9A" w:rsidRPr="007A0003" w:rsidRDefault="00B22B9A" w:rsidP="00D46151">
      <w:pPr>
        <w:pStyle w:val="BulletedList"/>
      </w:pPr>
      <w:r w:rsidRPr="007A0003">
        <w:t>Transportation and accommodations</w:t>
      </w:r>
    </w:p>
    <w:p w14:paraId="05647BAA" w14:textId="17D05CC7" w:rsidR="002F6D0B" w:rsidRPr="007A0003" w:rsidRDefault="00B22B9A" w:rsidP="00D46151">
      <w:pPr>
        <w:pStyle w:val="BulletedList"/>
      </w:pPr>
      <w:r w:rsidRPr="007A0003">
        <w:t>Other resources needed to support the program</w:t>
      </w:r>
    </w:p>
    <w:p w14:paraId="0D818DBD" w14:textId="3C62E1A0" w:rsidR="002F6D0B" w:rsidRPr="00C224D0" w:rsidRDefault="00B22B9A" w:rsidP="00F46DC4">
      <w:r w:rsidRPr="00C224D0">
        <w:t>Risk management principles have been used to assess both the primary and alternate location to ensure appropriate operational readiness decisions based on probability of incident, likely consequences; geographic dispersion into daily operations; security strategies, physical security to protect personnel and facilities and information security to protect plans and essential records.</w:t>
      </w:r>
    </w:p>
    <w:p w14:paraId="5EBAA95D" w14:textId="165BE169" w:rsidR="00B22B9A" w:rsidRPr="00C224D0" w:rsidRDefault="00B22B9A" w:rsidP="00F46DC4">
      <w:r w:rsidRPr="00C224D0">
        <w:t xml:space="preserve">The </w:t>
      </w:r>
      <w:r w:rsidR="000D799C">
        <w:t>laboratory</w:t>
      </w:r>
      <w:r w:rsidRPr="00C224D0">
        <w:t xml:space="preserve"> has developed a Continuity Multi-year Strategic Plan that provides for development, maintenance, and annual review of continuity capabilities, and integrates continuity into its multi-year strategic budget and links the budget directly to objectives and metrics set forth in the plan. A copy of this plan is found </w:t>
      </w:r>
      <w:sdt>
        <w:sdtPr>
          <w:id w:val="-726301880"/>
          <w:placeholder>
            <w:docPart w:val="DefaultPlaceholder_-1854013440"/>
          </w:placeholder>
        </w:sdtPr>
        <w:sdtEndPr>
          <w:rPr>
            <w:b/>
            <w:highlight w:val="yellow"/>
          </w:rPr>
        </w:sdtEndPr>
        <w:sdtContent>
          <w:r w:rsidRPr="002F6D0B">
            <w:rPr>
              <w:b/>
            </w:rPr>
            <w:t>[location]</w:t>
          </w:r>
        </w:sdtContent>
      </w:sdt>
      <w:r w:rsidR="007A0003">
        <w:t>.</w:t>
      </w:r>
    </w:p>
    <w:p w14:paraId="681FDB99" w14:textId="77777777" w:rsidR="00ED4952" w:rsidRDefault="00ED4952">
      <w:pPr>
        <w:spacing w:line="259" w:lineRule="auto"/>
        <w:rPr>
          <w:rFonts w:ascii="Franklin Gothic Demi" w:eastAsia="Calibri" w:hAnsi="Franklin Gothic Demi" w:cs="Calibri"/>
          <w:bCs/>
          <w:caps/>
          <w:color w:val="B42E34"/>
          <w:sz w:val="28"/>
          <w:szCs w:val="60"/>
          <w:lang w:bidi="en-US"/>
        </w:rPr>
      </w:pPr>
      <w:bookmarkStart w:id="289" w:name="_Toc53581390"/>
      <w:bookmarkStart w:id="290" w:name="_Toc65854228"/>
      <w:r>
        <w:br w:type="page"/>
      </w:r>
    </w:p>
    <w:p w14:paraId="3A004BC6" w14:textId="4324F7EF" w:rsidR="00B22B9A" w:rsidRPr="00C224D0" w:rsidRDefault="00B22B9A" w:rsidP="00C24235">
      <w:pPr>
        <w:pStyle w:val="Heading1"/>
      </w:pPr>
      <w:bookmarkStart w:id="291" w:name="_Toc76479861"/>
      <w:bookmarkStart w:id="292" w:name="_Toc86923154"/>
      <w:r w:rsidRPr="00C224D0">
        <w:t>TRAINING, TESTING AND EXERCISING (TT&amp;E)</w:t>
      </w:r>
      <w:bookmarkEnd w:id="289"/>
      <w:bookmarkEnd w:id="290"/>
      <w:bookmarkEnd w:id="291"/>
      <w:bookmarkEnd w:id="292"/>
    </w:p>
    <w:p w14:paraId="3867AF7D" w14:textId="1F125386" w:rsidR="00B22B9A" w:rsidRPr="007A0003" w:rsidRDefault="00B22B9A" w:rsidP="00F46DC4">
      <w:pPr>
        <w:rPr>
          <w:highlight w:val="darkGray"/>
        </w:rPr>
      </w:pPr>
      <w:r w:rsidRPr="007A0003">
        <w:rPr>
          <w:highlight w:val="darkGray"/>
        </w:rPr>
        <w:t xml:space="preserve">All </w:t>
      </w:r>
      <w:r w:rsidR="000D799C" w:rsidRPr="007A0003">
        <w:rPr>
          <w:highlight w:val="darkGray"/>
        </w:rPr>
        <w:t>laboratorie</w:t>
      </w:r>
      <w:r w:rsidRPr="007A0003">
        <w:rPr>
          <w:highlight w:val="darkGray"/>
        </w:rPr>
        <w:t>s should develop and maintain a continuity TT&amp;E program that includes:</w:t>
      </w:r>
    </w:p>
    <w:p w14:paraId="7CC42FF7" w14:textId="77777777" w:rsidR="00B22B9A" w:rsidRPr="007A0003" w:rsidRDefault="00B22B9A" w:rsidP="00D46151">
      <w:pPr>
        <w:pStyle w:val="BulletedList"/>
        <w:rPr>
          <w:highlight w:val="darkGray"/>
        </w:rPr>
      </w:pPr>
      <w:r w:rsidRPr="007A0003">
        <w:rPr>
          <w:highlight w:val="darkGray"/>
        </w:rPr>
        <w:t>Conducting and documenting TT&amp;E activities</w:t>
      </w:r>
    </w:p>
    <w:p w14:paraId="0D71039B" w14:textId="77777777" w:rsidR="00B22B9A" w:rsidRPr="007A0003" w:rsidRDefault="00B22B9A" w:rsidP="00D46151">
      <w:pPr>
        <w:pStyle w:val="BulletedList"/>
        <w:rPr>
          <w:highlight w:val="darkGray"/>
        </w:rPr>
      </w:pPr>
      <w:r w:rsidRPr="007A0003">
        <w:rPr>
          <w:highlight w:val="darkGray"/>
        </w:rPr>
        <w:t>Identifying the components, processes, and requirements for training, and preparedness of personnel to support the continuation of EFs.</w:t>
      </w:r>
    </w:p>
    <w:p w14:paraId="48852465" w14:textId="46065B53" w:rsidR="00B20203" w:rsidRPr="007A0003" w:rsidRDefault="00B22B9A" w:rsidP="007A0003">
      <w:pPr>
        <w:rPr>
          <w:szCs w:val="20"/>
        </w:rPr>
      </w:pPr>
      <w:r w:rsidRPr="007A0003">
        <w:rPr>
          <w:szCs w:val="20"/>
          <w:highlight w:val="darkGray"/>
        </w:rPr>
        <w:t>(</w:t>
      </w:r>
      <w:hyperlink r:id="rId26" w:history="1">
        <w:r w:rsidRPr="007A0003">
          <w:rPr>
            <w:rStyle w:val="Hyperlink"/>
            <w:szCs w:val="20"/>
            <w:highlight w:val="darkGray"/>
          </w:rPr>
          <w:t>Reference CGC pg. 31-32</w:t>
        </w:r>
      </w:hyperlink>
      <w:r w:rsidRPr="007A0003">
        <w:rPr>
          <w:szCs w:val="20"/>
          <w:highlight w:val="darkGray"/>
        </w:rPr>
        <w:t>.)</w:t>
      </w:r>
    </w:p>
    <w:p w14:paraId="05EB299C" w14:textId="03A5C9D5" w:rsidR="00B22B9A" w:rsidRPr="00C224D0" w:rsidRDefault="00B22B9A" w:rsidP="00F46DC4">
      <w:r w:rsidRPr="00C224D0">
        <w:t xml:space="preserve">The </w:t>
      </w:r>
      <w:r w:rsidR="000D799C">
        <w:t>laboratory</w:t>
      </w:r>
      <w:r w:rsidRPr="00C224D0">
        <w:t xml:space="preserve"> participates in the full spectrum of readiness and preparedness activities to ensure personnel can continue EFs in an all-hazard/threat environment. The readiness activities are divided into two key areas:</w:t>
      </w:r>
    </w:p>
    <w:p w14:paraId="29A7FBD9" w14:textId="77777777" w:rsidR="00B22B9A" w:rsidRPr="007A0003" w:rsidRDefault="00B22B9A" w:rsidP="00497448">
      <w:pPr>
        <w:pStyle w:val="BulletedList"/>
      </w:pPr>
      <w:r w:rsidRPr="00C224D0">
        <w:t>Organizational readiness and prepare</w:t>
      </w:r>
      <w:r w:rsidRPr="007A0003">
        <w:t>dness</w:t>
      </w:r>
    </w:p>
    <w:p w14:paraId="7381AAC2" w14:textId="42EC52CE" w:rsidR="00950FEA" w:rsidRPr="00C224D0" w:rsidRDefault="00B22B9A" w:rsidP="00497448">
      <w:pPr>
        <w:pStyle w:val="BulletedList"/>
      </w:pPr>
      <w:r w:rsidRPr="007A0003">
        <w:t>Staff readiness and preparedness</w:t>
      </w:r>
    </w:p>
    <w:p w14:paraId="0AB500EE" w14:textId="44C7673B" w:rsidR="00B20203" w:rsidRPr="00C224D0" w:rsidRDefault="00B22B9A" w:rsidP="00F46DC4">
      <w:r w:rsidRPr="00C224D0">
        <w:t xml:space="preserve">In addition, the </w:t>
      </w:r>
      <w:r w:rsidR="000D799C">
        <w:t>laboratory</w:t>
      </w:r>
      <w:r w:rsidRPr="00C224D0">
        <w:t xml:space="preserve"> conducts the following continuity readiness and preparedness activities: </w:t>
      </w:r>
      <w:sdt>
        <w:sdtPr>
          <w:rPr>
            <w:b/>
          </w:rPr>
          <w:id w:val="-417559067"/>
          <w:placeholder>
            <w:docPart w:val="DefaultPlaceholder_-1854013440"/>
          </w:placeholder>
        </w:sdtPr>
        <w:sdtEndPr/>
        <w:sdtContent>
          <w:r w:rsidRPr="007A0003">
            <w:rPr>
              <w:b/>
            </w:rPr>
            <w:t xml:space="preserve">[insert any additional </w:t>
          </w:r>
          <w:r w:rsidR="000D799C" w:rsidRPr="007A0003">
            <w:rPr>
              <w:b/>
            </w:rPr>
            <w:t>laboratory</w:t>
          </w:r>
          <w:r w:rsidRPr="007A0003">
            <w:rPr>
              <w:b/>
            </w:rPr>
            <w:t xml:space="preserve"> readiness and preparedness measures for </w:t>
          </w:r>
          <w:r w:rsidR="000D799C" w:rsidRPr="007A0003">
            <w:rPr>
              <w:b/>
            </w:rPr>
            <w:t>laboratory</w:t>
          </w:r>
          <w:r w:rsidRPr="007A0003">
            <w:rPr>
              <w:b/>
            </w:rPr>
            <w:t xml:space="preserve"> personnel here, such as orientation training, brown bags or working lunch informational sessions, and senior management addresses to the </w:t>
          </w:r>
          <w:r w:rsidR="000D799C" w:rsidRPr="007A0003">
            <w:rPr>
              <w:b/>
            </w:rPr>
            <w:t>laboratory</w:t>
          </w:r>
          <w:r w:rsidRPr="007A0003">
            <w:rPr>
              <w:b/>
            </w:rPr>
            <w:t xml:space="preserve"> regarding continuity, etc.]</w:t>
          </w:r>
        </w:sdtContent>
      </w:sdt>
      <w:r w:rsidRPr="00950FEA">
        <w:t>.</w:t>
      </w:r>
    </w:p>
    <w:p w14:paraId="4F268923" w14:textId="7E05CFCF" w:rsidR="00B20203" w:rsidRPr="00C224D0" w:rsidRDefault="00B22B9A" w:rsidP="00F46DC4">
      <w:r w:rsidRPr="00C224D0">
        <w:t xml:space="preserve">The </w:t>
      </w:r>
      <w:r w:rsidR="000D799C">
        <w:t>laboratory</w:t>
      </w:r>
      <w:r w:rsidRPr="00C224D0">
        <w:t xml:space="preserve"> has established a TT&amp;E program to support preparedness and validate continuity capabilities during any disruption of operations. It is essential to demonstrate, assess, and improve the ability to execute the continuity program procedures.</w:t>
      </w:r>
    </w:p>
    <w:p w14:paraId="6E134A01" w14:textId="02386966" w:rsidR="00B22B9A" w:rsidRPr="00C224D0" w:rsidRDefault="00B22B9A" w:rsidP="00F46DC4">
      <w:r w:rsidRPr="00C224D0">
        <w:t>All continuity TT&amp;E events are documented, including the</w:t>
      </w:r>
      <w:r w:rsidR="00133C59">
        <w:t>:</w:t>
      </w:r>
    </w:p>
    <w:p w14:paraId="750AEDE3" w14:textId="7C48661C" w:rsidR="00B22B9A" w:rsidRPr="007A0003" w:rsidRDefault="00B22B9A" w:rsidP="00D46151">
      <w:pPr>
        <w:pStyle w:val="BulletedList"/>
      </w:pPr>
      <w:r w:rsidRPr="007A0003">
        <w:t>Event date</w:t>
      </w:r>
    </w:p>
    <w:p w14:paraId="3F552277" w14:textId="00823BA8" w:rsidR="00B22B9A" w:rsidRPr="007A0003" w:rsidRDefault="00B22B9A" w:rsidP="00D46151">
      <w:pPr>
        <w:pStyle w:val="BulletedList"/>
      </w:pPr>
      <w:r w:rsidRPr="007A0003">
        <w:t>Event type</w:t>
      </w:r>
    </w:p>
    <w:p w14:paraId="4017F297" w14:textId="77777777" w:rsidR="00B22B9A" w:rsidRPr="007A0003" w:rsidRDefault="00B22B9A" w:rsidP="00D46151">
      <w:pPr>
        <w:pStyle w:val="BulletedList"/>
      </w:pPr>
      <w:r w:rsidRPr="007A0003">
        <w:t>Participants</w:t>
      </w:r>
    </w:p>
    <w:p w14:paraId="71C27002" w14:textId="1F375CB2" w:rsidR="00B22B9A" w:rsidRPr="007A0003" w:rsidRDefault="00B22B9A" w:rsidP="00D46151">
      <w:pPr>
        <w:pStyle w:val="BulletedList"/>
      </w:pPr>
      <w:r w:rsidRPr="007A0003">
        <w:t>Test results</w:t>
      </w:r>
    </w:p>
    <w:p w14:paraId="3B246BB5" w14:textId="5A5BCC33" w:rsidR="00B20203" w:rsidRPr="007A0003" w:rsidRDefault="00B22B9A" w:rsidP="00D46151">
      <w:pPr>
        <w:pStyle w:val="BulletedList"/>
      </w:pPr>
      <w:r w:rsidRPr="007A0003">
        <w:t>Feedback forms, participant</w:t>
      </w:r>
      <w:r w:rsidRPr="00B365BF">
        <w:t xml:space="preserve"> questionnaires and other docum</w:t>
      </w:r>
      <w:r w:rsidR="007A0003">
        <w:t xml:space="preserve">ents resulting from the event </w:t>
      </w:r>
    </w:p>
    <w:p w14:paraId="52237C32" w14:textId="2522A622" w:rsidR="00B22B9A" w:rsidRDefault="00B22B9A" w:rsidP="00F46DC4">
      <w:r w:rsidRPr="00C224D0">
        <w:t xml:space="preserve">Documentation is managed by the </w:t>
      </w:r>
      <w:sdt>
        <w:sdtPr>
          <w:id w:val="124060089"/>
          <w:placeholder>
            <w:docPart w:val="DefaultPlaceholder_-1854013440"/>
          </w:placeholder>
        </w:sdtPr>
        <w:sdtEndPr>
          <w:rPr>
            <w:b/>
          </w:rPr>
        </w:sdtEndPr>
        <w:sdtContent>
          <w:r w:rsidRPr="00497448">
            <w:rPr>
              <w:b/>
            </w:rPr>
            <w:t>[</w:t>
          </w:r>
          <w:r w:rsidR="00A4159E" w:rsidRPr="00497448">
            <w:rPr>
              <w:b/>
            </w:rPr>
            <w:t>insert continuity coordinator/manager</w:t>
          </w:r>
          <w:r w:rsidRPr="00497448">
            <w:rPr>
              <w:b/>
            </w:rPr>
            <w:t>]</w:t>
          </w:r>
        </w:sdtContent>
      </w:sdt>
      <w:r w:rsidRPr="00C224D0">
        <w:t xml:space="preserve"> and is found at </w:t>
      </w:r>
      <w:sdt>
        <w:sdtPr>
          <w:id w:val="816304223"/>
          <w:placeholder>
            <w:docPart w:val="DefaultPlaceholder_-1854013440"/>
          </w:placeholder>
        </w:sdtPr>
        <w:sdtEndPr/>
        <w:sdtContent>
          <w:r w:rsidRPr="007A0003">
            <w:rPr>
              <w:b/>
            </w:rPr>
            <w:t>[insert location]</w:t>
          </w:r>
        </w:sdtContent>
      </w:sdt>
      <w:r w:rsidRPr="00C224D0">
        <w:t>.</w:t>
      </w:r>
    </w:p>
    <w:p w14:paraId="2CF194A1" w14:textId="1DF1BEEF" w:rsidR="00B22B9A" w:rsidRDefault="69248911" w:rsidP="000139D2">
      <w:pPr>
        <w:pStyle w:val="TableName"/>
      </w:pPr>
      <w:bookmarkStart w:id="293" w:name="_Toc53151148"/>
      <w:bookmarkStart w:id="294" w:name="_Toc53574799"/>
      <w:bookmarkStart w:id="295" w:name="_Toc53581391"/>
      <w:bookmarkStart w:id="296" w:name="_Toc53644752"/>
      <w:bookmarkStart w:id="297" w:name="_Toc65854229"/>
      <w:bookmarkStart w:id="298" w:name="_Toc86923194"/>
      <w:r>
        <w:t xml:space="preserve">Table </w:t>
      </w:r>
      <w:r w:rsidR="103366C6">
        <w:t>14</w:t>
      </w:r>
      <w:r>
        <w:t xml:space="preserve">: </w:t>
      </w:r>
      <w:r w:rsidR="0A6C5D47">
        <w:t>EXAMPLE</w:t>
      </w:r>
      <w:r>
        <w:t xml:space="preserve"> TT&amp;E Documentation</w:t>
      </w:r>
      <w:bookmarkEnd w:id="293"/>
      <w:bookmarkEnd w:id="294"/>
      <w:bookmarkEnd w:id="295"/>
      <w:bookmarkEnd w:id="296"/>
      <w:bookmarkEnd w:id="297"/>
      <w:bookmarkEnd w:id="298"/>
    </w:p>
    <w:tbl>
      <w:tblPr>
        <w:tblStyle w:val="APHLTable2"/>
        <w:tblW w:w="0" w:type="auto"/>
        <w:tblLook w:val="04A0" w:firstRow="1" w:lastRow="0" w:firstColumn="1" w:lastColumn="0" w:noHBand="0" w:noVBand="1"/>
      </w:tblPr>
      <w:tblGrid>
        <w:gridCol w:w="2697"/>
        <w:gridCol w:w="2697"/>
        <w:gridCol w:w="2698"/>
        <w:gridCol w:w="2698"/>
      </w:tblGrid>
      <w:tr w:rsidR="00C037FA" w14:paraId="5B2CD55A" w14:textId="77777777" w:rsidTr="007A00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2903EAD7" w14:textId="5146B657" w:rsidR="007A0003" w:rsidRDefault="007A0003" w:rsidP="007A0003">
            <w:pPr>
              <w:pStyle w:val="TableHeader"/>
            </w:pPr>
            <w:r w:rsidRPr="00ED01BF">
              <w:t>Event</w:t>
            </w:r>
          </w:p>
        </w:tc>
        <w:tc>
          <w:tcPr>
            <w:tcW w:w="2697" w:type="dxa"/>
          </w:tcPr>
          <w:p w14:paraId="16550470" w14:textId="20CE0172"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ED01BF">
              <w:t>Event Type and Purpose</w:t>
            </w:r>
          </w:p>
        </w:tc>
        <w:tc>
          <w:tcPr>
            <w:tcW w:w="2698" w:type="dxa"/>
          </w:tcPr>
          <w:p w14:paraId="5697F75B" w14:textId="1A1A4417"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ED01BF">
              <w:t>Date</w:t>
            </w:r>
          </w:p>
        </w:tc>
        <w:tc>
          <w:tcPr>
            <w:tcW w:w="2698" w:type="dxa"/>
          </w:tcPr>
          <w:p w14:paraId="1EF94084" w14:textId="01A330A7"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ED01BF">
              <w:t>Confirmation Initials or Signature</w:t>
            </w:r>
          </w:p>
        </w:tc>
      </w:tr>
      <w:tr w:rsidR="00C037FA" w14:paraId="4C6A6F36" w14:textId="77777777" w:rsidTr="007A00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6201CFE2" w14:textId="34CC3392" w:rsidR="007A0003" w:rsidRPr="00036136" w:rsidRDefault="007A0003" w:rsidP="00036136">
            <w:pPr>
              <w:pStyle w:val="TableParagraph"/>
            </w:pPr>
            <w:r w:rsidRPr="00036136">
              <w:t>Continuity Facility Communications Check</w:t>
            </w:r>
          </w:p>
        </w:tc>
        <w:tc>
          <w:tcPr>
            <w:tcW w:w="2697" w:type="dxa"/>
          </w:tcPr>
          <w:p w14:paraId="18E34361" w14:textId="77777777" w:rsidR="007A0003" w:rsidRPr="00C224D0"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rsidRPr="00C224D0">
              <w:t>Test and validate equipment to ensure internal / external interoperability and</w:t>
            </w:r>
            <w:r w:rsidRPr="00C224D0">
              <w:rPr>
                <w:spacing w:val="-15"/>
              </w:rPr>
              <w:t xml:space="preserve"> </w:t>
            </w:r>
            <w:r w:rsidRPr="00C224D0">
              <w:t>viability</w:t>
            </w:r>
          </w:p>
          <w:p w14:paraId="7A910A68" w14:textId="619CA3D2" w:rsid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rsidRPr="00C224D0">
              <w:t>of communications</w:t>
            </w:r>
            <w:r w:rsidRPr="00C224D0">
              <w:rPr>
                <w:spacing w:val="-10"/>
              </w:rPr>
              <w:t xml:space="preserve"> </w:t>
            </w:r>
            <w:r w:rsidRPr="00C224D0">
              <w:t>systems</w:t>
            </w:r>
          </w:p>
        </w:tc>
        <w:tc>
          <w:tcPr>
            <w:tcW w:w="2698" w:type="dxa"/>
          </w:tcPr>
          <w:p w14:paraId="29493AE8" w14:textId="5145A959" w:rsid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rsidRPr="00C224D0">
              <w:t>August 1, 20</w:t>
            </w:r>
            <w:r>
              <w:t>21</w:t>
            </w:r>
          </w:p>
        </w:tc>
        <w:tc>
          <w:tcPr>
            <w:tcW w:w="2698" w:type="dxa"/>
          </w:tcPr>
          <w:p w14:paraId="7965AB52" w14:textId="787E910C" w:rsidR="007A0003" w:rsidRP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rPr>
                <w:b/>
              </w:rPr>
            </w:pPr>
            <w:r w:rsidRPr="007A0003">
              <w:rPr>
                <w:b/>
              </w:rPr>
              <w:t>[insert signature]</w:t>
            </w:r>
          </w:p>
        </w:tc>
      </w:tr>
    </w:tbl>
    <w:p w14:paraId="644D9605" w14:textId="7645F95F" w:rsidR="007A0003" w:rsidRDefault="007A0003" w:rsidP="00497448"/>
    <w:tbl>
      <w:tblPr>
        <w:tblStyle w:val="APHLTable2"/>
        <w:tblW w:w="0" w:type="auto"/>
        <w:tblInd w:w="-5" w:type="dxa"/>
        <w:tblLook w:val="04A0" w:firstRow="1" w:lastRow="0" w:firstColumn="1" w:lastColumn="0" w:noHBand="0" w:noVBand="1"/>
      </w:tblPr>
      <w:tblGrid>
        <w:gridCol w:w="2697"/>
        <w:gridCol w:w="2697"/>
        <w:gridCol w:w="2698"/>
        <w:gridCol w:w="2698"/>
      </w:tblGrid>
      <w:tr w:rsidR="00C037FA" w14:paraId="21358650" w14:textId="77777777" w:rsidTr="007A00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79DD48F4" w14:textId="3B4C761A" w:rsidR="007A0003" w:rsidRDefault="007A0003" w:rsidP="007A0003">
            <w:pPr>
              <w:pStyle w:val="TableHeader"/>
            </w:pPr>
            <w:r w:rsidRPr="00C224D0">
              <w:t>Participants</w:t>
            </w:r>
          </w:p>
        </w:tc>
        <w:tc>
          <w:tcPr>
            <w:tcW w:w="2697" w:type="dxa"/>
          </w:tcPr>
          <w:p w14:paraId="3944B0FA" w14:textId="7F5B9DF5"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C224D0">
              <w:t>Office</w:t>
            </w:r>
          </w:p>
        </w:tc>
        <w:tc>
          <w:tcPr>
            <w:tcW w:w="2698" w:type="dxa"/>
          </w:tcPr>
          <w:p w14:paraId="1B4635DF" w14:textId="78C7AA06"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C224D0">
              <w:t>Phone/Email</w:t>
            </w:r>
          </w:p>
        </w:tc>
        <w:tc>
          <w:tcPr>
            <w:tcW w:w="2698" w:type="dxa"/>
          </w:tcPr>
          <w:p w14:paraId="6F8D77B0" w14:textId="7A7FA76B" w:rsidR="007A0003" w:rsidRDefault="007A0003" w:rsidP="007A0003">
            <w:pPr>
              <w:pStyle w:val="TableHeader"/>
              <w:cnfStyle w:val="100000000000" w:firstRow="1" w:lastRow="0" w:firstColumn="0" w:lastColumn="0" w:oddVBand="0" w:evenVBand="0" w:oddHBand="0" w:evenHBand="0" w:firstRowFirstColumn="0" w:firstRowLastColumn="0" w:lastRowFirstColumn="0" w:lastRowLastColumn="0"/>
            </w:pPr>
            <w:r w:rsidRPr="00ED01BF">
              <w:t>Confirmation Initials or Signature</w:t>
            </w:r>
          </w:p>
        </w:tc>
      </w:tr>
      <w:tr w:rsidR="00C037FA" w14:paraId="77F734B5" w14:textId="77777777" w:rsidTr="007A00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1D6E69C8" w14:textId="74AFD8C1" w:rsidR="007A0003" w:rsidRPr="00036136" w:rsidRDefault="007A0003" w:rsidP="00036136">
            <w:pPr>
              <w:pStyle w:val="TableParagraph"/>
            </w:pPr>
            <w:r w:rsidRPr="007A0003">
              <w:t>Jane Doe</w:t>
            </w:r>
          </w:p>
        </w:tc>
        <w:tc>
          <w:tcPr>
            <w:tcW w:w="2697" w:type="dxa"/>
          </w:tcPr>
          <w:p w14:paraId="2FDCD268" w14:textId="191B6BD9" w:rsidR="007A0003" w:rsidRP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rsidRPr="007A0003">
              <w:t>Office of the Director</w:t>
            </w:r>
          </w:p>
        </w:tc>
        <w:tc>
          <w:tcPr>
            <w:tcW w:w="2698" w:type="dxa"/>
          </w:tcPr>
          <w:p w14:paraId="4C052C23" w14:textId="3B4C6F70" w:rsidR="007A0003" w:rsidRP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t>222.222.</w:t>
            </w:r>
            <w:r w:rsidRPr="007A0003">
              <w:t>2222</w:t>
            </w:r>
          </w:p>
          <w:p w14:paraId="4580B4D3" w14:textId="7D7B1F6A" w:rsidR="007A0003" w:rsidRPr="007A0003" w:rsidRDefault="00565FE3" w:rsidP="007A0003">
            <w:pPr>
              <w:pStyle w:val="TableParagraph"/>
              <w:cnfStyle w:val="000000100000" w:firstRow="0" w:lastRow="0" w:firstColumn="0" w:lastColumn="0" w:oddVBand="0" w:evenVBand="0" w:oddHBand="1" w:evenHBand="0" w:firstRowFirstColumn="0" w:firstRowLastColumn="0" w:lastRowFirstColumn="0" w:lastRowLastColumn="0"/>
            </w:pPr>
            <w:hyperlink r:id="rId27">
              <w:r w:rsidR="007A0003" w:rsidRPr="007A0003">
                <w:t>jane.doe@agency.gov</w:t>
              </w:r>
            </w:hyperlink>
          </w:p>
        </w:tc>
        <w:tc>
          <w:tcPr>
            <w:tcW w:w="2698" w:type="dxa"/>
          </w:tcPr>
          <w:p w14:paraId="75A5E2B5" w14:textId="77712A81" w:rsidR="007A0003" w:rsidRPr="007A0003" w:rsidRDefault="007A0003" w:rsidP="007A0003">
            <w:pPr>
              <w:pStyle w:val="TableParagraph"/>
              <w:cnfStyle w:val="000000100000" w:firstRow="0" w:lastRow="0" w:firstColumn="0" w:lastColumn="0" w:oddVBand="0" w:evenVBand="0" w:oddHBand="1" w:evenHBand="0" w:firstRowFirstColumn="0" w:firstRowLastColumn="0" w:lastRowFirstColumn="0" w:lastRowLastColumn="0"/>
            </w:pPr>
            <w:r w:rsidRPr="007A0003">
              <w:t>/s/ Jane Doe</w:t>
            </w:r>
          </w:p>
        </w:tc>
      </w:tr>
      <w:tr w:rsidR="00C037FA" w14:paraId="534964F1" w14:textId="77777777" w:rsidTr="007A000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7" w:type="dxa"/>
          </w:tcPr>
          <w:p w14:paraId="61AE06CD" w14:textId="4B788096" w:rsidR="007A0003" w:rsidRPr="00036136" w:rsidRDefault="007A0003" w:rsidP="00036136">
            <w:pPr>
              <w:pStyle w:val="TableParagraph"/>
            </w:pPr>
            <w:r w:rsidRPr="007A0003">
              <w:t>Jon Smith</w:t>
            </w:r>
          </w:p>
        </w:tc>
        <w:tc>
          <w:tcPr>
            <w:tcW w:w="2697" w:type="dxa"/>
          </w:tcPr>
          <w:p w14:paraId="6C47DAD5" w14:textId="68E9DFB8" w:rsidR="007A0003" w:rsidRPr="007A0003" w:rsidRDefault="007A0003" w:rsidP="007A0003">
            <w:pPr>
              <w:pStyle w:val="TableParagraph"/>
              <w:cnfStyle w:val="000000010000" w:firstRow="0" w:lastRow="0" w:firstColumn="0" w:lastColumn="0" w:oddVBand="0" w:evenVBand="0" w:oddHBand="0" w:evenHBand="1" w:firstRowFirstColumn="0" w:firstRowLastColumn="0" w:lastRowFirstColumn="0" w:lastRowLastColumn="0"/>
            </w:pPr>
            <w:r w:rsidRPr="007A0003">
              <w:t>Human Resources</w:t>
            </w:r>
          </w:p>
        </w:tc>
        <w:tc>
          <w:tcPr>
            <w:tcW w:w="2698" w:type="dxa"/>
          </w:tcPr>
          <w:p w14:paraId="6F387EE4" w14:textId="1BEDF28C" w:rsidR="007A0003" w:rsidRPr="007A0003" w:rsidRDefault="007A0003" w:rsidP="007A0003">
            <w:pPr>
              <w:pStyle w:val="TableParagraph"/>
              <w:cnfStyle w:val="000000010000" w:firstRow="0" w:lastRow="0" w:firstColumn="0" w:lastColumn="0" w:oddVBand="0" w:evenVBand="0" w:oddHBand="0" w:evenHBand="1" w:firstRowFirstColumn="0" w:firstRowLastColumn="0" w:lastRowFirstColumn="0" w:lastRowLastColumn="0"/>
            </w:pPr>
            <w:r>
              <w:t>111.111.</w:t>
            </w:r>
            <w:r w:rsidRPr="007A0003">
              <w:t>1111</w:t>
            </w:r>
          </w:p>
          <w:p w14:paraId="1BA320F5" w14:textId="6568E3FE" w:rsidR="007A0003" w:rsidRPr="007A0003" w:rsidRDefault="00565FE3" w:rsidP="007A0003">
            <w:pPr>
              <w:pStyle w:val="TableParagraph"/>
              <w:cnfStyle w:val="000000010000" w:firstRow="0" w:lastRow="0" w:firstColumn="0" w:lastColumn="0" w:oddVBand="0" w:evenVBand="0" w:oddHBand="0" w:evenHBand="1" w:firstRowFirstColumn="0" w:firstRowLastColumn="0" w:lastRowFirstColumn="0" w:lastRowLastColumn="0"/>
            </w:pPr>
            <w:hyperlink r:id="rId28">
              <w:r w:rsidR="007A0003" w:rsidRPr="007A0003">
                <w:t>jon.smith@agency.gov</w:t>
              </w:r>
            </w:hyperlink>
          </w:p>
        </w:tc>
        <w:tc>
          <w:tcPr>
            <w:tcW w:w="2698" w:type="dxa"/>
          </w:tcPr>
          <w:p w14:paraId="5C3408FB" w14:textId="03FF6829" w:rsidR="007A0003" w:rsidRPr="007A0003" w:rsidRDefault="007A0003" w:rsidP="007A0003">
            <w:pPr>
              <w:pStyle w:val="TableParagraph"/>
              <w:cnfStyle w:val="000000010000" w:firstRow="0" w:lastRow="0" w:firstColumn="0" w:lastColumn="0" w:oddVBand="0" w:evenVBand="0" w:oddHBand="0" w:evenHBand="1" w:firstRowFirstColumn="0" w:firstRowLastColumn="0" w:lastRowFirstColumn="0" w:lastRowLastColumn="0"/>
            </w:pPr>
            <w:r w:rsidRPr="007A0003">
              <w:t>/s/ John Smith</w:t>
            </w:r>
          </w:p>
        </w:tc>
      </w:tr>
    </w:tbl>
    <w:p w14:paraId="53893288" w14:textId="54A8879B" w:rsidR="00B22B9A" w:rsidRPr="00C224D0" w:rsidRDefault="00B22B9A" w:rsidP="00CD7E06">
      <w:pPr>
        <w:pStyle w:val="Heading2"/>
      </w:pPr>
      <w:bookmarkStart w:id="299" w:name="_Toc53581392"/>
      <w:bookmarkStart w:id="300" w:name="_Toc65854230"/>
      <w:bookmarkStart w:id="301" w:name="_Toc76479862"/>
      <w:bookmarkStart w:id="302" w:name="_Toc86923155"/>
      <w:r w:rsidRPr="00C224D0">
        <w:t>Training</w:t>
      </w:r>
      <w:bookmarkEnd w:id="299"/>
      <w:bookmarkEnd w:id="300"/>
      <w:bookmarkEnd w:id="301"/>
      <w:bookmarkEnd w:id="302"/>
    </w:p>
    <w:p w14:paraId="516472A8" w14:textId="77777777" w:rsidR="00B22B9A" w:rsidRPr="007A0003" w:rsidRDefault="00B22B9A" w:rsidP="00F46DC4">
      <w:pPr>
        <w:rPr>
          <w:highlight w:val="darkGray"/>
        </w:rPr>
      </w:pPr>
      <w:r w:rsidRPr="007A0003">
        <w:rPr>
          <w:highlight w:val="darkGray"/>
        </w:rPr>
        <w:t>Include a summary plan for each of the following:</w:t>
      </w:r>
    </w:p>
    <w:p w14:paraId="158F7C6A" w14:textId="77777777" w:rsidR="00B22B9A" w:rsidRPr="007A0003" w:rsidRDefault="00B22B9A" w:rsidP="00D46151">
      <w:pPr>
        <w:pStyle w:val="BulletedList"/>
        <w:rPr>
          <w:highlight w:val="darkGray"/>
        </w:rPr>
      </w:pPr>
      <w:r w:rsidRPr="007A0003">
        <w:rPr>
          <w:highlight w:val="darkGray"/>
        </w:rPr>
        <w:t>Awareness training for all personnel</w:t>
      </w:r>
    </w:p>
    <w:p w14:paraId="3CA498C5" w14:textId="77777777" w:rsidR="00B22B9A" w:rsidRPr="007A0003" w:rsidRDefault="00B22B9A" w:rsidP="00D46151">
      <w:pPr>
        <w:pStyle w:val="BulletedList"/>
        <w:rPr>
          <w:highlight w:val="darkGray"/>
        </w:rPr>
      </w:pPr>
      <w:r w:rsidRPr="007A0003">
        <w:rPr>
          <w:highlight w:val="darkGray"/>
        </w:rPr>
        <w:t>Cross training for continuity, reconstitution, and devolution staff</w:t>
      </w:r>
    </w:p>
    <w:p w14:paraId="49DDE72E" w14:textId="3887A7F2" w:rsidR="00B22B9A" w:rsidRPr="007A0003" w:rsidRDefault="00B22B9A" w:rsidP="00D46151">
      <w:pPr>
        <w:pStyle w:val="BulletedList"/>
        <w:rPr>
          <w:highlight w:val="darkGray"/>
        </w:rPr>
      </w:pPr>
      <w:r w:rsidRPr="007A0003">
        <w:rPr>
          <w:highlight w:val="darkGray"/>
        </w:rPr>
        <w:t>Succession training</w:t>
      </w:r>
    </w:p>
    <w:p w14:paraId="60FABC94" w14:textId="771F5F51" w:rsidR="00B22B9A" w:rsidRDefault="00B22B9A" w:rsidP="00CD7E06">
      <w:pPr>
        <w:pStyle w:val="Heading2"/>
      </w:pPr>
      <w:bookmarkStart w:id="303" w:name="_Toc53581393"/>
      <w:bookmarkStart w:id="304" w:name="_Toc65854231"/>
      <w:bookmarkStart w:id="305" w:name="_Toc76479863"/>
      <w:bookmarkStart w:id="306" w:name="_Toc86923156"/>
      <w:r w:rsidRPr="00C224D0">
        <w:t>Testing and Exercises</w:t>
      </w:r>
      <w:bookmarkEnd w:id="303"/>
      <w:bookmarkEnd w:id="304"/>
      <w:bookmarkEnd w:id="305"/>
      <w:bookmarkEnd w:id="306"/>
    </w:p>
    <w:p w14:paraId="67E6D32F" w14:textId="5AE66E5F" w:rsidR="00786CC5" w:rsidRPr="007A0003" w:rsidRDefault="00786CC5" w:rsidP="00F46DC4">
      <w:pPr>
        <w:rPr>
          <w:highlight w:val="darkGray"/>
        </w:rPr>
      </w:pPr>
      <w:r w:rsidRPr="007A0003">
        <w:rPr>
          <w:highlight w:val="darkGray"/>
        </w:rPr>
        <w:t>Describe how each component will be rigorously tested for areas of improvement. Over time exercises should cover every section of the plan, and based on prior lessons learned should shift between:</w:t>
      </w:r>
    </w:p>
    <w:p w14:paraId="0E21770D" w14:textId="77777777" w:rsidR="00B22B9A" w:rsidRPr="007A0003" w:rsidRDefault="00B22B9A" w:rsidP="00D46151">
      <w:pPr>
        <w:pStyle w:val="BulletedList"/>
        <w:rPr>
          <w:highlight w:val="darkGray"/>
        </w:rPr>
      </w:pPr>
      <w:r w:rsidRPr="007A0003">
        <w:rPr>
          <w:highlight w:val="darkGray"/>
        </w:rPr>
        <w:t>Simple tests and comprehensive examinations</w:t>
      </w:r>
    </w:p>
    <w:p w14:paraId="34E0D5CF" w14:textId="77777777" w:rsidR="00B22B9A" w:rsidRPr="007A0003" w:rsidRDefault="00B22B9A" w:rsidP="00D46151">
      <w:pPr>
        <w:pStyle w:val="BulletedList"/>
        <w:rPr>
          <w:highlight w:val="darkGray"/>
        </w:rPr>
      </w:pPr>
      <w:r w:rsidRPr="007A0003">
        <w:rPr>
          <w:highlight w:val="darkGray"/>
        </w:rPr>
        <w:t>Testing of single components, multiple sections, or the entire plan</w:t>
      </w:r>
    </w:p>
    <w:p w14:paraId="6AE62589" w14:textId="56237E94" w:rsidR="00B22B9A" w:rsidRPr="007A0003" w:rsidRDefault="00B22B9A" w:rsidP="00D46151">
      <w:pPr>
        <w:pStyle w:val="BulletedList"/>
        <w:rPr>
          <w:highlight w:val="darkGray"/>
        </w:rPr>
      </w:pPr>
      <w:r w:rsidRPr="007A0003">
        <w:rPr>
          <w:highlight w:val="darkGray"/>
        </w:rPr>
        <w:t>Tests and exercises help planners assess, and validate or identify for subsequent correction, all components of continuity plans, policies, procedures, systems, and facilities used in response to a continuity event. Periodic testing also ensures that equipment and procedures are kept in</w:t>
      </w:r>
      <w:r w:rsidR="007A0003">
        <w:rPr>
          <w:highlight w:val="darkGray"/>
        </w:rPr>
        <w:t xml:space="preserve"> a constant state of readiness.</w:t>
      </w:r>
    </w:p>
    <w:p w14:paraId="07FDD3CE" w14:textId="6EDEAF14" w:rsidR="00B22B9A" w:rsidRPr="00C224D0" w:rsidRDefault="00AF2E47" w:rsidP="00F46DC4">
      <w:pPr>
        <w:rPr>
          <w:highlight w:val="yellow"/>
        </w:rPr>
      </w:pPr>
      <w:r w:rsidRPr="007A0003">
        <w:rPr>
          <w:highlight w:val="darkGray"/>
          <w:shd w:val="clear" w:color="auto" w:fill="D9D9D9" w:themeFill="background1" w:themeFillShade="D9"/>
        </w:rPr>
        <w:t>Below are</w:t>
      </w:r>
      <w:r w:rsidR="00B22B9A" w:rsidRPr="007A0003">
        <w:rPr>
          <w:highlight w:val="darkGray"/>
          <w:shd w:val="clear" w:color="auto" w:fill="D9D9D9" w:themeFill="background1" w:themeFillShade="D9"/>
        </w:rPr>
        <w:t xml:space="preserve"> training</w:t>
      </w:r>
      <w:r w:rsidR="00B22B9A" w:rsidRPr="007A0003">
        <w:rPr>
          <w:highlight w:val="darkGray"/>
        </w:rPr>
        <w:t xml:space="preserve"> and exercise objective</w:t>
      </w:r>
      <w:r w:rsidR="00786CC5" w:rsidRPr="007A0003">
        <w:rPr>
          <w:highlight w:val="darkGray"/>
        </w:rPr>
        <w:t>s which may be used to guide a</w:t>
      </w:r>
      <w:r w:rsidR="00B22B9A" w:rsidRPr="007A0003">
        <w:rPr>
          <w:highlight w:val="darkGray"/>
        </w:rPr>
        <w:t xml:space="preserve"> </w:t>
      </w:r>
      <w:r w:rsidR="000D799C" w:rsidRPr="007A0003">
        <w:rPr>
          <w:highlight w:val="darkGray"/>
        </w:rPr>
        <w:t>laboratory</w:t>
      </w:r>
      <w:r w:rsidR="00B22B9A" w:rsidRPr="007A0003">
        <w:rPr>
          <w:highlight w:val="darkGray"/>
        </w:rPr>
        <w:t xml:space="preserve"> in building a TT&amp;E program that supports a well-rounded continuity program. The tool </w:t>
      </w:r>
      <w:r w:rsidR="001A40DB" w:rsidRPr="007A0003">
        <w:rPr>
          <w:highlight w:val="darkGray"/>
        </w:rPr>
        <w:t>consists of required activities</w:t>
      </w:r>
      <w:r w:rsidR="00474370" w:rsidRPr="007A0003">
        <w:rPr>
          <w:highlight w:val="darkGray"/>
        </w:rPr>
        <w:t xml:space="preserve"> necessary to build and maintain</w:t>
      </w:r>
      <w:r w:rsidR="00B22B9A" w:rsidRPr="007A0003">
        <w:rPr>
          <w:highlight w:val="darkGray"/>
        </w:rPr>
        <w:t xml:space="preserve"> continuity capability. The table below lists the training and exercise </w:t>
      </w:r>
      <w:r w:rsidR="00474370" w:rsidRPr="007A0003">
        <w:rPr>
          <w:highlight w:val="darkGray"/>
        </w:rPr>
        <w:t xml:space="preserve">requirements </w:t>
      </w:r>
      <w:r w:rsidR="00B22B9A" w:rsidRPr="007A0003">
        <w:rPr>
          <w:highlight w:val="darkGray"/>
        </w:rPr>
        <w:t>and the</w:t>
      </w:r>
      <w:r w:rsidR="00E0506D" w:rsidRPr="007A0003">
        <w:rPr>
          <w:highlight w:val="darkGray"/>
        </w:rPr>
        <w:t xml:space="preserve"> suggested frequency in which they should be conducted.</w:t>
      </w:r>
    </w:p>
    <w:p w14:paraId="71A0A1BA" w14:textId="50778985" w:rsidR="00BC5524" w:rsidRDefault="00056239" w:rsidP="000139D2">
      <w:pPr>
        <w:pStyle w:val="TableName"/>
      </w:pPr>
      <w:bookmarkStart w:id="307" w:name="_Toc86923195"/>
      <w:r w:rsidRPr="00056239">
        <w:t xml:space="preserve">Table </w:t>
      </w:r>
      <w:r w:rsidR="00921C68">
        <w:t xml:space="preserve">15: </w:t>
      </w:r>
      <w:r w:rsidRPr="002439F6">
        <w:t>Testing, Training and Exercise Capabilities</w:t>
      </w:r>
      <w:bookmarkEnd w:id="307"/>
    </w:p>
    <w:tbl>
      <w:tblPr>
        <w:tblStyle w:val="APHLTable2"/>
        <w:tblW w:w="0" w:type="auto"/>
        <w:tblLayout w:type="fixed"/>
        <w:tblCellMar>
          <w:top w:w="288" w:type="dxa"/>
          <w:bottom w:w="173" w:type="dxa"/>
        </w:tblCellMar>
        <w:tblLook w:val="04A0" w:firstRow="1" w:lastRow="0" w:firstColumn="1" w:lastColumn="0" w:noHBand="0" w:noVBand="1"/>
      </w:tblPr>
      <w:tblGrid>
        <w:gridCol w:w="9180"/>
        <w:gridCol w:w="1610"/>
      </w:tblGrid>
      <w:tr w:rsidR="00450F39" w14:paraId="5BCA8B91" w14:textId="77777777" w:rsidTr="004974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vAlign w:val="center"/>
          </w:tcPr>
          <w:p w14:paraId="7D358DB0" w14:textId="4940EC38" w:rsidR="00BC5524" w:rsidRDefault="00BC5524" w:rsidP="00BC5524">
            <w:pPr>
              <w:pStyle w:val="TableHeader"/>
            </w:pPr>
            <w:r w:rsidRPr="002439F6">
              <w:t>Continuity TT&amp;E Requirements</w:t>
            </w:r>
          </w:p>
        </w:tc>
        <w:tc>
          <w:tcPr>
            <w:tcW w:w="1610" w:type="dxa"/>
          </w:tcPr>
          <w:p w14:paraId="0A89994B" w14:textId="14E38777" w:rsidR="00BC5524" w:rsidRDefault="00133C59" w:rsidP="00BC5524">
            <w:pPr>
              <w:pStyle w:val="TableHeader"/>
              <w:cnfStyle w:val="100000000000" w:firstRow="1" w:lastRow="0" w:firstColumn="0" w:lastColumn="0" w:oddVBand="0" w:evenVBand="0" w:oddHBand="0" w:evenHBand="0" w:firstRowFirstColumn="0" w:firstRowLastColumn="0" w:lastRowFirstColumn="0" w:lastRowLastColumn="0"/>
            </w:pPr>
            <w:r>
              <w:t>Frequency</w:t>
            </w:r>
          </w:p>
        </w:tc>
      </w:tr>
      <w:tr w:rsidR="00450F39" w14:paraId="3E55D008"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045911CC" w14:textId="1A0200D1" w:rsidR="00BC5524" w:rsidRPr="00036136" w:rsidRDefault="00BC5524" w:rsidP="00BC5524">
            <w:pPr>
              <w:pStyle w:val="TableParagraph"/>
              <w:rPr>
                <w:bCs w:val="0"/>
              </w:rPr>
            </w:pPr>
            <w:r w:rsidRPr="00036136">
              <w:rPr>
                <w:bCs w:val="0"/>
              </w:rPr>
              <w:t>Train all continuity personnel on roles and responsibilities.</w:t>
            </w:r>
          </w:p>
        </w:tc>
        <w:tc>
          <w:tcPr>
            <w:tcW w:w="1610" w:type="dxa"/>
          </w:tcPr>
          <w:p w14:paraId="680C6399" w14:textId="7B16937D"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14AFF35D"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7D1A8883" w14:textId="40B5A422" w:rsidR="00BC5524" w:rsidRPr="00036136" w:rsidRDefault="00BC5524" w:rsidP="00BC5524">
            <w:pPr>
              <w:pStyle w:val="TableParagraph"/>
              <w:rPr>
                <w:bCs w:val="0"/>
              </w:rPr>
            </w:pPr>
            <w:r w:rsidRPr="00036136">
              <w:rPr>
                <w:bCs w:val="0"/>
              </w:rPr>
              <w:t>Train personnel on all reconstitution plans and procedures.</w:t>
            </w:r>
          </w:p>
        </w:tc>
        <w:tc>
          <w:tcPr>
            <w:tcW w:w="1610" w:type="dxa"/>
          </w:tcPr>
          <w:p w14:paraId="7DF3FFF9" w14:textId="274077B3"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55592EFB"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3D17ECA9" w14:textId="0DF94BD1" w:rsidR="00BC5524" w:rsidRPr="00036136" w:rsidRDefault="00BC5524" w:rsidP="00BC5524">
            <w:pPr>
              <w:pStyle w:val="TableParagraph"/>
              <w:rPr>
                <w:bCs w:val="0"/>
              </w:rPr>
            </w:pPr>
            <w:r w:rsidRPr="00036136">
              <w:rPr>
                <w:bCs w:val="0"/>
              </w:rPr>
              <w:t>Train organization’s leadership on Mission Essential Functions (MEFs).</w:t>
            </w:r>
          </w:p>
        </w:tc>
        <w:tc>
          <w:tcPr>
            <w:tcW w:w="1610" w:type="dxa"/>
          </w:tcPr>
          <w:p w14:paraId="59DED9DF" w14:textId="0A4B12DB"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45DB660A"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596C2D65" w14:textId="156C14F4" w:rsidR="00BC5524" w:rsidRPr="00036136" w:rsidRDefault="00BC5524" w:rsidP="00BC5524">
            <w:pPr>
              <w:pStyle w:val="TableParagraph"/>
              <w:rPr>
                <w:bCs w:val="0"/>
              </w:rPr>
            </w:pPr>
            <w:r w:rsidRPr="00036136">
              <w:rPr>
                <w:bCs w:val="0"/>
              </w:rPr>
              <w:t>Train on an organization’s devolution option for continuity, addressing how the organization will identify and conduct its essential functions during an increased threat situation or in the aftermath of a catastrophic emergency.</w:t>
            </w:r>
          </w:p>
        </w:tc>
        <w:tc>
          <w:tcPr>
            <w:tcW w:w="1610" w:type="dxa"/>
          </w:tcPr>
          <w:p w14:paraId="26167035" w14:textId="2C541526"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21A55A18"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0CE65DBC" w14:textId="0AD22B12" w:rsidR="00BC5524" w:rsidRPr="00036136" w:rsidRDefault="00BC5524" w:rsidP="00BC5524">
            <w:pPr>
              <w:pStyle w:val="TableParagraph"/>
              <w:rPr>
                <w:bCs w:val="0"/>
              </w:rPr>
            </w:pPr>
            <w:r w:rsidRPr="00036136">
              <w:rPr>
                <w:bCs w:val="0"/>
              </w:rPr>
              <w:t>Conduct continuity awareness briefings or orientation for the entire workforce.</w:t>
            </w:r>
          </w:p>
        </w:tc>
        <w:tc>
          <w:tcPr>
            <w:tcW w:w="1610" w:type="dxa"/>
          </w:tcPr>
          <w:p w14:paraId="7CA6AF70" w14:textId="3C3D9C4E"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3A3D0C14"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5F7E0EAD" w14:textId="028162BF" w:rsidR="00BC5524" w:rsidRPr="00036136" w:rsidRDefault="00BC5524" w:rsidP="00BC5524">
            <w:pPr>
              <w:pStyle w:val="TableParagraph"/>
              <w:rPr>
                <w:bCs w:val="0"/>
              </w:rPr>
            </w:pPr>
            <w:r w:rsidRPr="00036136">
              <w:rPr>
                <w:bCs w:val="0"/>
              </w:rPr>
              <w:t>Conduct personnel briefings on continuity plans that involve using or relocating to continuity facilities, existing facilities or virtual offices.</w:t>
            </w:r>
          </w:p>
        </w:tc>
        <w:tc>
          <w:tcPr>
            <w:tcW w:w="1610" w:type="dxa"/>
          </w:tcPr>
          <w:p w14:paraId="0205F963" w14:textId="4507E261"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7EFCF901"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53052F30" w14:textId="24764A3A" w:rsidR="00BC5524" w:rsidRPr="00036136" w:rsidRDefault="00BC5524" w:rsidP="00BC5524">
            <w:pPr>
              <w:pStyle w:val="TableParagraph"/>
              <w:rPr>
                <w:bCs w:val="0"/>
              </w:rPr>
            </w:pPr>
            <w:r w:rsidRPr="00036136">
              <w:rPr>
                <w:bCs w:val="0"/>
              </w:rPr>
              <w:t>Conduct successor training for all organization personnel who assume the authority and responsibility of the organization’s leadership is incapacitated or becomes otherwise unavailable during a continuity situation.</w:t>
            </w:r>
          </w:p>
        </w:tc>
        <w:tc>
          <w:tcPr>
            <w:tcW w:w="1610" w:type="dxa"/>
          </w:tcPr>
          <w:p w14:paraId="08F01FB4" w14:textId="17A57998" w:rsidR="00BC5524" w:rsidRPr="00BC5524" w:rsidRDefault="00BC5524" w:rsidP="00787A73">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r w:rsidR="00133C59">
              <w:br/>
            </w:r>
            <w:r w:rsidRPr="00BC5524">
              <w:t>or as required</w:t>
            </w:r>
          </w:p>
        </w:tc>
      </w:tr>
      <w:tr w:rsidR="00450F39" w14:paraId="1ADB93AD"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49E9998B" w14:textId="0D8D589F" w:rsidR="00BC5524" w:rsidRPr="00036136" w:rsidRDefault="00BC5524" w:rsidP="00BC5524">
            <w:pPr>
              <w:pStyle w:val="TableParagraph"/>
              <w:rPr>
                <w:bCs w:val="0"/>
              </w:rPr>
            </w:pPr>
            <w:r w:rsidRPr="00036136">
              <w:rPr>
                <w:bCs w:val="0"/>
              </w:rPr>
              <w:t>Train on the identification, protection, and ready availability of electronic and hardcopy documents, references, records, information systems and data management software and equipment needed to support essential functions during a continuity situation for all staff involved in the vital records program.</w:t>
            </w:r>
          </w:p>
        </w:tc>
        <w:tc>
          <w:tcPr>
            <w:tcW w:w="1610" w:type="dxa"/>
          </w:tcPr>
          <w:p w14:paraId="21B43ED7" w14:textId="40DAAE3F"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43A467C5"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74BD17F4" w14:textId="697DB619" w:rsidR="00BC5524" w:rsidRPr="00036136" w:rsidRDefault="00BC5524" w:rsidP="00BC5524">
            <w:pPr>
              <w:pStyle w:val="TableParagraph"/>
              <w:rPr>
                <w:bCs w:val="0"/>
              </w:rPr>
            </w:pPr>
            <w:r w:rsidRPr="00036136">
              <w:rPr>
                <w:bCs w:val="0"/>
              </w:rPr>
              <w:t>Test alert, notification and activation procedures for all continuity personnel.</w:t>
            </w:r>
          </w:p>
        </w:tc>
        <w:tc>
          <w:tcPr>
            <w:tcW w:w="1610" w:type="dxa"/>
          </w:tcPr>
          <w:p w14:paraId="154CF01E" w14:textId="6EF94D2D"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17D4B614"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152DC53D" w14:textId="0FC4B5A2" w:rsidR="00BC5524" w:rsidRPr="00036136" w:rsidRDefault="00BC5524" w:rsidP="00BC5524">
            <w:pPr>
              <w:pStyle w:val="TableParagraph"/>
              <w:rPr>
                <w:bCs w:val="0"/>
              </w:rPr>
            </w:pPr>
            <w:r w:rsidRPr="00036136">
              <w:rPr>
                <w:bCs w:val="0"/>
              </w:rPr>
              <w:t>Test capabilities to perform Mission Essential Functions (MEFs).</w:t>
            </w:r>
          </w:p>
        </w:tc>
        <w:tc>
          <w:tcPr>
            <w:tcW w:w="1610" w:type="dxa"/>
          </w:tcPr>
          <w:p w14:paraId="17F47261" w14:textId="7D726382"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1084AEBF"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5659D1A4" w14:textId="1CAEF7DB" w:rsidR="00BC5524" w:rsidRPr="00036136" w:rsidRDefault="00BC5524" w:rsidP="00BC5524">
            <w:pPr>
              <w:pStyle w:val="TableParagraph"/>
              <w:rPr>
                <w:bCs w:val="0"/>
              </w:rPr>
            </w:pPr>
            <w:r w:rsidRPr="00036136">
              <w:rPr>
                <w:bCs w:val="0"/>
              </w:rPr>
              <w:t>Test internal and external interdependencies with respect to performance of MEFs.</w:t>
            </w:r>
          </w:p>
        </w:tc>
        <w:tc>
          <w:tcPr>
            <w:tcW w:w="1610" w:type="dxa"/>
          </w:tcPr>
          <w:p w14:paraId="4ECC5925" w14:textId="42366E0C" w:rsidR="00BC5524" w:rsidRPr="00BC5524" w:rsidRDefault="00133C59" w:rsidP="00787A73">
            <w:pPr>
              <w:pStyle w:val="TableParagraph"/>
              <w:cnfStyle w:val="000000100000" w:firstRow="0" w:lastRow="0" w:firstColumn="0" w:lastColumn="0" w:oddVBand="0" w:evenVBand="0" w:oddHBand="1" w:evenHBand="0" w:firstRowFirstColumn="0" w:firstRowLastColumn="0" w:lastRowFirstColumn="0" w:lastRowLastColumn="0"/>
            </w:pPr>
            <w:r w:rsidRPr="00BC5524">
              <w:t>Semi</w:t>
            </w:r>
            <w:r>
              <w:t>-</w:t>
            </w:r>
            <w:r w:rsidR="00BC5524" w:rsidRPr="00BC5524">
              <w:t>annually</w:t>
            </w:r>
          </w:p>
        </w:tc>
      </w:tr>
      <w:tr w:rsidR="00450F39" w14:paraId="47BCDFC8"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4D3081BE" w14:textId="254C4278" w:rsidR="00BC5524" w:rsidRPr="00036136" w:rsidRDefault="00BC5524" w:rsidP="00BC5524">
            <w:pPr>
              <w:pStyle w:val="TableParagraph"/>
              <w:rPr>
                <w:bCs w:val="0"/>
              </w:rPr>
            </w:pPr>
            <w:r w:rsidRPr="00036136">
              <w:rPr>
                <w:bCs w:val="0"/>
              </w:rPr>
              <w:t>Test primary and backup infrastructure systems and services at continuity facilities.</w:t>
            </w:r>
          </w:p>
        </w:tc>
        <w:tc>
          <w:tcPr>
            <w:tcW w:w="1610" w:type="dxa"/>
          </w:tcPr>
          <w:p w14:paraId="58EE443E" w14:textId="3D28942E" w:rsidR="00BC5524" w:rsidRPr="00BC5524" w:rsidRDefault="00133C59" w:rsidP="00787A73">
            <w:pPr>
              <w:pStyle w:val="TableParagraph"/>
              <w:cnfStyle w:val="000000010000" w:firstRow="0" w:lastRow="0" w:firstColumn="0" w:lastColumn="0" w:oddVBand="0" w:evenVBand="0" w:oddHBand="0" w:evenHBand="1" w:firstRowFirstColumn="0" w:firstRowLastColumn="0" w:lastRowFirstColumn="0" w:lastRowLastColumn="0"/>
            </w:pPr>
            <w:r w:rsidRPr="00BC5524">
              <w:t>Semi</w:t>
            </w:r>
            <w:r>
              <w:t>-</w:t>
            </w:r>
            <w:r w:rsidR="00BC5524" w:rsidRPr="00BC5524">
              <w:t>annually</w:t>
            </w:r>
          </w:p>
        </w:tc>
      </w:tr>
      <w:tr w:rsidR="00450F39" w14:paraId="3D10217E"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33E1CCA8" w14:textId="0418E7F6" w:rsidR="00BC5524" w:rsidRPr="00036136" w:rsidRDefault="00BC5524" w:rsidP="00BC5524">
            <w:pPr>
              <w:pStyle w:val="TableParagraph"/>
              <w:rPr>
                <w:bCs w:val="0"/>
              </w:rPr>
            </w:pPr>
            <w:r w:rsidRPr="00036136">
              <w:rPr>
                <w:bCs w:val="0"/>
              </w:rPr>
              <w:t>Test and exercise of required physical security capabilities at continuity facilities.</w:t>
            </w:r>
          </w:p>
        </w:tc>
        <w:tc>
          <w:tcPr>
            <w:tcW w:w="1610" w:type="dxa"/>
          </w:tcPr>
          <w:p w14:paraId="78750A11" w14:textId="555FF33D"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28AD7283"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2EE1A73B" w14:textId="6447F309" w:rsidR="00BC5524" w:rsidRPr="00036136" w:rsidRDefault="00BC5524" w:rsidP="00BC5524">
            <w:pPr>
              <w:pStyle w:val="TableParagraph"/>
              <w:rPr>
                <w:bCs w:val="0"/>
              </w:rPr>
            </w:pPr>
            <w:r w:rsidRPr="00036136">
              <w:rPr>
                <w:bCs w:val="0"/>
              </w:rPr>
              <w:t>Test and validate equipment to ensure internal and external interoperability and viability of communications systems.</w:t>
            </w:r>
          </w:p>
        </w:tc>
        <w:tc>
          <w:tcPr>
            <w:tcW w:w="1610" w:type="dxa"/>
          </w:tcPr>
          <w:p w14:paraId="21D94EB6" w14:textId="60195294"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42F0880F"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210ECFA0" w14:textId="336108C6" w:rsidR="00BC5524" w:rsidRPr="00036136" w:rsidRDefault="00BC5524" w:rsidP="00BC5524">
            <w:pPr>
              <w:pStyle w:val="TableParagraph"/>
              <w:rPr>
                <w:bCs w:val="0"/>
              </w:rPr>
            </w:pPr>
            <w:r w:rsidRPr="00036136">
              <w:rPr>
                <w:bCs w:val="0"/>
              </w:rPr>
              <w:t>Test plans for recovering vital records, critical information systems, services and data.</w:t>
            </w:r>
          </w:p>
        </w:tc>
        <w:tc>
          <w:tcPr>
            <w:tcW w:w="1610" w:type="dxa"/>
          </w:tcPr>
          <w:p w14:paraId="50400444" w14:textId="7E7B0BA8"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7B291610"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20A07BBF" w14:textId="2CFE57C0" w:rsidR="00BC5524" w:rsidRPr="00036136" w:rsidRDefault="00BC5524" w:rsidP="00BC5524">
            <w:pPr>
              <w:pStyle w:val="TableParagraph"/>
              <w:rPr>
                <w:bCs w:val="0"/>
              </w:rPr>
            </w:pPr>
            <w:r w:rsidRPr="00036136">
              <w:rPr>
                <w:bCs w:val="0"/>
              </w:rPr>
              <w:t>Test capabilities for protecting classified and unclassified vital records and for providing access to them from the continuity facility.</w:t>
            </w:r>
          </w:p>
        </w:tc>
        <w:tc>
          <w:tcPr>
            <w:tcW w:w="1610" w:type="dxa"/>
          </w:tcPr>
          <w:p w14:paraId="47B80F20" w14:textId="7CECB082"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2DA86741"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7240630A" w14:textId="19F9ACA3" w:rsidR="00BC5524" w:rsidRPr="00036136" w:rsidRDefault="00BC5524" w:rsidP="00BC5524">
            <w:pPr>
              <w:pStyle w:val="TableParagraph"/>
              <w:rPr>
                <w:bCs w:val="0"/>
              </w:rPr>
            </w:pPr>
            <w:r w:rsidRPr="00036136">
              <w:rPr>
                <w:bCs w:val="0"/>
              </w:rPr>
              <w:t>Conduct exercise that incorporates the deliberate and preplanned movement of continuity personnel to continuity facilities.</w:t>
            </w:r>
          </w:p>
        </w:tc>
        <w:tc>
          <w:tcPr>
            <w:tcW w:w="1610" w:type="dxa"/>
          </w:tcPr>
          <w:p w14:paraId="2B2460F5" w14:textId="6CF7C103"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Biannually</w:t>
            </w:r>
          </w:p>
        </w:tc>
      </w:tr>
      <w:tr w:rsidR="00450F39" w14:paraId="4E8015DD"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308DF0B2" w14:textId="03B4D7E1" w:rsidR="00BC5524" w:rsidRPr="00036136" w:rsidRDefault="00BC5524" w:rsidP="00BC5524">
            <w:pPr>
              <w:pStyle w:val="TableParagraph"/>
              <w:rPr>
                <w:bCs w:val="0"/>
              </w:rPr>
            </w:pPr>
            <w:r w:rsidRPr="00036136">
              <w:rPr>
                <w:bCs w:val="0"/>
              </w:rPr>
              <w:t>Conduct assessment of organization’s continuity plans and TT&amp;E programs.</w:t>
            </w:r>
          </w:p>
        </w:tc>
        <w:tc>
          <w:tcPr>
            <w:tcW w:w="1610" w:type="dxa"/>
          </w:tcPr>
          <w:p w14:paraId="5057AC76" w14:textId="62A09B21"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32CD7992"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22D3A7D0" w14:textId="7827CBEA" w:rsidR="00BC5524" w:rsidRPr="00036136" w:rsidRDefault="00BC5524" w:rsidP="00BC5524">
            <w:pPr>
              <w:pStyle w:val="TableParagraph"/>
              <w:rPr>
                <w:bCs w:val="0"/>
              </w:rPr>
            </w:pPr>
            <w:r w:rsidRPr="00036136">
              <w:rPr>
                <w:bCs w:val="0"/>
              </w:rPr>
              <w:t>Report findings of all annual assessments as directed to quality management group within DOH.</w:t>
            </w:r>
          </w:p>
        </w:tc>
        <w:tc>
          <w:tcPr>
            <w:tcW w:w="1610" w:type="dxa"/>
          </w:tcPr>
          <w:p w14:paraId="2CD998F3" w14:textId="401F5CB8"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4019A932"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0053D632" w14:textId="3DD965F4" w:rsidR="00BC5524" w:rsidRPr="00036136" w:rsidRDefault="00BC5524" w:rsidP="00BC5524">
            <w:pPr>
              <w:pStyle w:val="TableParagraph"/>
              <w:rPr>
                <w:bCs w:val="0"/>
              </w:rPr>
            </w:pPr>
            <w:r w:rsidRPr="00036136">
              <w:rPr>
                <w:bCs w:val="0"/>
              </w:rPr>
              <w:t>Allow opportunity for continuity personnel to demonstrate familiarity with continuity plans and procedures and demonstrate organization’s capability to continue essential functions.</w:t>
            </w:r>
          </w:p>
        </w:tc>
        <w:tc>
          <w:tcPr>
            <w:tcW w:w="1610" w:type="dxa"/>
          </w:tcPr>
          <w:p w14:paraId="2B4CE5D3" w14:textId="606E7DD5"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4256A45A"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29049377" w14:textId="2ED5D3A3" w:rsidR="00BC5524" w:rsidRPr="00036136" w:rsidRDefault="00BC5524" w:rsidP="00BC5524">
            <w:pPr>
              <w:pStyle w:val="TableParagraph"/>
              <w:rPr>
                <w:bCs w:val="0"/>
              </w:rPr>
            </w:pPr>
            <w:r w:rsidRPr="00036136">
              <w:rPr>
                <w:bCs w:val="0"/>
              </w:rPr>
              <w:t>Allow opportunity to demonstrate intra- and interagency continuity communications capability.</w:t>
            </w:r>
          </w:p>
        </w:tc>
        <w:tc>
          <w:tcPr>
            <w:tcW w:w="1610" w:type="dxa"/>
          </w:tcPr>
          <w:p w14:paraId="2F9A024A" w14:textId="32F5F5CD"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Biannually</w:t>
            </w:r>
          </w:p>
        </w:tc>
      </w:tr>
      <w:tr w:rsidR="00450F39" w14:paraId="43A9273D"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0B75604A" w14:textId="3B032E41" w:rsidR="00BC5524" w:rsidRPr="00036136" w:rsidRDefault="00BC5524" w:rsidP="00BC5524">
            <w:pPr>
              <w:pStyle w:val="TableParagraph"/>
              <w:rPr>
                <w:bCs w:val="0"/>
              </w:rPr>
            </w:pPr>
            <w:r w:rsidRPr="00036136">
              <w:rPr>
                <w:bCs w:val="0"/>
              </w:rPr>
              <w:t>Allow opportunity for continuity personnel to demonstrate their familiarity with agency devolution procedures.</w:t>
            </w:r>
          </w:p>
        </w:tc>
        <w:tc>
          <w:tcPr>
            <w:tcW w:w="1610" w:type="dxa"/>
          </w:tcPr>
          <w:p w14:paraId="30FBB706" w14:textId="53C58AAF"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r w:rsidR="00450F39" w14:paraId="0718E05E" w14:textId="77777777" w:rsidTr="004974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11F42938" w14:textId="18A1D155" w:rsidR="00BC5524" w:rsidRPr="00036136" w:rsidRDefault="00BC5524" w:rsidP="00BC5524">
            <w:pPr>
              <w:pStyle w:val="TableParagraph"/>
              <w:rPr>
                <w:bCs w:val="0"/>
              </w:rPr>
            </w:pPr>
            <w:r w:rsidRPr="00036136">
              <w:rPr>
                <w:bCs w:val="0"/>
              </w:rPr>
              <w:t>Allow opportunity to demonstrate that backup data and records required for supporting essential functions at continuity facilities are sufficient, complete and current.</w:t>
            </w:r>
          </w:p>
        </w:tc>
        <w:tc>
          <w:tcPr>
            <w:tcW w:w="1610" w:type="dxa"/>
          </w:tcPr>
          <w:p w14:paraId="5EDE0955" w14:textId="5A5ADB50" w:rsidR="00BC5524" w:rsidRPr="00BC5524" w:rsidRDefault="00BC5524" w:rsidP="00BC5524">
            <w:pPr>
              <w:pStyle w:val="TableParagraph"/>
              <w:cnfStyle w:val="000000100000" w:firstRow="0" w:lastRow="0" w:firstColumn="0" w:lastColumn="0" w:oddVBand="0" w:evenVBand="0" w:oddHBand="1" w:evenHBand="0" w:firstRowFirstColumn="0" w:firstRowLastColumn="0" w:lastRowFirstColumn="0" w:lastRowLastColumn="0"/>
            </w:pPr>
            <w:r w:rsidRPr="00BC5524">
              <w:t>Annually</w:t>
            </w:r>
          </w:p>
        </w:tc>
      </w:tr>
      <w:tr w:rsidR="00450F39" w14:paraId="2BA56261" w14:textId="77777777" w:rsidTr="004974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14:paraId="4685CA15" w14:textId="4932CCD7" w:rsidR="00BC5524" w:rsidRPr="00036136" w:rsidRDefault="00BC5524" w:rsidP="00BC5524">
            <w:pPr>
              <w:pStyle w:val="TableParagraph"/>
              <w:rPr>
                <w:bCs w:val="0"/>
              </w:rPr>
            </w:pPr>
            <w:r w:rsidRPr="00036136">
              <w:rPr>
                <w:bCs w:val="0"/>
              </w:rPr>
              <w:t>Allow opportunity for continuity personnel to demonstrate familiarity with continuity plans and procedures and demonstrate organization’s capability to continue essential functions.</w:t>
            </w:r>
          </w:p>
        </w:tc>
        <w:tc>
          <w:tcPr>
            <w:tcW w:w="1610" w:type="dxa"/>
          </w:tcPr>
          <w:p w14:paraId="15A6660B" w14:textId="0FE3BF3A" w:rsidR="00BC5524" w:rsidRPr="00BC5524" w:rsidRDefault="00BC5524" w:rsidP="00BC5524">
            <w:pPr>
              <w:pStyle w:val="TableParagraph"/>
              <w:cnfStyle w:val="000000010000" w:firstRow="0" w:lastRow="0" w:firstColumn="0" w:lastColumn="0" w:oddVBand="0" w:evenVBand="0" w:oddHBand="0" w:evenHBand="1" w:firstRowFirstColumn="0" w:firstRowLastColumn="0" w:lastRowFirstColumn="0" w:lastRowLastColumn="0"/>
            </w:pPr>
            <w:r w:rsidRPr="00BC5524">
              <w:t>Annually</w:t>
            </w:r>
          </w:p>
        </w:tc>
      </w:tr>
    </w:tbl>
    <w:p w14:paraId="2D7B1626" w14:textId="18AB7886" w:rsidR="00B22B9A" w:rsidRPr="00C224D0" w:rsidRDefault="00B22B9A" w:rsidP="00CD7E06">
      <w:pPr>
        <w:pStyle w:val="Heading2"/>
      </w:pPr>
      <w:bookmarkStart w:id="308" w:name="_Toc53581394"/>
      <w:bookmarkStart w:id="309" w:name="_Toc65854232"/>
      <w:bookmarkStart w:id="310" w:name="_Toc76479864"/>
      <w:bookmarkStart w:id="311" w:name="_Toc86923157"/>
      <w:r w:rsidRPr="00C224D0">
        <w:t>After-</w:t>
      </w:r>
      <w:r w:rsidR="003E4B5E">
        <w:t>a</w:t>
      </w:r>
      <w:r w:rsidRPr="00C224D0">
        <w:t>ction Evaluation and Improvement Planning</w:t>
      </w:r>
      <w:bookmarkEnd w:id="308"/>
      <w:bookmarkEnd w:id="309"/>
      <w:bookmarkEnd w:id="310"/>
      <w:bookmarkEnd w:id="311"/>
    </w:p>
    <w:p w14:paraId="660D8239" w14:textId="482795E0" w:rsidR="00B22B9A" w:rsidRPr="00BC5524" w:rsidRDefault="00B22B9A" w:rsidP="00F46DC4">
      <w:r w:rsidRPr="00BC5524">
        <w:rPr>
          <w:highlight w:val="darkGray"/>
        </w:rPr>
        <w:t>Each exercise or actual even should be followed by an after-action evaluation that allows participants and observers to record their insights and recommendations for improvement. (Reference CGC pg. 32.)</w:t>
      </w:r>
    </w:p>
    <w:p w14:paraId="2F49BD6B" w14:textId="66CCCD38" w:rsidR="00B22B9A" w:rsidRPr="001770FC" w:rsidRDefault="00B22B9A" w:rsidP="00F46DC4">
      <w:r w:rsidRPr="00C224D0">
        <w:t xml:space="preserve">A comprehensive debriefing or hot </w:t>
      </w:r>
      <w:r w:rsidRPr="001770FC">
        <w:t xml:space="preserve">wash is conducted after each exercise, allowing participants to identify weaknesses in plans and procedures and recommend revisions to the </w:t>
      </w:r>
      <w:r w:rsidR="000D799C" w:rsidRPr="001770FC">
        <w:t>laboratory</w:t>
      </w:r>
      <w:r w:rsidRPr="001770FC">
        <w:t xml:space="preserve">’s continuity plan. Documentation from TT&amp;E hot washes is found </w:t>
      </w:r>
      <w:sdt>
        <w:sdtPr>
          <w:id w:val="1442563690"/>
          <w:placeholder>
            <w:docPart w:val="DefaultPlaceholder_-1854013440"/>
          </w:placeholder>
        </w:sdtPr>
        <w:sdtEndPr>
          <w:rPr>
            <w:b/>
          </w:rPr>
        </w:sdtEndPr>
        <w:sdtContent>
          <w:r w:rsidRPr="001770FC">
            <w:rPr>
              <w:b/>
            </w:rPr>
            <w:t>[insert location]</w:t>
          </w:r>
        </w:sdtContent>
      </w:sdt>
      <w:r w:rsidRPr="001770FC">
        <w:t>.</w:t>
      </w:r>
    </w:p>
    <w:p w14:paraId="3AF47D40" w14:textId="17546750" w:rsidR="00B22B9A" w:rsidRDefault="00B22B9A" w:rsidP="00F46DC4">
      <w:r w:rsidRPr="001770FC">
        <w:t xml:space="preserve">A corrective action plan (CAP) is completed to document and prioritize, issues identified during TT&amp;E activities, assessments, and emergency operations. The CAP incorporates evaluations, after action reviews (AARs), and lessons learned. CAP is maintained by the </w:t>
      </w:r>
      <w:sdt>
        <w:sdtPr>
          <w:id w:val="1975717336"/>
          <w:placeholder>
            <w:docPart w:val="DefaultPlaceholder_-1854013440"/>
          </w:placeholder>
        </w:sdtPr>
        <w:sdtEndPr>
          <w:rPr>
            <w:b/>
          </w:rPr>
        </w:sdtEndPr>
        <w:sdtContent>
          <w:r w:rsidRPr="001770FC">
            <w:rPr>
              <w:b/>
            </w:rPr>
            <w:t>[</w:t>
          </w:r>
          <w:r w:rsidR="00A4159E" w:rsidRPr="001770FC">
            <w:rPr>
              <w:b/>
            </w:rPr>
            <w:t>insert continuity coordinator/manager</w:t>
          </w:r>
          <w:r w:rsidRPr="001770FC">
            <w:rPr>
              <w:b/>
            </w:rPr>
            <w:t>]</w:t>
          </w:r>
        </w:sdtContent>
      </w:sdt>
      <w:r w:rsidRPr="001770FC">
        <w:t xml:space="preserve"> and documentation is found at </w:t>
      </w:r>
      <w:sdt>
        <w:sdtPr>
          <w:id w:val="307602507"/>
          <w:placeholder>
            <w:docPart w:val="DefaultPlaceholder_-1854013440"/>
          </w:placeholder>
        </w:sdtPr>
        <w:sdtEndPr>
          <w:rPr>
            <w:b/>
          </w:rPr>
        </w:sdtEndPr>
        <w:sdtContent>
          <w:r w:rsidRPr="001770FC">
            <w:rPr>
              <w:b/>
            </w:rPr>
            <w:t>[insert location]</w:t>
          </w:r>
        </w:sdtContent>
      </w:sdt>
      <w:r w:rsidRPr="001770FC">
        <w:t>.</w:t>
      </w:r>
    </w:p>
    <w:p w14:paraId="52AFC7E0" w14:textId="120BD1A3" w:rsidR="00B22B9A" w:rsidRPr="00C224D0" w:rsidRDefault="69248911" w:rsidP="000139D2">
      <w:pPr>
        <w:pStyle w:val="TableName"/>
      </w:pPr>
      <w:bookmarkStart w:id="312" w:name="_Toc53151152"/>
      <w:bookmarkStart w:id="313" w:name="_Toc53574803"/>
      <w:bookmarkStart w:id="314" w:name="_Toc53581395"/>
      <w:bookmarkStart w:id="315" w:name="_Toc53644756"/>
      <w:bookmarkStart w:id="316" w:name="_Toc65854233"/>
      <w:bookmarkStart w:id="317" w:name="_Toc86923196"/>
      <w:r>
        <w:t xml:space="preserve">Table </w:t>
      </w:r>
      <w:r w:rsidR="103366C6">
        <w:t>1</w:t>
      </w:r>
      <w:r w:rsidR="715E5E56">
        <w:t>6</w:t>
      </w:r>
      <w:r>
        <w:t xml:space="preserve">: </w:t>
      </w:r>
      <w:r w:rsidR="0A6C5D47">
        <w:t>EXAMPLE</w:t>
      </w:r>
      <w:r>
        <w:t xml:space="preserve"> Corrective Action Program Documentation</w:t>
      </w:r>
      <w:bookmarkEnd w:id="312"/>
      <w:bookmarkEnd w:id="313"/>
      <w:bookmarkEnd w:id="314"/>
      <w:bookmarkEnd w:id="315"/>
      <w:bookmarkEnd w:id="316"/>
      <w:bookmarkEnd w:id="317"/>
    </w:p>
    <w:tbl>
      <w:tblPr>
        <w:tblStyle w:val="APHLTable2"/>
        <w:tblW w:w="10795" w:type="dxa"/>
        <w:tblLayout w:type="fixed"/>
        <w:tblLook w:val="05A0" w:firstRow="1" w:lastRow="0" w:firstColumn="1" w:lastColumn="1" w:noHBand="0" w:noVBand="1"/>
      </w:tblPr>
      <w:tblGrid>
        <w:gridCol w:w="1798"/>
        <w:gridCol w:w="1798"/>
        <w:gridCol w:w="1798"/>
        <w:gridCol w:w="1798"/>
        <w:gridCol w:w="1798"/>
        <w:gridCol w:w="900"/>
        <w:gridCol w:w="905"/>
      </w:tblGrid>
      <w:tr w:rsidR="00014D78" w:rsidRPr="00C224D0" w14:paraId="089A5FDE" w14:textId="77777777" w:rsidTr="00036136">
        <w:trPr>
          <w:cnfStyle w:val="100000000000" w:firstRow="1" w:lastRow="0" w:firstColumn="0" w:lastColumn="0" w:oddVBand="0" w:evenVBand="0" w:oddHBand="0" w:evenHBand="0" w:firstRowFirstColumn="0" w:firstRowLastColumn="0" w:lastRowFirstColumn="0" w:lastRowLastColumn="0"/>
          <w:trHeight w:val="715"/>
        </w:trPr>
        <w:tc>
          <w:tcPr>
            <w:cnfStyle w:val="001000000000" w:firstRow="0" w:lastRow="0" w:firstColumn="1" w:lastColumn="0" w:oddVBand="0" w:evenVBand="0" w:oddHBand="0" w:evenHBand="0" w:firstRowFirstColumn="0" w:firstRowLastColumn="0" w:lastRowFirstColumn="0" w:lastRowLastColumn="0"/>
            <w:tcW w:w="1798" w:type="dxa"/>
          </w:tcPr>
          <w:p w14:paraId="7221AF35" w14:textId="77777777" w:rsidR="00A27C26" w:rsidRPr="00C224D0" w:rsidRDefault="00A27C26" w:rsidP="00036136">
            <w:pPr>
              <w:pStyle w:val="TableHeader"/>
            </w:pPr>
            <w:r w:rsidRPr="00C224D0">
              <w:t>Observation</w:t>
            </w:r>
          </w:p>
        </w:tc>
        <w:tc>
          <w:tcPr>
            <w:tcW w:w="1798" w:type="dxa"/>
          </w:tcPr>
          <w:p w14:paraId="15F4F2FB" w14:textId="77777777" w:rsidR="00A27C26" w:rsidRPr="00C224D0" w:rsidRDefault="00A27C26" w:rsidP="00036136">
            <w:pPr>
              <w:pStyle w:val="TableHeader"/>
              <w:cnfStyle w:val="100000000000" w:firstRow="1" w:lastRow="0" w:firstColumn="0" w:lastColumn="0" w:oddVBand="0" w:evenVBand="0" w:oddHBand="0" w:evenHBand="0" w:firstRowFirstColumn="0" w:firstRowLastColumn="0" w:lastRowFirstColumn="0" w:lastRowLastColumn="0"/>
            </w:pPr>
            <w:r w:rsidRPr="00C224D0">
              <w:t>Recommendation</w:t>
            </w:r>
          </w:p>
        </w:tc>
        <w:tc>
          <w:tcPr>
            <w:tcW w:w="1798" w:type="dxa"/>
          </w:tcPr>
          <w:p w14:paraId="711A54A8" w14:textId="77777777" w:rsidR="00A27C26" w:rsidRPr="00C224D0" w:rsidRDefault="00A27C26" w:rsidP="00036136">
            <w:pPr>
              <w:pStyle w:val="TableHeader"/>
              <w:cnfStyle w:val="100000000000" w:firstRow="1" w:lastRow="0" w:firstColumn="0" w:lastColumn="0" w:oddVBand="0" w:evenVBand="0" w:oddHBand="0" w:evenHBand="0" w:firstRowFirstColumn="0" w:firstRowLastColumn="0" w:lastRowFirstColumn="0" w:lastRowLastColumn="0"/>
            </w:pPr>
            <w:r w:rsidRPr="00C224D0">
              <w:t>Corrective Action</w:t>
            </w:r>
          </w:p>
        </w:tc>
        <w:tc>
          <w:tcPr>
            <w:tcW w:w="1798" w:type="dxa"/>
          </w:tcPr>
          <w:p w14:paraId="0B43E8B4" w14:textId="77777777" w:rsidR="00A27C26" w:rsidRPr="00C224D0" w:rsidRDefault="00A27C26" w:rsidP="00036136">
            <w:pPr>
              <w:pStyle w:val="TableHeader"/>
              <w:cnfStyle w:val="100000000000" w:firstRow="1" w:lastRow="0" w:firstColumn="0" w:lastColumn="0" w:oddVBand="0" w:evenVBand="0" w:oddHBand="0" w:evenHBand="0" w:firstRowFirstColumn="0" w:firstRowLastColumn="0" w:lastRowFirstColumn="0" w:lastRowLastColumn="0"/>
            </w:pPr>
            <w:r w:rsidRPr="00C224D0">
              <w:t>Primary Responsible Office</w:t>
            </w:r>
          </w:p>
        </w:tc>
        <w:tc>
          <w:tcPr>
            <w:tcW w:w="1798" w:type="dxa"/>
          </w:tcPr>
          <w:p w14:paraId="4742FF22" w14:textId="444EA978" w:rsidR="00A27C26" w:rsidRPr="00C224D0" w:rsidRDefault="00A27C26" w:rsidP="00036136">
            <w:pPr>
              <w:pStyle w:val="TableHeader"/>
              <w:cnfStyle w:val="100000000000" w:firstRow="1" w:lastRow="0" w:firstColumn="0" w:lastColumn="0" w:oddVBand="0" w:evenVBand="0" w:oddHBand="0" w:evenHBand="0" w:firstRowFirstColumn="0" w:firstRowLastColumn="0" w:lastRowFirstColumn="0" w:lastRowLastColumn="0"/>
            </w:pPr>
            <w:r>
              <w:t>Laboratory</w:t>
            </w:r>
            <w:r w:rsidRPr="00C224D0">
              <w:t xml:space="preserve"> POC</w:t>
            </w:r>
          </w:p>
        </w:tc>
        <w:tc>
          <w:tcPr>
            <w:tcW w:w="900" w:type="dxa"/>
          </w:tcPr>
          <w:p w14:paraId="7042889A" w14:textId="77777777" w:rsidR="00A27C26" w:rsidRPr="00C224D0" w:rsidRDefault="00A27C26" w:rsidP="00036136">
            <w:pPr>
              <w:pStyle w:val="TableHeader"/>
              <w:cnfStyle w:val="100000000000" w:firstRow="1" w:lastRow="0" w:firstColumn="0" w:lastColumn="0" w:oddVBand="0" w:evenVBand="0" w:oddHBand="0" w:evenHBand="0" w:firstRowFirstColumn="0" w:firstRowLastColumn="0" w:lastRowFirstColumn="0" w:lastRowLastColumn="0"/>
            </w:pPr>
            <w:r w:rsidRPr="00C224D0">
              <w:t>Start Date</w:t>
            </w:r>
          </w:p>
        </w:tc>
        <w:tc>
          <w:tcPr>
            <w:cnfStyle w:val="000100000000" w:firstRow="0" w:lastRow="0" w:firstColumn="0" w:lastColumn="1" w:oddVBand="0" w:evenVBand="0" w:oddHBand="0" w:evenHBand="0" w:firstRowFirstColumn="0" w:firstRowLastColumn="0" w:lastRowFirstColumn="0" w:lastRowLastColumn="0"/>
            <w:tcW w:w="905" w:type="dxa"/>
          </w:tcPr>
          <w:p w14:paraId="437F6033" w14:textId="3374F63E" w:rsidR="00A27C26" w:rsidRPr="00C224D0" w:rsidRDefault="00A27C26" w:rsidP="00036136">
            <w:pPr>
              <w:pStyle w:val="TableHeader"/>
            </w:pPr>
            <w:r w:rsidRPr="00C224D0">
              <w:t xml:space="preserve">End </w:t>
            </w:r>
            <w:r w:rsidR="00133C59">
              <w:br/>
            </w:r>
            <w:r w:rsidRPr="00C224D0">
              <w:t>Date</w:t>
            </w:r>
          </w:p>
        </w:tc>
      </w:tr>
      <w:tr w:rsidR="00014D78" w:rsidRPr="00C224D0" w14:paraId="5156B5E4" w14:textId="77777777" w:rsidTr="00036136">
        <w:trPr>
          <w:cnfStyle w:val="000000100000" w:firstRow="0" w:lastRow="0" w:firstColumn="0" w:lastColumn="0" w:oddVBand="0" w:evenVBand="0" w:oddHBand="1" w:evenHBand="0" w:firstRowFirstColumn="0" w:firstRowLastColumn="0" w:lastRowFirstColumn="0" w:lastRowLastColumn="0"/>
          <w:trHeight w:val="3884"/>
        </w:trPr>
        <w:tc>
          <w:tcPr>
            <w:cnfStyle w:val="001000000000" w:firstRow="0" w:lastRow="0" w:firstColumn="1" w:lastColumn="0" w:oddVBand="0" w:evenVBand="0" w:oddHBand="0" w:evenHBand="0" w:firstRowFirstColumn="0" w:firstRowLastColumn="0" w:lastRowFirstColumn="0" w:lastRowLastColumn="0"/>
            <w:tcW w:w="1798" w:type="dxa"/>
          </w:tcPr>
          <w:p w14:paraId="6A56507D" w14:textId="52B61A2C" w:rsidR="00A27C26" w:rsidRPr="00497448" w:rsidRDefault="00A27C26" w:rsidP="0010014B">
            <w:pPr>
              <w:pStyle w:val="TableParagraph"/>
            </w:pPr>
            <w:r w:rsidRPr="0010014B">
              <w:t>Laboratory did not conduct a hotwash following March 20xx exercise.</w:t>
            </w:r>
          </w:p>
        </w:tc>
        <w:tc>
          <w:tcPr>
            <w:tcW w:w="1798" w:type="dxa"/>
          </w:tcPr>
          <w:p w14:paraId="0C5AC77F" w14:textId="1AB93824" w:rsidR="00A27C26" w:rsidRPr="00497448" w:rsidRDefault="00A27C26" w:rsidP="00F46DC4">
            <w:pPr>
              <w:pStyle w:val="TableParagraph"/>
              <w:cnfStyle w:val="000000100000" w:firstRow="0" w:lastRow="0" w:firstColumn="0" w:lastColumn="0" w:oddVBand="0" w:evenVBand="0" w:oddHBand="1" w:evenHBand="0" w:firstRowFirstColumn="0" w:firstRowLastColumn="0" w:lastRowFirstColumn="0" w:lastRowLastColumn="0"/>
            </w:pPr>
            <w:r w:rsidRPr="00497448">
              <w:t>Laboratory should conduct hotwashes in order to allow participants to provide suggestions on areas of strengths and weaknesses.</w:t>
            </w:r>
          </w:p>
        </w:tc>
        <w:tc>
          <w:tcPr>
            <w:tcW w:w="1798" w:type="dxa"/>
          </w:tcPr>
          <w:p w14:paraId="11A3FED3" w14:textId="77777777" w:rsidR="00A27C26" w:rsidRPr="00497448" w:rsidRDefault="00A27C26" w:rsidP="00F46DC4">
            <w:pPr>
              <w:pStyle w:val="TableParagraph"/>
              <w:cnfStyle w:val="000000100000" w:firstRow="0" w:lastRow="0" w:firstColumn="0" w:lastColumn="0" w:oddVBand="0" w:evenVBand="0" w:oddHBand="1" w:evenHBand="0" w:firstRowFirstColumn="0" w:firstRowLastColumn="0" w:lastRowFirstColumn="0" w:lastRowLastColumn="0"/>
            </w:pPr>
            <w:r w:rsidRPr="00497448">
              <w:t xml:space="preserve">Exercise director will plan and execute hotwash after December 20xx exercise and </w:t>
            </w:r>
            <w:r w:rsidRPr="00497448">
              <w:rPr>
                <w:spacing w:val="-1"/>
              </w:rPr>
              <w:t xml:space="preserve">incorporate </w:t>
            </w:r>
            <w:r w:rsidRPr="00497448">
              <w:t>comments into AAR.</w:t>
            </w:r>
          </w:p>
        </w:tc>
        <w:sdt>
          <w:sdtPr>
            <w:id w:val="1777904810"/>
            <w:placeholder>
              <w:docPart w:val="4C9BB764B41C475FA8BA762402872CC2"/>
            </w:placeholder>
          </w:sdtPr>
          <w:sdtEndPr/>
          <w:sdtContent>
            <w:tc>
              <w:tcPr>
                <w:tcW w:w="1798" w:type="dxa"/>
              </w:tcPr>
              <w:p w14:paraId="7C07A283" w14:textId="24FE902E" w:rsidR="00A27C26" w:rsidRPr="0010014B" w:rsidRDefault="00A27C26" w:rsidP="00F46DC4">
                <w:pPr>
                  <w:pStyle w:val="TableParagraph"/>
                  <w:cnfStyle w:val="000000100000" w:firstRow="0" w:lastRow="0" w:firstColumn="0" w:lastColumn="0" w:oddVBand="0" w:evenVBand="0" w:oddHBand="1" w:evenHBand="0" w:firstRowFirstColumn="0" w:firstRowLastColumn="0" w:lastRowFirstColumn="0" w:lastRowLastColumn="0"/>
                </w:pPr>
                <w:r w:rsidRPr="0010014B">
                  <w:t>[Laboratory Name]</w:t>
                </w:r>
              </w:p>
            </w:tc>
          </w:sdtContent>
        </w:sdt>
        <w:tc>
          <w:tcPr>
            <w:tcW w:w="1798" w:type="dxa"/>
          </w:tcPr>
          <w:p w14:paraId="28C2071E" w14:textId="77777777" w:rsidR="00AC1378" w:rsidRPr="00497448" w:rsidRDefault="00AC1378" w:rsidP="00F46DC4">
            <w:pPr>
              <w:pStyle w:val="TableParagraph"/>
              <w:cnfStyle w:val="000000100000" w:firstRow="0" w:lastRow="0" w:firstColumn="0" w:lastColumn="0" w:oddVBand="0" w:evenVBand="0" w:oddHBand="1" w:evenHBand="0" w:firstRowFirstColumn="0" w:firstRowLastColumn="0" w:lastRowFirstColumn="0" w:lastRowLastColumn="0"/>
            </w:pPr>
            <w:r w:rsidRPr="00497448">
              <w:t>Exercise Director, Jon Doe</w:t>
            </w:r>
          </w:p>
          <w:p w14:paraId="2EAF6180" w14:textId="7A0F8553" w:rsidR="00A27C26" w:rsidRPr="0010014B" w:rsidRDefault="00A27C26" w:rsidP="00AC1378">
            <w:pPr>
              <w:pStyle w:val="TableParagraph"/>
              <w:cnfStyle w:val="000000100000" w:firstRow="0" w:lastRow="0" w:firstColumn="0" w:lastColumn="0" w:oddVBand="0" w:evenVBand="0" w:oddHBand="1" w:evenHBand="0" w:firstRowFirstColumn="0" w:firstRowLastColumn="0" w:lastRowFirstColumn="0" w:lastRowLastColumn="0"/>
            </w:pPr>
            <w:r w:rsidRPr="00497448">
              <w:t>(111)</w:t>
            </w:r>
            <w:r w:rsidR="00AC1378" w:rsidRPr="00497448">
              <w:t xml:space="preserve"> </w:t>
            </w:r>
            <w:r w:rsidRPr="00497448">
              <w:t>111</w:t>
            </w:r>
            <w:r w:rsidR="00AC1378" w:rsidRPr="00497448">
              <w:t>.</w:t>
            </w:r>
            <w:r w:rsidRPr="00497448">
              <w:t>1111</w:t>
            </w:r>
          </w:p>
        </w:tc>
        <w:tc>
          <w:tcPr>
            <w:tcW w:w="900" w:type="dxa"/>
          </w:tcPr>
          <w:p w14:paraId="193C3216" w14:textId="77777777" w:rsidR="00A27C26" w:rsidRPr="00497448" w:rsidRDefault="00A27C26" w:rsidP="00F46DC4">
            <w:pPr>
              <w:pStyle w:val="TableParagraph"/>
              <w:cnfStyle w:val="000000100000" w:firstRow="0" w:lastRow="0" w:firstColumn="0" w:lastColumn="0" w:oddVBand="0" w:evenVBand="0" w:oddHBand="1" w:evenHBand="0" w:firstRowFirstColumn="0" w:firstRowLastColumn="0" w:lastRowFirstColumn="0" w:lastRowLastColumn="0"/>
            </w:pPr>
            <w:r w:rsidRPr="00497448">
              <w:t>Mar. 7,</w:t>
            </w:r>
          </w:p>
          <w:p w14:paraId="355A2D84" w14:textId="77777777" w:rsidR="00A27C26" w:rsidRPr="00497448" w:rsidRDefault="00A27C26" w:rsidP="00F46DC4">
            <w:pPr>
              <w:pStyle w:val="TableParagraph"/>
              <w:cnfStyle w:val="000000100000" w:firstRow="0" w:lastRow="0" w:firstColumn="0" w:lastColumn="0" w:oddVBand="0" w:evenVBand="0" w:oddHBand="1" w:evenHBand="0" w:firstRowFirstColumn="0" w:firstRowLastColumn="0" w:lastRowFirstColumn="0" w:lastRowLastColumn="0"/>
            </w:pPr>
            <w:r w:rsidRPr="00497448">
              <w:t>20xx</w:t>
            </w:r>
          </w:p>
        </w:tc>
        <w:tc>
          <w:tcPr>
            <w:cnfStyle w:val="000100000000" w:firstRow="0" w:lastRow="0" w:firstColumn="0" w:lastColumn="1" w:oddVBand="0" w:evenVBand="0" w:oddHBand="0" w:evenHBand="0" w:firstRowFirstColumn="0" w:firstRowLastColumn="0" w:lastRowFirstColumn="0" w:lastRowLastColumn="0"/>
            <w:tcW w:w="905" w:type="dxa"/>
          </w:tcPr>
          <w:p w14:paraId="5F90EB48" w14:textId="77777777" w:rsidR="00A27C26" w:rsidRPr="00036136" w:rsidRDefault="00A27C26" w:rsidP="00F46DC4">
            <w:pPr>
              <w:pStyle w:val="TableParagraph"/>
              <w:rPr>
                <w:bCs w:val="0"/>
              </w:rPr>
            </w:pPr>
            <w:r w:rsidRPr="00036136">
              <w:rPr>
                <w:bCs w:val="0"/>
              </w:rPr>
              <w:t>Dec. 1,</w:t>
            </w:r>
          </w:p>
          <w:p w14:paraId="559F0A30" w14:textId="77777777" w:rsidR="00A27C26" w:rsidRPr="00AC1378" w:rsidRDefault="00A27C26" w:rsidP="00F46DC4">
            <w:pPr>
              <w:pStyle w:val="TableParagraph"/>
              <w:rPr>
                <w:b/>
              </w:rPr>
            </w:pPr>
            <w:r w:rsidRPr="00036136">
              <w:rPr>
                <w:bCs w:val="0"/>
              </w:rPr>
              <w:t>20xx</w:t>
            </w:r>
          </w:p>
        </w:tc>
      </w:tr>
    </w:tbl>
    <w:p w14:paraId="068CDF99" w14:textId="77777777" w:rsidR="00B22B9A" w:rsidRPr="00C224D0" w:rsidRDefault="00B22B9A" w:rsidP="00F46DC4">
      <w:pPr>
        <w:rPr>
          <w:highlight w:val="yellow"/>
        </w:rPr>
      </w:pPr>
    </w:p>
    <w:p w14:paraId="4D7873B0" w14:textId="77777777" w:rsidR="00AC1378" w:rsidRDefault="00AC1378" w:rsidP="00C24235">
      <w:pPr>
        <w:pStyle w:val="Heading1"/>
      </w:pPr>
      <w:bookmarkStart w:id="318" w:name="_Toc53581396"/>
      <w:bookmarkStart w:id="319" w:name="_Toc65854234"/>
      <w:r>
        <w:br w:type="page"/>
      </w:r>
    </w:p>
    <w:p w14:paraId="450B1D4E" w14:textId="4ED810EB" w:rsidR="00B22B9A" w:rsidRPr="00C224D0" w:rsidRDefault="00B22B9A" w:rsidP="00C24235">
      <w:pPr>
        <w:pStyle w:val="Heading1"/>
      </w:pPr>
      <w:bookmarkStart w:id="320" w:name="_Toc76479865"/>
      <w:bookmarkStart w:id="321" w:name="_Toc86923158"/>
      <w:r w:rsidRPr="00C224D0">
        <w:t>APPENDIX A: LIST OF SUPPORT APPENDICES</w:t>
      </w:r>
      <w:bookmarkEnd w:id="318"/>
      <w:bookmarkEnd w:id="319"/>
      <w:bookmarkEnd w:id="320"/>
      <w:bookmarkEnd w:id="321"/>
    </w:p>
    <w:p w14:paraId="56701619" w14:textId="77777777" w:rsidR="00B22B9A" w:rsidRPr="00AC1378" w:rsidRDefault="00B22B9A" w:rsidP="00F46DC4">
      <w:pPr>
        <w:rPr>
          <w:highlight w:val="darkGray"/>
        </w:rPr>
      </w:pPr>
      <w:r w:rsidRPr="00AC1378">
        <w:rPr>
          <w:highlight w:val="darkGray"/>
        </w:rPr>
        <w:t>Insert Continuity Plan specific appendices here. Such as:</w:t>
      </w:r>
    </w:p>
    <w:p w14:paraId="250C91FA" w14:textId="77777777" w:rsidR="00B22B9A" w:rsidRPr="00AC1378" w:rsidRDefault="00B22B9A" w:rsidP="00D46151">
      <w:pPr>
        <w:pStyle w:val="BulletedList"/>
        <w:rPr>
          <w:highlight w:val="darkGray"/>
        </w:rPr>
      </w:pPr>
      <w:r w:rsidRPr="00AC1378">
        <w:rPr>
          <w:highlight w:val="darkGray"/>
        </w:rPr>
        <w:t>Business Process Flows</w:t>
      </w:r>
    </w:p>
    <w:p w14:paraId="6E48F5F0" w14:textId="77777777" w:rsidR="00B22B9A" w:rsidRPr="00AC1378" w:rsidRDefault="00B22B9A" w:rsidP="00D46151">
      <w:pPr>
        <w:pStyle w:val="BulletedList"/>
        <w:rPr>
          <w:highlight w:val="darkGray"/>
        </w:rPr>
      </w:pPr>
      <w:r w:rsidRPr="00AC1378">
        <w:rPr>
          <w:highlight w:val="darkGray"/>
        </w:rPr>
        <w:t>Contact Rosters</w:t>
      </w:r>
    </w:p>
    <w:p w14:paraId="000FFB64" w14:textId="77777777" w:rsidR="00B22B9A" w:rsidRPr="00AC1378" w:rsidRDefault="00B22B9A" w:rsidP="00D46151">
      <w:pPr>
        <w:pStyle w:val="BulletedList"/>
        <w:rPr>
          <w:highlight w:val="darkGray"/>
        </w:rPr>
      </w:pPr>
      <w:r w:rsidRPr="00AC1378">
        <w:rPr>
          <w:highlight w:val="darkGray"/>
        </w:rPr>
        <w:t>Communication Plan/Matrices</w:t>
      </w:r>
    </w:p>
    <w:p w14:paraId="002BE0E8" w14:textId="77777777" w:rsidR="00B22B9A" w:rsidRPr="00AC1378" w:rsidRDefault="00B22B9A" w:rsidP="00D46151">
      <w:pPr>
        <w:pStyle w:val="BulletedList"/>
        <w:rPr>
          <w:highlight w:val="darkGray"/>
        </w:rPr>
      </w:pPr>
      <w:r w:rsidRPr="00AC1378">
        <w:rPr>
          <w:highlight w:val="darkGray"/>
        </w:rPr>
        <w:t>Mutual Aid Contracts</w:t>
      </w:r>
    </w:p>
    <w:p w14:paraId="2E5FD2E4" w14:textId="77777777" w:rsidR="00B22B9A" w:rsidRPr="00AC1378" w:rsidRDefault="00B22B9A" w:rsidP="00D46151">
      <w:pPr>
        <w:pStyle w:val="BulletedList"/>
        <w:rPr>
          <w:highlight w:val="darkGray"/>
        </w:rPr>
      </w:pPr>
      <w:r w:rsidRPr="00AC1378">
        <w:rPr>
          <w:highlight w:val="darkGray"/>
        </w:rPr>
        <w:t>Maps/Directions</w:t>
      </w:r>
    </w:p>
    <w:p w14:paraId="2D2A3536" w14:textId="77777777" w:rsidR="00B22B9A" w:rsidRPr="00AC1378" w:rsidRDefault="00B22B9A" w:rsidP="00D46151">
      <w:pPr>
        <w:pStyle w:val="BulletedList"/>
        <w:rPr>
          <w:highlight w:val="darkGray"/>
        </w:rPr>
      </w:pPr>
      <w:r w:rsidRPr="00AC1378">
        <w:rPr>
          <w:highlight w:val="darkGray"/>
        </w:rPr>
        <w:t>Continuity Team Checklists</w:t>
      </w:r>
    </w:p>
    <w:p w14:paraId="5AACA8AC" w14:textId="5D543618" w:rsidR="00CB1984" w:rsidRPr="00C224D0" w:rsidRDefault="00B22B9A" w:rsidP="00C24235">
      <w:pPr>
        <w:pStyle w:val="Heading1"/>
      </w:pPr>
      <w:bookmarkStart w:id="322" w:name="_Toc53581397"/>
      <w:bookmarkStart w:id="323" w:name="_Toc65854235"/>
      <w:bookmarkStart w:id="324" w:name="_Toc76479866"/>
      <w:bookmarkStart w:id="325" w:name="_Toc86923159"/>
      <w:r w:rsidRPr="00C224D0">
        <w:t>APPENDIX B: AUTHORITIES AND REFERENCES</w:t>
      </w:r>
      <w:bookmarkEnd w:id="322"/>
      <w:bookmarkEnd w:id="323"/>
      <w:bookmarkEnd w:id="324"/>
      <w:bookmarkEnd w:id="325"/>
    </w:p>
    <w:p w14:paraId="65DA99BB" w14:textId="77777777" w:rsidR="00B22B9A" w:rsidRPr="009329DF" w:rsidRDefault="00B22B9A" w:rsidP="00AC1378">
      <w:r w:rsidRPr="00AC1378">
        <w:rPr>
          <w:highlight w:val="darkGray"/>
        </w:rPr>
        <w:t>This appendix should list the authorities and references used in this plan. Examples of authorities and references are provided below.</w:t>
      </w:r>
    </w:p>
    <w:p w14:paraId="0F46E3FD" w14:textId="11BDFC15" w:rsidR="00B22B9A" w:rsidRPr="00AC1378" w:rsidRDefault="00B22B9A" w:rsidP="00D46151">
      <w:pPr>
        <w:pStyle w:val="BulletedList"/>
      </w:pPr>
      <w:r w:rsidRPr="00AC1378">
        <w:t>Continuity Guidance Circular (CGC) da</w:t>
      </w:r>
      <w:r w:rsidR="00AC1378">
        <w:t>ted February 2018</w:t>
      </w:r>
    </w:p>
    <w:p w14:paraId="3347F1E7" w14:textId="77983F2C" w:rsidR="00B22B9A" w:rsidRPr="00D63547" w:rsidRDefault="00B22B9A" w:rsidP="00D46151">
      <w:pPr>
        <w:pStyle w:val="BulletedList"/>
        <w:rPr>
          <w:b/>
        </w:rPr>
      </w:pPr>
      <w:r w:rsidRPr="00D63547">
        <w:rPr>
          <w:b/>
        </w:rPr>
        <w:t>[</w:t>
      </w:r>
      <w:r w:rsidR="00AC1378" w:rsidRPr="00D63547">
        <w:rPr>
          <w:b/>
        </w:rPr>
        <w:t>T</w:t>
      </w:r>
      <w:r w:rsidRPr="00D63547">
        <w:rPr>
          <w:b/>
        </w:rPr>
        <w:t xml:space="preserve">itle of </w:t>
      </w:r>
      <w:r w:rsidR="000D799C" w:rsidRPr="00D63547">
        <w:rPr>
          <w:b/>
        </w:rPr>
        <w:t>laboratory</w:t>
      </w:r>
      <w:r w:rsidRPr="00D63547">
        <w:rPr>
          <w:b/>
        </w:rPr>
        <w:t xml:space="preserve"> policy or directive</w:t>
      </w:r>
      <w:r w:rsidR="00AC1378" w:rsidRPr="00D63547">
        <w:rPr>
          <w:b/>
        </w:rPr>
        <w:t>]</w:t>
      </w:r>
    </w:p>
    <w:p w14:paraId="71D34B39" w14:textId="77777777" w:rsidR="00AC1378" w:rsidRPr="00D63547" w:rsidRDefault="00AC1378" w:rsidP="00D46151">
      <w:pPr>
        <w:pStyle w:val="BulletedList"/>
        <w:rPr>
          <w:b/>
        </w:rPr>
      </w:pPr>
      <w:r w:rsidRPr="00D63547">
        <w:rPr>
          <w:b/>
        </w:rPr>
        <w:t>[Title of laboratory policy or directive]</w:t>
      </w:r>
    </w:p>
    <w:p w14:paraId="5F7B0053" w14:textId="77777777" w:rsidR="00AC1378" w:rsidRPr="00D63547" w:rsidRDefault="00AC1378" w:rsidP="00D46151">
      <w:pPr>
        <w:pStyle w:val="BulletedList"/>
        <w:rPr>
          <w:b/>
        </w:rPr>
      </w:pPr>
      <w:r w:rsidRPr="00D63547">
        <w:rPr>
          <w:b/>
        </w:rPr>
        <w:t>[Title of laboratory policy or directive]</w:t>
      </w:r>
    </w:p>
    <w:p w14:paraId="6F77B218" w14:textId="521F4854" w:rsidR="00B22B9A" w:rsidRPr="00D63547" w:rsidRDefault="00B22B9A" w:rsidP="00D46151">
      <w:pPr>
        <w:pStyle w:val="BulletedList"/>
        <w:rPr>
          <w:b/>
        </w:rPr>
      </w:pPr>
      <w:r w:rsidRPr="00D63547">
        <w:rPr>
          <w:b/>
        </w:rPr>
        <w:t>[</w:t>
      </w:r>
      <w:r w:rsidR="00AC1378" w:rsidRPr="00D63547">
        <w:rPr>
          <w:b/>
        </w:rPr>
        <w:t>T</w:t>
      </w:r>
      <w:r w:rsidRPr="00D63547">
        <w:rPr>
          <w:b/>
        </w:rPr>
        <w:t>it</w:t>
      </w:r>
      <w:r w:rsidR="00AC1378" w:rsidRPr="00D63547">
        <w:rPr>
          <w:b/>
        </w:rPr>
        <w:t>le of state policy or directive]</w:t>
      </w:r>
    </w:p>
    <w:p w14:paraId="270887E8" w14:textId="7516323E" w:rsidR="00B22B9A" w:rsidRDefault="00B22B9A" w:rsidP="00C24235">
      <w:pPr>
        <w:pStyle w:val="Heading1"/>
      </w:pPr>
      <w:bookmarkStart w:id="326" w:name="_Toc53581398"/>
      <w:bookmarkStart w:id="327" w:name="_Toc65854236"/>
      <w:bookmarkStart w:id="328" w:name="_Toc76479867"/>
      <w:bookmarkStart w:id="329" w:name="_Toc86923160"/>
      <w:r w:rsidRPr="00C224D0">
        <w:t>APPENDIX C: ACRONYMS</w:t>
      </w:r>
      <w:bookmarkEnd w:id="326"/>
      <w:bookmarkEnd w:id="327"/>
      <w:bookmarkEnd w:id="328"/>
      <w:bookmarkEnd w:id="329"/>
    </w:p>
    <w:p w14:paraId="411A65B8" w14:textId="77777777" w:rsidR="00ED4952" w:rsidRDefault="00ED4952" w:rsidP="00D15237"/>
    <w:tbl>
      <w:tblPr>
        <w:tblStyle w:val="APHLTable2"/>
        <w:tblW w:w="10795" w:type="dxa"/>
        <w:tblLayout w:type="fixed"/>
        <w:tblLook w:val="04A0" w:firstRow="1" w:lastRow="0" w:firstColumn="1" w:lastColumn="0" w:noHBand="0" w:noVBand="1"/>
      </w:tblPr>
      <w:tblGrid>
        <w:gridCol w:w="1080"/>
        <w:gridCol w:w="9715"/>
      </w:tblGrid>
      <w:tr w:rsidR="00450F39" w:rsidRPr="00C224D0" w14:paraId="595A578B" w14:textId="77777777" w:rsidTr="00036136">
        <w:trPr>
          <w:cnfStyle w:val="100000000000" w:firstRow="1" w:lastRow="0" w:firstColumn="0" w:lastColumn="0" w:oddVBand="0" w:evenVBand="0" w:oddHBand="0"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080" w:type="dxa"/>
          </w:tcPr>
          <w:p w14:paraId="0D529199" w14:textId="77777777" w:rsidR="00B22B9A" w:rsidRPr="00C224D0" w:rsidRDefault="00B22B9A" w:rsidP="00036136">
            <w:pPr>
              <w:pStyle w:val="TableHeader"/>
            </w:pPr>
            <w:r w:rsidRPr="00C224D0">
              <w:t>Acronym</w:t>
            </w:r>
          </w:p>
        </w:tc>
        <w:tc>
          <w:tcPr>
            <w:tcW w:w="9715" w:type="dxa"/>
          </w:tcPr>
          <w:p w14:paraId="33A8448B" w14:textId="77777777" w:rsidR="00B22B9A" w:rsidRPr="00C224D0" w:rsidRDefault="00B22B9A" w:rsidP="00036136">
            <w:pPr>
              <w:pStyle w:val="TableHeader"/>
              <w:cnfStyle w:val="100000000000" w:firstRow="1" w:lastRow="0" w:firstColumn="0" w:lastColumn="0" w:oddVBand="0" w:evenVBand="0" w:oddHBand="0" w:evenHBand="0" w:firstRowFirstColumn="0" w:firstRowLastColumn="0" w:lastRowFirstColumn="0" w:lastRowLastColumn="0"/>
            </w:pPr>
            <w:r w:rsidRPr="00C224D0">
              <w:t>Definition</w:t>
            </w:r>
          </w:p>
        </w:tc>
      </w:tr>
      <w:tr w:rsidR="00450F39" w:rsidRPr="00C224D0" w14:paraId="6BB93A27"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79DD6189" w14:textId="77777777" w:rsidR="00B22B9A" w:rsidRPr="00C224D0" w:rsidRDefault="00B22B9A" w:rsidP="00F46DC4">
            <w:pPr>
              <w:pStyle w:val="TableParagraph"/>
            </w:pPr>
            <w:r w:rsidRPr="00C224D0">
              <w:t>AAR</w:t>
            </w:r>
          </w:p>
        </w:tc>
        <w:tc>
          <w:tcPr>
            <w:tcW w:w="9715" w:type="dxa"/>
          </w:tcPr>
          <w:p w14:paraId="3CF3B024"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After Action Report</w:t>
            </w:r>
          </w:p>
        </w:tc>
      </w:tr>
      <w:tr w:rsidR="00450F39" w:rsidRPr="00C224D0" w14:paraId="3BDABC9B"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3BF8EBA5" w14:textId="77777777" w:rsidR="00B22B9A" w:rsidRPr="00C224D0" w:rsidRDefault="00B22B9A" w:rsidP="00F46DC4">
            <w:pPr>
              <w:pStyle w:val="TableParagraph"/>
            </w:pPr>
            <w:r w:rsidRPr="00C224D0">
              <w:t>BIA</w:t>
            </w:r>
          </w:p>
        </w:tc>
        <w:tc>
          <w:tcPr>
            <w:tcW w:w="9715" w:type="dxa"/>
          </w:tcPr>
          <w:p w14:paraId="5774EDFC"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Business Impact Analysis</w:t>
            </w:r>
          </w:p>
        </w:tc>
      </w:tr>
      <w:tr w:rsidR="00450F39" w:rsidRPr="00C224D0" w14:paraId="6947245C"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51825AE7" w14:textId="77777777" w:rsidR="00B22B9A" w:rsidRPr="00C224D0" w:rsidRDefault="00B22B9A" w:rsidP="00F46DC4">
            <w:pPr>
              <w:pStyle w:val="TableParagraph"/>
            </w:pPr>
            <w:r w:rsidRPr="00C224D0">
              <w:t>BPA</w:t>
            </w:r>
          </w:p>
        </w:tc>
        <w:tc>
          <w:tcPr>
            <w:tcW w:w="9715" w:type="dxa"/>
          </w:tcPr>
          <w:p w14:paraId="10E62C88"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Business Process Analysis</w:t>
            </w:r>
          </w:p>
        </w:tc>
      </w:tr>
      <w:tr w:rsidR="00450F39" w:rsidRPr="00C224D0" w14:paraId="458894BC"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694ADE25" w14:textId="77777777" w:rsidR="00B22B9A" w:rsidRPr="00C224D0" w:rsidRDefault="00B22B9A" w:rsidP="00F46DC4">
            <w:pPr>
              <w:pStyle w:val="TableParagraph"/>
            </w:pPr>
            <w:r w:rsidRPr="00C224D0">
              <w:t>CAP</w:t>
            </w:r>
          </w:p>
        </w:tc>
        <w:tc>
          <w:tcPr>
            <w:tcW w:w="9715" w:type="dxa"/>
          </w:tcPr>
          <w:p w14:paraId="783933E3"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Corrective Action Program</w:t>
            </w:r>
          </w:p>
        </w:tc>
      </w:tr>
      <w:tr w:rsidR="00450F39" w:rsidRPr="00C224D0" w14:paraId="0FF8767A"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23BEC126" w14:textId="77777777" w:rsidR="00B22B9A" w:rsidRPr="00C224D0" w:rsidRDefault="00B22B9A" w:rsidP="00F46DC4">
            <w:pPr>
              <w:pStyle w:val="TableParagraph"/>
            </w:pPr>
            <w:r w:rsidRPr="00C224D0">
              <w:t>CAT</w:t>
            </w:r>
          </w:p>
        </w:tc>
        <w:tc>
          <w:tcPr>
            <w:tcW w:w="9715" w:type="dxa"/>
          </w:tcPr>
          <w:p w14:paraId="680481E7"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Continuity Assessment Tool</w:t>
            </w:r>
          </w:p>
        </w:tc>
      </w:tr>
      <w:tr w:rsidR="00450F39" w:rsidRPr="00C224D0" w14:paraId="68496EA2"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49E5EDF4" w14:textId="77777777" w:rsidR="00B22B9A" w:rsidRPr="00C224D0" w:rsidRDefault="00B22B9A" w:rsidP="00F46DC4">
            <w:pPr>
              <w:pStyle w:val="TableParagraph"/>
            </w:pPr>
            <w:r w:rsidRPr="00C224D0">
              <w:t>CGC</w:t>
            </w:r>
          </w:p>
        </w:tc>
        <w:tc>
          <w:tcPr>
            <w:tcW w:w="9715" w:type="dxa"/>
          </w:tcPr>
          <w:p w14:paraId="14E675FF"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Continuity Guidance Circular</w:t>
            </w:r>
          </w:p>
        </w:tc>
      </w:tr>
      <w:tr w:rsidR="00450F39" w:rsidRPr="00C224D0" w14:paraId="7B34B4B1"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64262320" w14:textId="77777777" w:rsidR="00B22B9A" w:rsidRPr="00C224D0" w:rsidRDefault="00B22B9A" w:rsidP="00F46DC4">
            <w:pPr>
              <w:pStyle w:val="TableParagraph"/>
            </w:pPr>
            <w:r w:rsidRPr="00C224D0">
              <w:t>EF</w:t>
            </w:r>
          </w:p>
        </w:tc>
        <w:tc>
          <w:tcPr>
            <w:tcW w:w="9715" w:type="dxa"/>
          </w:tcPr>
          <w:p w14:paraId="261E8082"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Essential Function</w:t>
            </w:r>
          </w:p>
        </w:tc>
      </w:tr>
      <w:tr w:rsidR="00450F39" w:rsidRPr="00C224D0" w14:paraId="5CEC1514"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3004F6B8" w14:textId="77777777" w:rsidR="00B22B9A" w:rsidRPr="00C224D0" w:rsidRDefault="00B22B9A" w:rsidP="00F46DC4">
            <w:pPr>
              <w:pStyle w:val="TableParagraph"/>
            </w:pPr>
            <w:r w:rsidRPr="00C224D0">
              <w:t>IT</w:t>
            </w:r>
          </w:p>
        </w:tc>
        <w:tc>
          <w:tcPr>
            <w:tcW w:w="9715" w:type="dxa"/>
          </w:tcPr>
          <w:p w14:paraId="4979B39B"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Information Technology</w:t>
            </w:r>
          </w:p>
        </w:tc>
      </w:tr>
      <w:tr w:rsidR="00450F39" w:rsidRPr="00C224D0" w14:paraId="392C12EB"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67F17CF3" w14:textId="77777777" w:rsidR="00B22B9A" w:rsidRPr="00C224D0" w:rsidRDefault="00B22B9A" w:rsidP="00F46DC4">
            <w:pPr>
              <w:pStyle w:val="TableParagraph"/>
            </w:pPr>
            <w:r w:rsidRPr="00C224D0">
              <w:t>MOA</w:t>
            </w:r>
          </w:p>
        </w:tc>
        <w:tc>
          <w:tcPr>
            <w:tcW w:w="9715" w:type="dxa"/>
          </w:tcPr>
          <w:p w14:paraId="36536A91"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Memorandum of Agreement</w:t>
            </w:r>
          </w:p>
        </w:tc>
      </w:tr>
      <w:tr w:rsidR="00450F39" w:rsidRPr="00C224D0" w14:paraId="061DC286"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6ADE9DD5" w14:textId="77777777" w:rsidR="00B22B9A" w:rsidRPr="00C224D0" w:rsidRDefault="00B22B9A" w:rsidP="00F46DC4">
            <w:pPr>
              <w:pStyle w:val="TableParagraph"/>
            </w:pPr>
            <w:r w:rsidRPr="00C224D0">
              <w:t>MOU</w:t>
            </w:r>
          </w:p>
        </w:tc>
        <w:tc>
          <w:tcPr>
            <w:tcW w:w="9715" w:type="dxa"/>
          </w:tcPr>
          <w:p w14:paraId="7959D3C2"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Memorandum of Understanding</w:t>
            </w:r>
          </w:p>
        </w:tc>
      </w:tr>
      <w:tr w:rsidR="00450F39" w:rsidRPr="00C224D0" w14:paraId="53AF2DD1"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3EBC4AB3" w14:textId="77777777" w:rsidR="00B22B9A" w:rsidRPr="00C224D0" w:rsidRDefault="00B22B9A" w:rsidP="00F46DC4">
            <w:pPr>
              <w:pStyle w:val="TableParagraph"/>
            </w:pPr>
            <w:r w:rsidRPr="00C224D0">
              <w:t>POC</w:t>
            </w:r>
          </w:p>
        </w:tc>
        <w:tc>
          <w:tcPr>
            <w:tcW w:w="9715" w:type="dxa"/>
          </w:tcPr>
          <w:p w14:paraId="588A7B75"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Point of Contact</w:t>
            </w:r>
          </w:p>
        </w:tc>
      </w:tr>
      <w:tr w:rsidR="00450F39" w:rsidRPr="00C224D0" w14:paraId="0EF45F60"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027D7D80" w14:textId="77777777" w:rsidR="00B22B9A" w:rsidRPr="00C224D0" w:rsidRDefault="00B22B9A" w:rsidP="00F46DC4">
            <w:pPr>
              <w:pStyle w:val="TableParagraph"/>
            </w:pPr>
            <w:r w:rsidRPr="00C224D0">
              <w:t>RTO</w:t>
            </w:r>
          </w:p>
        </w:tc>
        <w:tc>
          <w:tcPr>
            <w:tcW w:w="9715" w:type="dxa"/>
          </w:tcPr>
          <w:p w14:paraId="2344516C"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Recovery Time Objective</w:t>
            </w:r>
          </w:p>
        </w:tc>
      </w:tr>
      <w:tr w:rsidR="00450F39" w:rsidRPr="00C224D0" w14:paraId="29F970F8"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4FFBA6C3" w14:textId="77777777" w:rsidR="00B22B9A" w:rsidRPr="00C224D0" w:rsidRDefault="00B22B9A" w:rsidP="00F46DC4">
            <w:pPr>
              <w:pStyle w:val="TableParagraph"/>
            </w:pPr>
            <w:r w:rsidRPr="00C224D0">
              <w:t>SLA</w:t>
            </w:r>
          </w:p>
        </w:tc>
        <w:tc>
          <w:tcPr>
            <w:tcW w:w="9715" w:type="dxa"/>
          </w:tcPr>
          <w:p w14:paraId="04396C39" w14:textId="77777777" w:rsidR="00B22B9A" w:rsidRPr="00C24235"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r w:rsidRPr="00C24235">
              <w:t>Service Level Agreement</w:t>
            </w:r>
          </w:p>
        </w:tc>
      </w:tr>
      <w:tr w:rsidR="00450F39" w:rsidRPr="00C224D0" w14:paraId="6293CD93" w14:textId="77777777" w:rsidTr="0003613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616F9EA7" w14:textId="77777777" w:rsidR="00B22B9A" w:rsidRPr="00C224D0" w:rsidRDefault="00B22B9A" w:rsidP="00F46DC4">
            <w:pPr>
              <w:pStyle w:val="TableParagraph"/>
            </w:pPr>
            <w:r w:rsidRPr="00C224D0">
              <w:t>SOP</w:t>
            </w:r>
          </w:p>
        </w:tc>
        <w:tc>
          <w:tcPr>
            <w:tcW w:w="9715" w:type="dxa"/>
          </w:tcPr>
          <w:p w14:paraId="12264E3A" w14:textId="77777777" w:rsidR="00B22B9A" w:rsidRPr="00C24235"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r w:rsidRPr="00C24235">
              <w:t>Standard Operating Procedure</w:t>
            </w:r>
          </w:p>
        </w:tc>
      </w:tr>
      <w:tr w:rsidR="00450F39" w:rsidRPr="00C224D0" w14:paraId="43E8D3D6" w14:textId="77777777" w:rsidTr="0003613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80" w:type="dxa"/>
          </w:tcPr>
          <w:p w14:paraId="5B427DAE" w14:textId="77777777" w:rsidR="00B22B9A" w:rsidRPr="00C224D0" w:rsidRDefault="00B22B9A" w:rsidP="00F46DC4">
            <w:pPr>
              <w:pStyle w:val="TableParagraph"/>
            </w:pPr>
            <w:r w:rsidRPr="00C224D0">
              <w:t>TT&amp;E</w:t>
            </w:r>
          </w:p>
        </w:tc>
        <w:tc>
          <w:tcPr>
            <w:tcW w:w="9715" w:type="dxa"/>
          </w:tcPr>
          <w:p w14:paraId="20DC7107" w14:textId="6D04E3D1" w:rsidR="00B22B9A" w:rsidRPr="00C24235" w:rsidRDefault="00B22B9A" w:rsidP="00787A73">
            <w:pPr>
              <w:pStyle w:val="TableParagraph"/>
              <w:cnfStyle w:val="000000100000" w:firstRow="0" w:lastRow="0" w:firstColumn="0" w:lastColumn="0" w:oddVBand="0" w:evenVBand="0" w:oddHBand="1" w:evenHBand="0" w:firstRowFirstColumn="0" w:firstRowLastColumn="0" w:lastRowFirstColumn="0" w:lastRowLastColumn="0"/>
            </w:pPr>
            <w:r w:rsidRPr="00C24235">
              <w:t>Training, Testing</w:t>
            </w:r>
            <w:r w:rsidR="00133C59">
              <w:t xml:space="preserve"> and</w:t>
            </w:r>
            <w:r w:rsidRPr="00C24235">
              <w:t xml:space="preserve"> Exercise</w:t>
            </w:r>
          </w:p>
        </w:tc>
      </w:tr>
    </w:tbl>
    <w:p w14:paraId="1170C704" w14:textId="77777777" w:rsidR="00B22B9A" w:rsidRPr="00C224D0" w:rsidRDefault="00B22B9A" w:rsidP="00F46DC4">
      <w:pPr>
        <w:rPr>
          <w:highlight w:val="yellow"/>
        </w:rPr>
      </w:pPr>
    </w:p>
    <w:p w14:paraId="4B4421A5" w14:textId="77777777" w:rsidR="00AC1378" w:rsidRDefault="00AC1378" w:rsidP="00C24235">
      <w:pPr>
        <w:pStyle w:val="Heading1"/>
      </w:pPr>
      <w:bookmarkStart w:id="330" w:name="_Toc53581399"/>
      <w:bookmarkStart w:id="331" w:name="_Toc65854237"/>
      <w:r>
        <w:br w:type="page"/>
      </w:r>
    </w:p>
    <w:p w14:paraId="55C73701" w14:textId="4E317D43" w:rsidR="00B22B9A" w:rsidRDefault="00B22B9A" w:rsidP="00C24235">
      <w:pPr>
        <w:pStyle w:val="Heading1"/>
      </w:pPr>
      <w:bookmarkStart w:id="332" w:name="_Toc76479868"/>
      <w:bookmarkStart w:id="333" w:name="_Toc86923161"/>
      <w:r w:rsidRPr="00C224D0">
        <w:t>APPENDIX D: PLAN MAINTENANCE</w:t>
      </w:r>
      <w:bookmarkEnd w:id="330"/>
      <w:bookmarkEnd w:id="331"/>
      <w:bookmarkEnd w:id="332"/>
      <w:bookmarkEnd w:id="333"/>
    </w:p>
    <w:p w14:paraId="52237373" w14:textId="044DED64" w:rsidR="00B22B9A" w:rsidRPr="00C224D0" w:rsidRDefault="00B22B9A" w:rsidP="00CD7E06">
      <w:pPr>
        <w:pStyle w:val="Heading2"/>
      </w:pPr>
      <w:bookmarkStart w:id="334" w:name="_Toc53581400"/>
      <w:bookmarkStart w:id="335" w:name="_Toc65854238"/>
      <w:bookmarkStart w:id="336" w:name="_Toc76479869"/>
      <w:bookmarkStart w:id="337" w:name="_Toc86923162"/>
      <w:r w:rsidRPr="00C224D0">
        <w:t>Annual Review</w:t>
      </w:r>
      <w:bookmarkEnd w:id="334"/>
      <w:bookmarkEnd w:id="335"/>
      <w:bookmarkEnd w:id="336"/>
      <w:bookmarkEnd w:id="337"/>
    </w:p>
    <w:p w14:paraId="35D3039E" w14:textId="6FA4C2D5" w:rsidR="0073455E" w:rsidRDefault="00B22B9A" w:rsidP="00F46DC4">
      <w:r w:rsidRPr="00C224D0">
        <w:t>On an annual basis, the Continuity Plan and program elements (e.g., EFs, BIA, BPA) should be reviewed and updated. The date of the review and the names of personnel conducting the review should be documented as proof that the review occurred.</w:t>
      </w:r>
    </w:p>
    <w:p w14:paraId="6608A73F" w14:textId="1603A681" w:rsidR="00B22B9A" w:rsidRDefault="00B22B9A" w:rsidP="00F46DC4">
      <w:pPr>
        <w:rPr>
          <w:highlight w:val="yellow"/>
        </w:rPr>
      </w:pPr>
      <w:r w:rsidRPr="00C224D0">
        <w:t xml:space="preserve">Once a year, </w:t>
      </w:r>
      <w:sdt>
        <w:sdtPr>
          <w:id w:val="-364524511"/>
          <w:placeholder>
            <w:docPart w:val="DefaultPlaceholder_-1854013440"/>
          </w:placeholder>
        </w:sdtPr>
        <w:sdtEndPr>
          <w:rPr>
            <w:b/>
          </w:rPr>
        </w:sdtEndPr>
        <w:sdtContent>
          <w:r w:rsidRPr="0073455E">
            <w:rPr>
              <w:b/>
            </w:rPr>
            <w:t xml:space="preserve">[insert </w:t>
          </w:r>
          <w:r w:rsidR="000D799C">
            <w:rPr>
              <w:b/>
            </w:rPr>
            <w:t>laboratory</w:t>
          </w:r>
          <w:r w:rsidRPr="0073455E">
            <w:rPr>
              <w:b/>
            </w:rPr>
            <w:t>]</w:t>
          </w:r>
        </w:sdtContent>
      </w:sdt>
      <w:r w:rsidRPr="00C224D0">
        <w:t xml:space="preserve"> reviews its Continuity Plan, components and supporting elements, and makes any required updates or changes. </w:t>
      </w:r>
    </w:p>
    <w:p w14:paraId="5BA9C2DA" w14:textId="3676D3BD" w:rsidR="00B22B9A" w:rsidRPr="00F822DF" w:rsidRDefault="69248911">
      <w:pPr>
        <w:pStyle w:val="TableName"/>
      </w:pPr>
      <w:bookmarkStart w:id="338" w:name="_Toc53574809"/>
      <w:bookmarkStart w:id="339" w:name="_Toc53581401"/>
      <w:bookmarkStart w:id="340" w:name="_Toc53644762"/>
      <w:bookmarkStart w:id="341" w:name="_Toc65854239"/>
      <w:bookmarkStart w:id="342" w:name="_Toc86923197"/>
      <w:r>
        <w:t xml:space="preserve">Table </w:t>
      </w:r>
      <w:r w:rsidR="103366C6">
        <w:t>1</w:t>
      </w:r>
      <w:r w:rsidR="715E5E56">
        <w:t>7</w:t>
      </w:r>
      <w:r>
        <w:t xml:space="preserve">: </w:t>
      </w:r>
      <w:r w:rsidR="77F9CD3D">
        <w:t>EXAMPLE</w:t>
      </w:r>
      <w:r>
        <w:t xml:space="preserve"> Continuity Program Review Table</w:t>
      </w:r>
      <w:bookmarkEnd w:id="338"/>
      <w:bookmarkEnd w:id="339"/>
      <w:bookmarkEnd w:id="340"/>
      <w:bookmarkEnd w:id="341"/>
      <w:bookmarkEnd w:id="342"/>
    </w:p>
    <w:tbl>
      <w:tblPr>
        <w:tblStyle w:val="APHLTable2"/>
        <w:tblW w:w="10805" w:type="dxa"/>
        <w:tblLayout w:type="fixed"/>
        <w:tblLook w:val="04A0" w:firstRow="1" w:lastRow="0" w:firstColumn="1" w:lastColumn="0" w:noHBand="0" w:noVBand="1"/>
      </w:tblPr>
      <w:tblGrid>
        <w:gridCol w:w="2700"/>
        <w:gridCol w:w="2700"/>
        <w:gridCol w:w="2700"/>
        <w:gridCol w:w="2705"/>
      </w:tblGrid>
      <w:tr w:rsidR="00450F39" w:rsidRPr="00C224D0" w14:paraId="3FDE5129" w14:textId="77777777" w:rsidTr="00D63547">
        <w:trPr>
          <w:cnfStyle w:val="100000000000" w:firstRow="1" w:lastRow="0" w:firstColumn="0" w:lastColumn="0" w:oddVBand="0" w:evenVBand="0" w:oddHBand="0" w:evenHBand="0" w:firstRowFirstColumn="0" w:firstRowLastColumn="0" w:lastRowFirstColumn="0" w:lastRowLastColumn="0"/>
          <w:trHeight w:val="578"/>
        </w:trPr>
        <w:tc>
          <w:tcPr>
            <w:cnfStyle w:val="001000000000" w:firstRow="0" w:lastRow="0" w:firstColumn="1" w:lastColumn="0" w:oddVBand="0" w:evenVBand="0" w:oddHBand="0" w:evenHBand="0" w:firstRowFirstColumn="0" w:firstRowLastColumn="0" w:lastRowFirstColumn="0" w:lastRowLastColumn="0"/>
            <w:tcW w:w="2700" w:type="dxa"/>
          </w:tcPr>
          <w:p w14:paraId="1AA506FB" w14:textId="77777777" w:rsidR="00B22B9A" w:rsidRPr="00C224D0" w:rsidRDefault="00B22B9A" w:rsidP="00AC1378">
            <w:pPr>
              <w:pStyle w:val="TableHeader"/>
            </w:pPr>
            <w:r w:rsidRPr="00C224D0">
              <w:t>Element Reviewed</w:t>
            </w:r>
          </w:p>
        </w:tc>
        <w:tc>
          <w:tcPr>
            <w:tcW w:w="2700" w:type="dxa"/>
          </w:tcPr>
          <w:p w14:paraId="4809803C" w14:textId="77777777" w:rsidR="00B22B9A" w:rsidRPr="00C224D0" w:rsidRDefault="00B22B9A" w:rsidP="00AC1378">
            <w:pPr>
              <w:pStyle w:val="TableHeader"/>
              <w:cnfStyle w:val="100000000000" w:firstRow="1" w:lastRow="0" w:firstColumn="0" w:lastColumn="0" w:oddVBand="0" w:evenVBand="0" w:oddHBand="0" w:evenHBand="0" w:firstRowFirstColumn="0" w:firstRowLastColumn="0" w:lastRowFirstColumn="0" w:lastRowLastColumn="0"/>
            </w:pPr>
            <w:r w:rsidRPr="00C224D0">
              <w:t>Date of Last Review</w:t>
            </w:r>
          </w:p>
        </w:tc>
        <w:tc>
          <w:tcPr>
            <w:tcW w:w="2700" w:type="dxa"/>
          </w:tcPr>
          <w:p w14:paraId="2F89485A" w14:textId="77777777" w:rsidR="00B22B9A" w:rsidRPr="00C224D0" w:rsidRDefault="00B22B9A" w:rsidP="00AC1378">
            <w:pPr>
              <w:pStyle w:val="TableHeader"/>
              <w:cnfStyle w:val="100000000000" w:firstRow="1" w:lastRow="0" w:firstColumn="0" w:lastColumn="0" w:oddVBand="0" w:evenVBand="0" w:oddHBand="0" w:evenHBand="0" w:firstRowFirstColumn="0" w:firstRowLastColumn="0" w:lastRowFirstColumn="0" w:lastRowLastColumn="0"/>
            </w:pPr>
            <w:r w:rsidRPr="00C224D0">
              <w:t>Individuals Conducting Review</w:t>
            </w:r>
          </w:p>
        </w:tc>
        <w:tc>
          <w:tcPr>
            <w:tcW w:w="2705" w:type="dxa"/>
          </w:tcPr>
          <w:p w14:paraId="40A97445" w14:textId="484DD130" w:rsidR="00B22B9A" w:rsidRPr="00C224D0" w:rsidRDefault="00CB1984" w:rsidP="00AC1378">
            <w:pPr>
              <w:pStyle w:val="TableHeader"/>
              <w:cnfStyle w:val="100000000000" w:firstRow="1" w:lastRow="0" w:firstColumn="0" w:lastColumn="0" w:oddVBand="0" w:evenVBand="0" w:oddHBand="0" w:evenHBand="0" w:firstRowFirstColumn="0" w:firstRowLastColumn="0" w:lastRowFirstColumn="0" w:lastRowLastColumn="0"/>
            </w:pPr>
            <w:r>
              <w:t>Review Conclusions</w:t>
            </w:r>
          </w:p>
        </w:tc>
      </w:tr>
      <w:tr w:rsidR="00450F39" w:rsidRPr="00C224D0" w14:paraId="3E479E48" w14:textId="77777777" w:rsidTr="00D6354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4EDC606B" w14:textId="77777777" w:rsidR="00B22B9A" w:rsidRPr="00AC1378" w:rsidRDefault="00B22B9A" w:rsidP="00AC1378">
            <w:pPr>
              <w:pStyle w:val="TableParagraph"/>
            </w:pPr>
            <w:r w:rsidRPr="00AC1378">
              <w:t>Continuity Plan</w:t>
            </w:r>
          </w:p>
        </w:tc>
        <w:tc>
          <w:tcPr>
            <w:tcW w:w="2700" w:type="dxa"/>
          </w:tcPr>
          <w:p w14:paraId="776BD07E"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0" w:type="dxa"/>
          </w:tcPr>
          <w:p w14:paraId="7E2A79FD"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5" w:type="dxa"/>
          </w:tcPr>
          <w:p w14:paraId="3E96E7CE"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71B4B6E6" w14:textId="77777777" w:rsidTr="00D6354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5C8FFED4" w14:textId="77777777" w:rsidR="00B22B9A" w:rsidRPr="00AC1378" w:rsidRDefault="00B22B9A" w:rsidP="00AC1378">
            <w:pPr>
              <w:pStyle w:val="TableParagraph"/>
            </w:pPr>
            <w:r w:rsidRPr="00AC1378">
              <w:t>Essential Functions</w:t>
            </w:r>
          </w:p>
        </w:tc>
        <w:tc>
          <w:tcPr>
            <w:tcW w:w="2700" w:type="dxa"/>
          </w:tcPr>
          <w:p w14:paraId="1B300095"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0" w:type="dxa"/>
          </w:tcPr>
          <w:p w14:paraId="1B930762"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5" w:type="dxa"/>
          </w:tcPr>
          <w:p w14:paraId="728EF75E"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rsidRPr="00C224D0" w14:paraId="4C37A5C1" w14:textId="77777777" w:rsidTr="00D6354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3CD9892B" w14:textId="77777777" w:rsidR="00B22B9A" w:rsidRPr="00AC1378" w:rsidRDefault="00B22B9A" w:rsidP="00AC1378">
            <w:pPr>
              <w:pStyle w:val="TableParagraph"/>
            </w:pPr>
            <w:r w:rsidRPr="00AC1378">
              <w:t>Risk Assessment</w:t>
            </w:r>
          </w:p>
        </w:tc>
        <w:tc>
          <w:tcPr>
            <w:tcW w:w="2700" w:type="dxa"/>
          </w:tcPr>
          <w:p w14:paraId="00701AF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0" w:type="dxa"/>
          </w:tcPr>
          <w:p w14:paraId="67C6BE6E"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5" w:type="dxa"/>
          </w:tcPr>
          <w:p w14:paraId="4E848037"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5D5A5704" w14:textId="77777777" w:rsidTr="00D6354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0DDECCE9" w14:textId="77777777" w:rsidR="00B22B9A" w:rsidRPr="00AC1378" w:rsidRDefault="00B22B9A" w:rsidP="00AC1378">
            <w:pPr>
              <w:pStyle w:val="TableParagraph"/>
            </w:pPr>
            <w:r w:rsidRPr="00AC1378">
              <w:t>Business Impact Analysis</w:t>
            </w:r>
          </w:p>
        </w:tc>
        <w:tc>
          <w:tcPr>
            <w:tcW w:w="2700" w:type="dxa"/>
          </w:tcPr>
          <w:p w14:paraId="3767BA6C"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0" w:type="dxa"/>
          </w:tcPr>
          <w:p w14:paraId="2167886B"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5" w:type="dxa"/>
          </w:tcPr>
          <w:p w14:paraId="1BE939C7"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rsidRPr="00C224D0" w14:paraId="7F1864E4" w14:textId="77777777" w:rsidTr="00D6354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6DC9187B" w14:textId="77777777" w:rsidR="00B22B9A" w:rsidRPr="00AC1378" w:rsidRDefault="00B22B9A" w:rsidP="00AC1378">
            <w:pPr>
              <w:pStyle w:val="TableParagraph"/>
            </w:pPr>
            <w:r w:rsidRPr="00AC1378">
              <w:t>Business Process Analysis</w:t>
            </w:r>
          </w:p>
        </w:tc>
        <w:tc>
          <w:tcPr>
            <w:tcW w:w="2700" w:type="dxa"/>
          </w:tcPr>
          <w:p w14:paraId="56BD1354"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0" w:type="dxa"/>
          </w:tcPr>
          <w:p w14:paraId="2E9B660B"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5" w:type="dxa"/>
          </w:tcPr>
          <w:p w14:paraId="1AA67663"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5523D1CD" w14:textId="77777777" w:rsidTr="00D6354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65E3701E" w14:textId="77777777" w:rsidR="00B22B9A" w:rsidRPr="00AC1378" w:rsidRDefault="00B22B9A" w:rsidP="00AC1378">
            <w:pPr>
              <w:pStyle w:val="TableParagraph"/>
            </w:pPr>
            <w:r w:rsidRPr="00AC1378">
              <w:t>Alternate Location(s) Suitability and Functionality</w:t>
            </w:r>
          </w:p>
        </w:tc>
        <w:tc>
          <w:tcPr>
            <w:tcW w:w="2700" w:type="dxa"/>
          </w:tcPr>
          <w:p w14:paraId="61512150"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0" w:type="dxa"/>
          </w:tcPr>
          <w:p w14:paraId="0077E1EB"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5" w:type="dxa"/>
          </w:tcPr>
          <w:p w14:paraId="12229E69"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rsidRPr="00C224D0" w14:paraId="60337437" w14:textId="77777777" w:rsidTr="00D6354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5A347888" w14:textId="77777777" w:rsidR="00B22B9A" w:rsidRPr="00AC1378" w:rsidRDefault="00B22B9A" w:rsidP="00AC1378">
            <w:pPr>
              <w:pStyle w:val="TableParagraph"/>
            </w:pPr>
            <w:r w:rsidRPr="00AC1378">
              <w:t>Alternate Location(s) MOA/MOU</w:t>
            </w:r>
          </w:p>
        </w:tc>
        <w:tc>
          <w:tcPr>
            <w:tcW w:w="2700" w:type="dxa"/>
          </w:tcPr>
          <w:p w14:paraId="2A00CD7A"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0" w:type="dxa"/>
          </w:tcPr>
          <w:p w14:paraId="7BD79383"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5" w:type="dxa"/>
          </w:tcPr>
          <w:p w14:paraId="184312C3" w14:textId="77777777" w:rsidR="00B22B9A" w:rsidRPr="00C224D0" w:rsidRDefault="00B22B9A" w:rsidP="00F46DC4">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6ECB61D4" w14:textId="77777777" w:rsidTr="00D63547">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30FE56B8" w14:textId="77777777" w:rsidR="00B22B9A" w:rsidRPr="00AC1378" w:rsidRDefault="00B22B9A" w:rsidP="00AC1378">
            <w:pPr>
              <w:pStyle w:val="TableParagraph"/>
            </w:pPr>
            <w:r w:rsidRPr="00AC1378">
              <w:t>Continuity Communications’ ability to support</w:t>
            </w:r>
          </w:p>
          <w:p w14:paraId="2851AA89" w14:textId="77777777" w:rsidR="00B22B9A" w:rsidRPr="00AC1378" w:rsidRDefault="00B22B9A" w:rsidP="00AC1378">
            <w:pPr>
              <w:pStyle w:val="TableParagraph"/>
            </w:pPr>
            <w:r w:rsidRPr="00AC1378">
              <w:t>Essential Functions fully</w:t>
            </w:r>
          </w:p>
        </w:tc>
        <w:tc>
          <w:tcPr>
            <w:tcW w:w="2700" w:type="dxa"/>
          </w:tcPr>
          <w:p w14:paraId="60080D81"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0" w:type="dxa"/>
          </w:tcPr>
          <w:p w14:paraId="2FFAEF7F"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705" w:type="dxa"/>
          </w:tcPr>
          <w:p w14:paraId="48C2A89D" w14:textId="77777777" w:rsidR="00B22B9A" w:rsidRPr="00C224D0" w:rsidRDefault="00B22B9A" w:rsidP="00F46DC4">
            <w:pPr>
              <w:pStyle w:val="TableParagraph"/>
              <w:cnfStyle w:val="000000010000" w:firstRow="0" w:lastRow="0" w:firstColumn="0" w:lastColumn="0" w:oddVBand="0" w:evenVBand="0" w:oddHBand="0" w:evenHBand="1" w:firstRowFirstColumn="0" w:firstRowLastColumn="0" w:lastRowFirstColumn="0" w:lastRowLastColumn="0"/>
            </w:pPr>
          </w:p>
        </w:tc>
      </w:tr>
      <w:tr w:rsidR="00450F39" w:rsidRPr="00C224D0" w14:paraId="1C4862EC" w14:textId="77777777" w:rsidTr="00D6354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700" w:type="dxa"/>
          </w:tcPr>
          <w:p w14:paraId="32C4C139" w14:textId="62473C57" w:rsidR="00CB1984" w:rsidRPr="00AC1378" w:rsidRDefault="00CB1984" w:rsidP="00AC1378">
            <w:pPr>
              <w:pStyle w:val="TableParagraph"/>
            </w:pPr>
            <w:r w:rsidRPr="00AC1378">
              <w:t>Contact Rosters</w:t>
            </w:r>
          </w:p>
        </w:tc>
        <w:tc>
          <w:tcPr>
            <w:tcW w:w="2700" w:type="dxa"/>
          </w:tcPr>
          <w:p w14:paraId="41356527" w14:textId="77777777" w:rsidR="00CB1984" w:rsidRPr="00C224D0" w:rsidRDefault="00CB1984"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0" w:type="dxa"/>
          </w:tcPr>
          <w:p w14:paraId="3876518D" w14:textId="77777777" w:rsidR="00CB1984" w:rsidRPr="00C224D0" w:rsidRDefault="00CB1984"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705" w:type="dxa"/>
          </w:tcPr>
          <w:p w14:paraId="2E235388" w14:textId="77777777" w:rsidR="00CB1984" w:rsidRPr="00C224D0" w:rsidRDefault="00CB1984" w:rsidP="00F46DC4">
            <w:pPr>
              <w:pStyle w:val="TableParagraph"/>
              <w:cnfStyle w:val="000000100000" w:firstRow="0" w:lastRow="0" w:firstColumn="0" w:lastColumn="0" w:oddVBand="0" w:evenVBand="0" w:oddHBand="1" w:evenHBand="0" w:firstRowFirstColumn="0" w:firstRowLastColumn="0" w:lastRowFirstColumn="0" w:lastRowLastColumn="0"/>
            </w:pPr>
          </w:p>
        </w:tc>
      </w:tr>
    </w:tbl>
    <w:p w14:paraId="0B74F735" w14:textId="5B6015FD" w:rsidR="00B22B9A" w:rsidRDefault="00B22B9A" w:rsidP="00F46DC4">
      <w:pPr>
        <w:rPr>
          <w:highlight w:val="yellow"/>
        </w:rPr>
      </w:pPr>
    </w:p>
    <w:p w14:paraId="18009A06" w14:textId="7A9C911F" w:rsidR="00FF015C" w:rsidRPr="00AC1378" w:rsidRDefault="00FF015C" w:rsidP="00F46DC4">
      <w:pPr>
        <w:rPr>
          <w:highlight w:val="darkGray"/>
        </w:rPr>
      </w:pPr>
      <w:r w:rsidRPr="00AC1378">
        <w:rPr>
          <w:highlight w:val="darkGray"/>
        </w:rPr>
        <w:t>This table may not be needed if the laboratory has a document control system or other method for tracking changes.</w:t>
      </w:r>
    </w:p>
    <w:p w14:paraId="213C6307" w14:textId="2CBE2ECE" w:rsidR="00B22B9A" w:rsidRPr="00C224D0" w:rsidRDefault="00B22B9A" w:rsidP="00CD7E06">
      <w:pPr>
        <w:pStyle w:val="Heading2"/>
      </w:pPr>
      <w:bookmarkStart w:id="343" w:name="_Toc53581402"/>
      <w:bookmarkStart w:id="344" w:name="_Toc65854240"/>
      <w:bookmarkStart w:id="345" w:name="_Toc76479870"/>
      <w:bookmarkStart w:id="346" w:name="_Toc86923163"/>
      <w:r w:rsidRPr="00C224D0">
        <w:t>Record of Distribution</w:t>
      </w:r>
      <w:bookmarkEnd w:id="343"/>
      <w:bookmarkEnd w:id="344"/>
      <w:bookmarkEnd w:id="345"/>
      <w:bookmarkEnd w:id="346"/>
    </w:p>
    <w:p w14:paraId="23D9134B" w14:textId="3DF905FD" w:rsidR="00AC1378" w:rsidRDefault="00B22B9A" w:rsidP="00D63547">
      <w:r w:rsidRPr="00AC1378">
        <w:rPr>
          <w:highlight w:val="darkGray"/>
        </w:rPr>
        <w:t xml:space="preserve">The record of distribution may be used to indicate the title and the name of the person(s) receiving the plan, their </w:t>
      </w:r>
      <w:r w:rsidR="006761DD" w:rsidRPr="00AC1378">
        <w:rPr>
          <w:highlight w:val="darkGray"/>
        </w:rPr>
        <w:t>department</w:t>
      </w:r>
      <w:r w:rsidRPr="00AC1378">
        <w:rPr>
          <w:highlight w:val="darkGray"/>
        </w:rPr>
        <w:t xml:space="preserve">, the date of delivery, the method of delivery, and the number of copies delivered. This record verifies that individuals and </w:t>
      </w:r>
      <w:r w:rsidR="00FB5202" w:rsidRPr="00AC1378">
        <w:rPr>
          <w:highlight w:val="darkGray"/>
        </w:rPr>
        <w:t>departments</w:t>
      </w:r>
      <w:r w:rsidRPr="00AC1378">
        <w:rPr>
          <w:highlight w:val="darkGray"/>
        </w:rPr>
        <w:t xml:space="preserve"> acknowledged their receipt, review, and/or acceptance of the plan.</w:t>
      </w:r>
      <w:r w:rsidRPr="00C224D0">
        <w:t xml:space="preserve"> </w:t>
      </w:r>
      <w:bookmarkStart w:id="347" w:name="_Toc53574811"/>
      <w:bookmarkStart w:id="348" w:name="_Toc53581403"/>
      <w:bookmarkStart w:id="349" w:name="_Toc53644764"/>
      <w:bookmarkStart w:id="350" w:name="_Toc65844810"/>
      <w:bookmarkStart w:id="351" w:name="_Toc65854241"/>
    </w:p>
    <w:p w14:paraId="6363FB2C" w14:textId="61AFD445" w:rsidR="00B22B9A" w:rsidRPr="00C224D0" w:rsidRDefault="69248911">
      <w:pPr>
        <w:pStyle w:val="TableName"/>
      </w:pPr>
      <w:bookmarkStart w:id="352" w:name="_Toc86923198"/>
      <w:r>
        <w:t xml:space="preserve">Table </w:t>
      </w:r>
      <w:r w:rsidR="103366C6">
        <w:t>1</w:t>
      </w:r>
      <w:r w:rsidR="715E5E56">
        <w:t>8</w:t>
      </w:r>
      <w:r>
        <w:t xml:space="preserve">: </w:t>
      </w:r>
      <w:r w:rsidR="77F9CD3D">
        <w:t>EXAMPLE</w:t>
      </w:r>
      <w:r>
        <w:t xml:space="preserve"> Continuity Plan Distribution Record</w:t>
      </w:r>
      <w:bookmarkEnd w:id="347"/>
      <w:bookmarkEnd w:id="348"/>
      <w:bookmarkEnd w:id="349"/>
      <w:bookmarkEnd w:id="350"/>
      <w:bookmarkEnd w:id="351"/>
      <w:bookmarkEnd w:id="352"/>
    </w:p>
    <w:tbl>
      <w:tblPr>
        <w:tblStyle w:val="APHLTable2"/>
        <w:tblW w:w="10800" w:type="dxa"/>
        <w:tblLayout w:type="fixed"/>
        <w:tblLook w:val="04A0" w:firstRow="1" w:lastRow="0" w:firstColumn="1" w:lastColumn="0" w:noHBand="0" w:noVBand="1"/>
      </w:tblPr>
      <w:tblGrid>
        <w:gridCol w:w="1662"/>
        <w:gridCol w:w="2492"/>
        <w:gridCol w:w="2492"/>
        <w:gridCol w:w="4154"/>
      </w:tblGrid>
      <w:tr w:rsidR="00450F39" w:rsidRPr="00C224D0" w14:paraId="62C62001" w14:textId="77777777" w:rsidTr="00AC1378">
        <w:trPr>
          <w:cnfStyle w:val="100000000000" w:firstRow="1" w:lastRow="0" w:firstColumn="0" w:lastColumn="0" w:oddVBand="0" w:evenVBand="0" w:oddHBand="0"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1662" w:type="dxa"/>
          </w:tcPr>
          <w:p w14:paraId="0DA7B79B" w14:textId="77777777" w:rsidR="00B22B9A" w:rsidRPr="00C224D0" w:rsidRDefault="00B22B9A" w:rsidP="00036136">
            <w:pPr>
              <w:pStyle w:val="TableHeader"/>
            </w:pPr>
            <w:r w:rsidRPr="00C224D0">
              <w:t>Date of Delivery</w:t>
            </w:r>
          </w:p>
        </w:tc>
        <w:tc>
          <w:tcPr>
            <w:tcW w:w="2492" w:type="dxa"/>
          </w:tcPr>
          <w:p w14:paraId="763B6902" w14:textId="77777777" w:rsidR="00B22B9A" w:rsidRPr="00C224D0" w:rsidRDefault="00B22B9A" w:rsidP="00036136">
            <w:pPr>
              <w:pStyle w:val="TableHeader"/>
              <w:cnfStyle w:val="100000000000" w:firstRow="1" w:lastRow="0" w:firstColumn="0" w:lastColumn="0" w:oddVBand="0" w:evenVBand="0" w:oddHBand="0" w:evenHBand="0" w:firstRowFirstColumn="0" w:firstRowLastColumn="0" w:lastRowFirstColumn="0" w:lastRowLastColumn="0"/>
            </w:pPr>
            <w:r w:rsidRPr="00C224D0">
              <w:t>Number of Copies Delivered</w:t>
            </w:r>
          </w:p>
        </w:tc>
        <w:tc>
          <w:tcPr>
            <w:tcW w:w="2492" w:type="dxa"/>
          </w:tcPr>
          <w:p w14:paraId="6038584D" w14:textId="77777777" w:rsidR="00B22B9A" w:rsidRPr="00C224D0" w:rsidRDefault="00B22B9A" w:rsidP="00036136">
            <w:pPr>
              <w:pStyle w:val="TableHeader"/>
              <w:cnfStyle w:val="100000000000" w:firstRow="1" w:lastRow="0" w:firstColumn="0" w:lastColumn="0" w:oddVBand="0" w:evenVBand="0" w:oddHBand="0" w:evenHBand="0" w:firstRowFirstColumn="0" w:firstRowLastColumn="0" w:lastRowFirstColumn="0" w:lastRowLastColumn="0"/>
            </w:pPr>
            <w:r w:rsidRPr="00C224D0">
              <w:t>Method of Delivery</w:t>
            </w:r>
          </w:p>
        </w:tc>
        <w:tc>
          <w:tcPr>
            <w:tcW w:w="4154" w:type="dxa"/>
          </w:tcPr>
          <w:p w14:paraId="6CA0756F" w14:textId="5A50CAB4" w:rsidR="00B22B9A" w:rsidRPr="00C224D0" w:rsidRDefault="00B22B9A" w:rsidP="00036136">
            <w:pPr>
              <w:pStyle w:val="TableHeader"/>
              <w:cnfStyle w:val="100000000000" w:firstRow="1" w:lastRow="0" w:firstColumn="0" w:lastColumn="0" w:oddVBand="0" w:evenVBand="0" w:oddHBand="0" w:evenHBand="0" w:firstRowFirstColumn="0" w:firstRowLastColumn="0" w:lastRowFirstColumn="0" w:lastRowLastColumn="0"/>
            </w:pPr>
            <w:r w:rsidRPr="00C224D0">
              <w:t xml:space="preserve">Name, Title and </w:t>
            </w:r>
            <w:r w:rsidR="000D799C">
              <w:t>Laboratory</w:t>
            </w:r>
            <w:r w:rsidRPr="00C224D0">
              <w:t xml:space="preserve"> of Receiver</w:t>
            </w:r>
          </w:p>
        </w:tc>
      </w:tr>
      <w:tr w:rsidR="00450F39" w:rsidRPr="00C224D0" w14:paraId="72DDB461" w14:textId="77777777" w:rsidTr="00AC1378">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662" w:type="dxa"/>
          </w:tcPr>
          <w:p w14:paraId="65C6A9CB" w14:textId="77777777" w:rsidR="00B22B9A" w:rsidRPr="00036136" w:rsidRDefault="00B22B9A" w:rsidP="00036136">
            <w:pPr>
              <w:pStyle w:val="TableParagraph"/>
            </w:pPr>
          </w:p>
        </w:tc>
        <w:tc>
          <w:tcPr>
            <w:tcW w:w="2492" w:type="dxa"/>
          </w:tcPr>
          <w:p w14:paraId="116CAC03"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2492" w:type="dxa"/>
          </w:tcPr>
          <w:p w14:paraId="110FABB6"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4154" w:type="dxa"/>
          </w:tcPr>
          <w:p w14:paraId="213B1692"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60F44B66" w14:textId="77777777" w:rsidTr="00AC1378">
        <w:trPr>
          <w:cnfStyle w:val="000000010000" w:firstRow="0" w:lastRow="0" w:firstColumn="0" w:lastColumn="0" w:oddVBand="0" w:evenVBand="0" w:oddHBand="0" w:evenHBand="1"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662" w:type="dxa"/>
          </w:tcPr>
          <w:p w14:paraId="3E5DE92C" w14:textId="77777777" w:rsidR="00B22B9A" w:rsidRPr="00036136" w:rsidRDefault="00B22B9A" w:rsidP="00036136">
            <w:pPr>
              <w:pStyle w:val="TableParagraph"/>
            </w:pPr>
          </w:p>
        </w:tc>
        <w:tc>
          <w:tcPr>
            <w:tcW w:w="2492" w:type="dxa"/>
          </w:tcPr>
          <w:p w14:paraId="33C7013F"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2492" w:type="dxa"/>
          </w:tcPr>
          <w:p w14:paraId="74879391"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4154" w:type="dxa"/>
          </w:tcPr>
          <w:p w14:paraId="10351F09"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450F39" w:rsidRPr="00C224D0" w14:paraId="55C0E441" w14:textId="77777777" w:rsidTr="00AC1378">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1662" w:type="dxa"/>
          </w:tcPr>
          <w:p w14:paraId="16FD6B90" w14:textId="77777777" w:rsidR="00B22B9A" w:rsidRPr="00036136" w:rsidRDefault="00B22B9A" w:rsidP="00036136">
            <w:pPr>
              <w:pStyle w:val="TableParagraph"/>
            </w:pPr>
          </w:p>
        </w:tc>
        <w:tc>
          <w:tcPr>
            <w:tcW w:w="2492" w:type="dxa"/>
          </w:tcPr>
          <w:p w14:paraId="13142F2F"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2492" w:type="dxa"/>
          </w:tcPr>
          <w:p w14:paraId="0862D693"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4154" w:type="dxa"/>
          </w:tcPr>
          <w:p w14:paraId="52CE773B" w14:textId="77777777" w:rsidR="00B22B9A" w:rsidRPr="00036136" w:rsidRDefault="00B22B9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450F39" w:rsidRPr="00C224D0" w14:paraId="095022D3" w14:textId="77777777" w:rsidTr="00AC1378">
        <w:trPr>
          <w:cnfStyle w:val="000000010000" w:firstRow="0" w:lastRow="0" w:firstColumn="0" w:lastColumn="0" w:oddVBand="0" w:evenVBand="0" w:oddHBand="0" w:evenHBand="1"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662" w:type="dxa"/>
          </w:tcPr>
          <w:p w14:paraId="640178F0" w14:textId="77777777" w:rsidR="00B22B9A" w:rsidRPr="00036136" w:rsidRDefault="00B22B9A" w:rsidP="00036136">
            <w:pPr>
              <w:pStyle w:val="TableParagraph"/>
            </w:pPr>
          </w:p>
        </w:tc>
        <w:tc>
          <w:tcPr>
            <w:tcW w:w="2492" w:type="dxa"/>
          </w:tcPr>
          <w:p w14:paraId="27897B89"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2492" w:type="dxa"/>
          </w:tcPr>
          <w:p w14:paraId="60550345"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4154" w:type="dxa"/>
          </w:tcPr>
          <w:p w14:paraId="386B595D" w14:textId="77777777" w:rsidR="00B22B9A" w:rsidRPr="00036136" w:rsidRDefault="00B22B9A" w:rsidP="00036136">
            <w:pPr>
              <w:pStyle w:val="TableParagraph"/>
              <w:cnfStyle w:val="000000010000" w:firstRow="0" w:lastRow="0" w:firstColumn="0" w:lastColumn="0" w:oddVBand="0" w:evenVBand="0" w:oddHBand="0" w:evenHBand="1" w:firstRowFirstColumn="0" w:firstRowLastColumn="0" w:lastRowFirstColumn="0" w:lastRowLastColumn="0"/>
            </w:pPr>
          </w:p>
        </w:tc>
      </w:tr>
    </w:tbl>
    <w:p w14:paraId="6254AA8E" w14:textId="77777777" w:rsidR="00B22B9A" w:rsidRPr="00C224D0" w:rsidRDefault="00B22B9A" w:rsidP="00F46DC4">
      <w:pPr>
        <w:rPr>
          <w:highlight w:val="yellow"/>
        </w:rPr>
      </w:pPr>
    </w:p>
    <w:p w14:paraId="5EB14A52" w14:textId="77777777" w:rsidR="004B1B53" w:rsidRDefault="004B1B53" w:rsidP="00F46DC4">
      <w:pPr>
        <w:rPr>
          <w:highlight w:val="yellow"/>
        </w:rPr>
      </w:pPr>
    </w:p>
    <w:p w14:paraId="36FBCB00" w14:textId="77777777" w:rsidR="00830441" w:rsidRDefault="00830441" w:rsidP="00F46DC4">
      <w:pPr>
        <w:rPr>
          <w:rFonts w:ascii="Times New Roman" w:eastAsia="Calibri" w:hAnsi="Times New Roman" w:cs="Calibri"/>
          <w:color w:val="00A0AF"/>
          <w:sz w:val="28"/>
          <w:szCs w:val="60"/>
          <w:lang w:bidi="en-US"/>
        </w:rPr>
      </w:pPr>
      <w:r>
        <w:br w:type="page"/>
      </w:r>
    </w:p>
    <w:p w14:paraId="37BB0696" w14:textId="754BACAB" w:rsidR="00C119B0" w:rsidRDefault="004B1B53" w:rsidP="00C24235">
      <w:pPr>
        <w:pStyle w:val="Heading1"/>
      </w:pPr>
      <w:bookmarkStart w:id="353" w:name="_Toc65854242"/>
      <w:bookmarkStart w:id="354" w:name="_Toc76479871"/>
      <w:bookmarkStart w:id="355" w:name="_Toc86923164"/>
      <w:r w:rsidRPr="004B1B53">
        <w:t>APPENDIX E: ADDITIONAL TABLES</w:t>
      </w:r>
      <w:bookmarkEnd w:id="353"/>
      <w:bookmarkEnd w:id="354"/>
      <w:bookmarkEnd w:id="355"/>
    </w:p>
    <w:p w14:paraId="2971FFE5" w14:textId="4A34DD1F" w:rsidR="00C119B0" w:rsidRDefault="3698A02F">
      <w:pPr>
        <w:pStyle w:val="TableName"/>
      </w:pPr>
      <w:bookmarkStart w:id="356" w:name="_Toc65844812"/>
      <w:bookmarkStart w:id="357" w:name="_Toc65854243"/>
      <w:bookmarkStart w:id="358" w:name="_Toc86923199"/>
      <w:r>
        <w:t xml:space="preserve">Table </w:t>
      </w:r>
      <w:r w:rsidR="103366C6">
        <w:t>1</w:t>
      </w:r>
      <w:r w:rsidR="715E5E56">
        <w:t>9</w:t>
      </w:r>
      <w:r>
        <w:t xml:space="preserve">: </w:t>
      </w:r>
      <w:r w:rsidR="3CB44C47">
        <w:t>EXAMPLE</w:t>
      </w:r>
      <w:r>
        <w:t xml:space="preserve"> </w:t>
      </w:r>
      <w:bookmarkEnd w:id="356"/>
      <w:bookmarkEnd w:id="357"/>
      <w:r w:rsidR="601ECF0F">
        <w:t>Identification of Essential and Nonessential Laboratory Activities</w:t>
      </w:r>
      <w:bookmarkEnd w:id="358"/>
    </w:p>
    <w:tbl>
      <w:tblPr>
        <w:tblStyle w:val="APHLTable2"/>
        <w:tblW w:w="10890" w:type="dxa"/>
        <w:tblLayout w:type="fixed"/>
        <w:tblLook w:val="06A0" w:firstRow="1" w:lastRow="0" w:firstColumn="1" w:lastColumn="0" w:noHBand="1" w:noVBand="1"/>
      </w:tblPr>
      <w:tblGrid>
        <w:gridCol w:w="1440"/>
        <w:gridCol w:w="1530"/>
        <w:gridCol w:w="3182"/>
        <w:gridCol w:w="2907"/>
        <w:gridCol w:w="1831"/>
      </w:tblGrid>
      <w:tr w:rsidR="00450F39" w:rsidRPr="00112E2B" w14:paraId="43E393E5" w14:textId="77777777" w:rsidTr="0065441A">
        <w:trPr>
          <w:cnfStyle w:val="100000000000" w:firstRow="1" w:lastRow="0" w:firstColumn="0" w:lastColumn="0" w:oddVBand="0" w:evenVBand="0" w:oddHBand="0" w:evenHBand="0" w:firstRowFirstColumn="0" w:firstRowLastColumn="0" w:lastRowFirstColumn="0" w:lastRowLastColumn="0"/>
          <w:trHeight w:val="1380"/>
        </w:trPr>
        <w:tc>
          <w:tcPr>
            <w:cnfStyle w:val="001000000000" w:firstRow="0" w:lastRow="0" w:firstColumn="1" w:lastColumn="0" w:oddVBand="0" w:evenVBand="0" w:oddHBand="0" w:evenHBand="0" w:firstRowFirstColumn="0" w:firstRowLastColumn="0" w:lastRowFirstColumn="0" w:lastRowLastColumn="0"/>
            <w:tcW w:w="1440" w:type="dxa"/>
            <w:vAlign w:val="center"/>
          </w:tcPr>
          <w:p w14:paraId="390FB89A" w14:textId="77777777" w:rsidR="00C119B0" w:rsidRPr="00112E2B" w:rsidRDefault="00C119B0" w:rsidP="00036136">
            <w:pPr>
              <w:pStyle w:val="TableHeader"/>
            </w:pPr>
            <w:r w:rsidRPr="00112E2B">
              <w:t>Overarching Category</w:t>
            </w:r>
          </w:p>
        </w:tc>
        <w:tc>
          <w:tcPr>
            <w:tcW w:w="1530" w:type="dxa"/>
            <w:vAlign w:val="center"/>
          </w:tcPr>
          <w:p w14:paraId="76B285F5" w14:textId="77777777" w:rsidR="00C119B0" w:rsidRPr="00112E2B" w:rsidRDefault="00C119B0" w:rsidP="00036136">
            <w:pPr>
              <w:pStyle w:val="TableHeader"/>
              <w:cnfStyle w:val="100000000000" w:firstRow="1" w:lastRow="0" w:firstColumn="0" w:lastColumn="0" w:oddVBand="0" w:evenVBand="0" w:oddHBand="0" w:evenHBand="0" w:firstRowFirstColumn="0" w:firstRowLastColumn="0" w:lastRowFirstColumn="0" w:lastRowLastColumn="0"/>
            </w:pPr>
            <w:r w:rsidRPr="00112E2B">
              <w:t>Kind of Agent</w:t>
            </w:r>
          </w:p>
        </w:tc>
        <w:tc>
          <w:tcPr>
            <w:tcW w:w="3182" w:type="dxa"/>
            <w:vAlign w:val="center"/>
          </w:tcPr>
          <w:p w14:paraId="19935C6D" w14:textId="77777777" w:rsidR="00C119B0" w:rsidRPr="00112E2B" w:rsidRDefault="00C119B0" w:rsidP="00036136">
            <w:pPr>
              <w:pStyle w:val="TableHeader"/>
              <w:cnfStyle w:val="100000000000" w:firstRow="1" w:lastRow="0" w:firstColumn="0" w:lastColumn="0" w:oddVBand="0" w:evenVBand="0" w:oddHBand="0" w:evenHBand="0" w:firstRowFirstColumn="0" w:firstRowLastColumn="0" w:lastRowFirstColumn="0" w:lastRowLastColumn="0"/>
            </w:pPr>
            <w:r w:rsidRPr="00112E2B">
              <w:t>Pathogenic Condition</w:t>
            </w:r>
          </w:p>
        </w:tc>
        <w:tc>
          <w:tcPr>
            <w:tcW w:w="2907" w:type="dxa"/>
            <w:vAlign w:val="center"/>
          </w:tcPr>
          <w:p w14:paraId="13057416" w14:textId="77777777" w:rsidR="00C119B0" w:rsidRPr="00112E2B" w:rsidRDefault="00C119B0" w:rsidP="00036136">
            <w:pPr>
              <w:pStyle w:val="TableHeader"/>
              <w:cnfStyle w:val="100000000000" w:firstRow="1" w:lastRow="0" w:firstColumn="0" w:lastColumn="0" w:oddVBand="0" w:evenVBand="0" w:oddHBand="0" w:evenHBand="0" w:firstRowFirstColumn="0" w:firstRowLastColumn="0" w:lastRowFirstColumn="0" w:lastRowLastColumn="0"/>
            </w:pPr>
            <w:r w:rsidRPr="00112E2B">
              <w:t>Specific Test or Method</w:t>
            </w:r>
          </w:p>
        </w:tc>
        <w:tc>
          <w:tcPr>
            <w:tcW w:w="1831" w:type="dxa"/>
            <w:vAlign w:val="center"/>
          </w:tcPr>
          <w:p w14:paraId="54BF8138" w14:textId="77777777" w:rsidR="00C119B0" w:rsidRPr="00112E2B" w:rsidRDefault="00C119B0" w:rsidP="00036136">
            <w:pPr>
              <w:pStyle w:val="TableHeader"/>
              <w:cnfStyle w:val="100000000000" w:firstRow="1" w:lastRow="0" w:firstColumn="0" w:lastColumn="0" w:oddVBand="0" w:evenVBand="0" w:oddHBand="0" w:evenHBand="0" w:firstRowFirstColumn="0" w:firstRowLastColumn="0" w:lastRowFirstColumn="0" w:lastRowLastColumn="0"/>
            </w:pPr>
            <w:r w:rsidRPr="00112E2B">
              <w:t>Essential (E) or      Nonessential</w:t>
            </w:r>
          </w:p>
          <w:p w14:paraId="51CD1676" w14:textId="77777777" w:rsidR="00C119B0" w:rsidRPr="00112E2B" w:rsidRDefault="00C119B0" w:rsidP="00036136">
            <w:pPr>
              <w:pStyle w:val="TableHeader"/>
              <w:cnfStyle w:val="100000000000" w:firstRow="1" w:lastRow="0" w:firstColumn="0" w:lastColumn="0" w:oddVBand="0" w:evenVBand="0" w:oddHBand="0" w:evenHBand="0" w:firstRowFirstColumn="0" w:firstRowLastColumn="0" w:lastRowFirstColumn="0" w:lastRowLastColumn="0"/>
            </w:pPr>
            <w:r w:rsidRPr="00112E2B">
              <w:t>(NE)</w:t>
            </w:r>
          </w:p>
        </w:tc>
      </w:tr>
      <w:tr w:rsidR="00450F39" w:rsidRPr="00112E2B" w14:paraId="43861455"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restart"/>
            <w:vAlign w:val="center"/>
          </w:tcPr>
          <w:p w14:paraId="00CB5B1C" w14:textId="77777777" w:rsidR="00C119B0" w:rsidRPr="00112E2B" w:rsidRDefault="00C119B0" w:rsidP="00AC1378">
            <w:pPr>
              <w:pStyle w:val="TableParagraph"/>
            </w:pPr>
            <w:r w:rsidRPr="00112E2B">
              <w:t>Infectious Disease</w:t>
            </w:r>
          </w:p>
        </w:tc>
        <w:tc>
          <w:tcPr>
            <w:tcW w:w="1530" w:type="dxa"/>
            <w:vMerge w:val="restart"/>
            <w:vAlign w:val="center"/>
          </w:tcPr>
          <w:p w14:paraId="1472F7B9"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p w14:paraId="199630AE"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p w14:paraId="31D6323B"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p w14:paraId="0151C74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Bacterial</w:t>
            </w:r>
          </w:p>
        </w:tc>
        <w:tc>
          <w:tcPr>
            <w:tcW w:w="3182" w:type="dxa"/>
            <w:vMerge w:val="restart"/>
            <w:vAlign w:val="center"/>
          </w:tcPr>
          <w:p w14:paraId="78E928F9"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Tuberculosis</w:t>
            </w:r>
          </w:p>
        </w:tc>
        <w:tc>
          <w:tcPr>
            <w:tcW w:w="2907" w:type="dxa"/>
            <w:vAlign w:val="center"/>
          </w:tcPr>
          <w:p w14:paraId="23D5C16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Drug sensitivity testing</w:t>
            </w:r>
          </w:p>
        </w:tc>
        <w:tc>
          <w:tcPr>
            <w:tcW w:w="1831" w:type="dxa"/>
            <w:vAlign w:val="center"/>
          </w:tcPr>
          <w:p w14:paraId="5A6A853B"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7AA9064D" w14:textId="77777777" w:rsidTr="0065441A">
        <w:trPr>
          <w:trHeight w:val="277"/>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09C6C9F0" w14:textId="77777777" w:rsidR="00C119B0" w:rsidRPr="00112E2B" w:rsidRDefault="00C119B0" w:rsidP="00AC1378"/>
        </w:tc>
        <w:tc>
          <w:tcPr>
            <w:tcW w:w="1530" w:type="dxa"/>
            <w:vMerge/>
            <w:vAlign w:val="center"/>
          </w:tcPr>
          <w:p w14:paraId="2A3DB37C"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1C1B77D6"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64D113C6"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Diagnosis</w:t>
            </w:r>
          </w:p>
        </w:tc>
        <w:tc>
          <w:tcPr>
            <w:tcW w:w="1831" w:type="dxa"/>
            <w:vAlign w:val="center"/>
          </w:tcPr>
          <w:p w14:paraId="43F0744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667A4865"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4163C19E" w14:textId="77777777" w:rsidR="00C119B0" w:rsidRPr="00112E2B" w:rsidRDefault="00C119B0" w:rsidP="00AC1378"/>
        </w:tc>
        <w:tc>
          <w:tcPr>
            <w:tcW w:w="1530" w:type="dxa"/>
            <w:vMerge/>
            <w:vAlign w:val="center"/>
          </w:tcPr>
          <w:p w14:paraId="2B0797CD"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5D575F4C"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7BEFDFEA"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Gen-Probe</w:t>
            </w:r>
          </w:p>
        </w:tc>
        <w:tc>
          <w:tcPr>
            <w:tcW w:w="1831" w:type="dxa"/>
            <w:vAlign w:val="center"/>
          </w:tcPr>
          <w:p w14:paraId="3C6E1722"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710DA858"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7C382ABF" w14:textId="77777777" w:rsidR="00C119B0" w:rsidRPr="00112E2B" w:rsidRDefault="00C119B0" w:rsidP="00AC1378"/>
        </w:tc>
        <w:tc>
          <w:tcPr>
            <w:tcW w:w="1530" w:type="dxa"/>
            <w:vMerge/>
            <w:vAlign w:val="center"/>
          </w:tcPr>
          <w:p w14:paraId="11CCDC59"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7B2DF8A7"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2DA912F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Biochemicals</w:t>
            </w:r>
          </w:p>
        </w:tc>
        <w:tc>
          <w:tcPr>
            <w:tcW w:w="1831" w:type="dxa"/>
            <w:vAlign w:val="center"/>
          </w:tcPr>
          <w:p w14:paraId="4A49173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78EB540D"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34003DB8" w14:textId="77777777" w:rsidR="00C119B0" w:rsidRPr="00112E2B" w:rsidRDefault="00C119B0" w:rsidP="00AC1378"/>
        </w:tc>
        <w:tc>
          <w:tcPr>
            <w:tcW w:w="1530" w:type="dxa"/>
            <w:vMerge/>
            <w:vAlign w:val="center"/>
          </w:tcPr>
          <w:p w14:paraId="084C782A"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78AA9F33"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44AA4D5B"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HPLC</w:t>
            </w:r>
          </w:p>
        </w:tc>
        <w:tc>
          <w:tcPr>
            <w:tcW w:w="1831" w:type="dxa"/>
            <w:vAlign w:val="center"/>
          </w:tcPr>
          <w:p w14:paraId="54667034"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7271C0F9"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77047CC4" w14:textId="77777777" w:rsidR="00C119B0" w:rsidRPr="00112E2B" w:rsidRDefault="00C119B0" w:rsidP="00AC1378"/>
        </w:tc>
        <w:tc>
          <w:tcPr>
            <w:tcW w:w="1530" w:type="dxa"/>
            <w:vMerge/>
            <w:vAlign w:val="center"/>
          </w:tcPr>
          <w:p w14:paraId="023369C3"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096D0960"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370D6FC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Confirmation</w:t>
            </w:r>
          </w:p>
        </w:tc>
        <w:tc>
          <w:tcPr>
            <w:tcW w:w="1831" w:type="dxa"/>
            <w:vAlign w:val="center"/>
          </w:tcPr>
          <w:p w14:paraId="1987310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4C20EDA9"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1104F6F6" w14:textId="77777777" w:rsidR="00C119B0" w:rsidRPr="00112E2B" w:rsidRDefault="00C119B0" w:rsidP="00AC1378"/>
        </w:tc>
        <w:tc>
          <w:tcPr>
            <w:tcW w:w="1530" w:type="dxa"/>
            <w:vMerge/>
            <w:vAlign w:val="center"/>
          </w:tcPr>
          <w:p w14:paraId="0683016E"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restart"/>
            <w:vAlign w:val="center"/>
          </w:tcPr>
          <w:p w14:paraId="6ADA8611"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Enteric</w:t>
            </w:r>
          </w:p>
          <w:p w14:paraId="5C56215A"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Diseases</w:t>
            </w:r>
          </w:p>
        </w:tc>
        <w:tc>
          <w:tcPr>
            <w:tcW w:w="2907" w:type="dxa"/>
            <w:vAlign w:val="center"/>
          </w:tcPr>
          <w:p w14:paraId="6F4A582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Diagnosis</w:t>
            </w:r>
          </w:p>
        </w:tc>
        <w:tc>
          <w:tcPr>
            <w:tcW w:w="1831" w:type="dxa"/>
            <w:vAlign w:val="center"/>
          </w:tcPr>
          <w:p w14:paraId="1225B86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2A658D0D"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264A51D9" w14:textId="77777777" w:rsidR="00C119B0" w:rsidRPr="00112E2B" w:rsidRDefault="00C119B0" w:rsidP="00AC1378"/>
        </w:tc>
        <w:tc>
          <w:tcPr>
            <w:tcW w:w="1530" w:type="dxa"/>
            <w:vMerge/>
            <w:vAlign w:val="center"/>
          </w:tcPr>
          <w:p w14:paraId="0C32C96D"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13661B0A"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4F280A3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Outbreak Detection</w:t>
            </w:r>
          </w:p>
        </w:tc>
        <w:tc>
          <w:tcPr>
            <w:tcW w:w="1831" w:type="dxa"/>
            <w:vAlign w:val="center"/>
          </w:tcPr>
          <w:p w14:paraId="4E1C2FE0"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5EE8AA33" w14:textId="77777777" w:rsidTr="0065441A">
        <w:trPr>
          <w:trHeight w:val="278"/>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14E0FC0C" w14:textId="77777777" w:rsidR="00C119B0" w:rsidRPr="00112E2B" w:rsidRDefault="00C119B0" w:rsidP="00AC1378"/>
        </w:tc>
        <w:tc>
          <w:tcPr>
            <w:tcW w:w="1530" w:type="dxa"/>
            <w:vMerge/>
            <w:vAlign w:val="center"/>
          </w:tcPr>
          <w:p w14:paraId="16322769"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restart"/>
            <w:vAlign w:val="center"/>
          </w:tcPr>
          <w:p w14:paraId="1D1EB2D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Sexually Transmitted Disease</w:t>
            </w:r>
          </w:p>
        </w:tc>
        <w:tc>
          <w:tcPr>
            <w:tcW w:w="2907" w:type="dxa"/>
            <w:vAlign w:val="center"/>
          </w:tcPr>
          <w:p w14:paraId="3DBF0DA9"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HIV diagnosis</w:t>
            </w:r>
          </w:p>
        </w:tc>
        <w:tc>
          <w:tcPr>
            <w:tcW w:w="1831" w:type="dxa"/>
            <w:vAlign w:val="center"/>
          </w:tcPr>
          <w:p w14:paraId="657BF16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4826F009" w14:textId="77777777" w:rsidTr="0065441A">
        <w:trPr>
          <w:trHeight w:val="551"/>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1ED63FB2" w14:textId="77777777" w:rsidR="00C119B0" w:rsidRPr="00112E2B" w:rsidRDefault="00C119B0" w:rsidP="00AC1378"/>
        </w:tc>
        <w:tc>
          <w:tcPr>
            <w:tcW w:w="1530" w:type="dxa"/>
            <w:vMerge/>
            <w:vAlign w:val="center"/>
          </w:tcPr>
          <w:p w14:paraId="1C5648FD"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353AC3AA"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2A711B9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HIV molecular</w:t>
            </w:r>
          </w:p>
          <w:p w14:paraId="503D1B1E"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subtyping</w:t>
            </w:r>
          </w:p>
        </w:tc>
        <w:tc>
          <w:tcPr>
            <w:tcW w:w="1831" w:type="dxa"/>
            <w:vAlign w:val="center"/>
          </w:tcPr>
          <w:p w14:paraId="534639DF"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6EFF767C"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18D362D0" w14:textId="77777777" w:rsidR="00C119B0" w:rsidRPr="00112E2B" w:rsidRDefault="00C119B0" w:rsidP="00AC1378"/>
        </w:tc>
        <w:tc>
          <w:tcPr>
            <w:tcW w:w="1530" w:type="dxa"/>
            <w:vMerge/>
            <w:vAlign w:val="center"/>
          </w:tcPr>
          <w:p w14:paraId="00827B5D"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ign w:val="center"/>
          </w:tcPr>
          <w:p w14:paraId="28C3624C"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vAlign w:val="center"/>
          </w:tcPr>
          <w:p w14:paraId="6A9ECA56"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Syphilis confirmation</w:t>
            </w:r>
          </w:p>
        </w:tc>
        <w:tc>
          <w:tcPr>
            <w:tcW w:w="1831" w:type="dxa"/>
            <w:vAlign w:val="center"/>
          </w:tcPr>
          <w:p w14:paraId="68C52A9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160273A1"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59716383" w14:textId="77777777" w:rsidR="00C119B0" w:rsidRPr="00112E2B" w:rsidRDefault="00C119B0" w:rsidP="00AC1378"/>
        </w:tc>
        <w:tc>
          <w:tcPr>
            <w:tcW w:w="1530" w:type="dxa"/>
            <w:vMerge w:val="restart"/>
            <w:shd w:val="clear" w:color="auto" w:fill="auto"/>
            <w:vAlign w:val="center"/>
          </w:tcPr>
          <w:p w14:paraId="6E038B27"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p w14:paraId="18FE4CF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p w14:paraId="6EDB1B28"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Viral</w:t>
            </w:r>
          </w:p>
        </w:tc>
        <w:tc>
          <w:tcPr>
            <w:tcW w:w="3182" w:type="dxa"/>
            <w:vMerge w:val="restart"/>
            <w:shd w:val="clear" w:color="auto" w:fill="auto"/>
            <w:vAlign w:val="center"/>
          </w:tcPr>
          <w:p w14:paraId="4731ABB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Influenza</w:t>
            </w:r>
          </w:p>
        </w:tc>
        <w:tc>
          <w:tcPr>
            <w:tcW w:w="2907" w:type="dxa"/>
            <w:shd w:val="clear" w:color="auto" w:fill="auto"/>
            <w:vAlign w:val="center"/>
          </w:tcPr>
          <w:p w14:paraId="57951BB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Routine diagnosis</w:t>
            </w:r>
          </w:p>
        </w:tc>
        <w:tc>
          <w:tcPr>
            <w:tcW w:w="1831" w:type="dxa"/>
            <w:shd w:val="clear" w:color="auto" w:fill="auto"/>
            <w:vAlign w:val="center"/>
          </w:tcPr>
          <w:p w14:paraId="0E560B76"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46F17FCE"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771A9F15" w14:textId="77777777" w:rsidR="00C119B0" w:rsidRPr="00112E2B" w:rsidRDefault="00C119B0" w:rsidP="00AC1378"/>
        </w:tc>
        <w:tc>
          <w:tcPr>
            <w:tcW w:w="1530" w:type="dxa"/>
            <w:vMerge/>
            <w:shd w:val="clear" w:color="auto" w:fill="auto"/>
            <w:vAlign w:val="center"/>
          </w:tcPr>
          <w:p w14:paraId="5355E04A"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shd w:val="clear" w:color="auto" w:fill="auto"/>
            <w:vAlign w:val="center"/>
          </w:tcPr>
          <w:p w14:paraId="208A53DF"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75C05572"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Subtype surveillance</w:t>
            </w:r>
          </w:p>
        </w:tc>
        <w:tc>
          <w:tcPr>
            <w:tcW w:w="1831" w:type="dxa"/>
            <w:shd w:val="clear" w:color="auto" w:fill="auto"/>
            <w:vAlign w:val="center"/>
          </w:tcPr>
          <w:p w14:paraId="6E9AE288"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0AD3260A"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39C0DA2D" w14:textId="77777777" w:rsidR="00C119B0" w:rsidRPr="00112E2B" w:rsidRDefault="00C119B0" w:rsidP="00AC1378"/>
        </w:tc>
        <w:tc>
          <w:tcPr>
            <w:tcW w:w="1530" w:type="dxa"/>
            <w:vMerge/>
            <w:shd w:val="clear" w:color="auto" w:fill="auto"/>
            <w:vAlign w:val="center"/>
          </w:tcPr>
          <w:p w14:paraId="367ED01B"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shd w:val="clear" w:color="auto" w:fill="auto"/>
            <w:vAlign w:val="center"/>
          </w:tcPr>
          <w:p w14:paraId="3A027AE5"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0C3169E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H5N1 identification</w:t>
            </w:r>
          </w:p>
        </w:tc>
        <w:tc>
          <w:tcPr>
            <w:tcW w:w="1831" w:type="dxa"/>
            <w:shd w:val="clear" w:color="auto" w:fill="auto"/>
            <w:vAlign w:val="center"/>
          </w:tcPr>
          <w:p w14:paraId="5EB96E8E"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39EC745A" w14:textId="77777777" w:rsidTr="0065441A">
        <w:trPr>
          <w:trHeight w:val="277"/>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6167090D" w14:textId="77777777" w:rsidR="00C119B0" w:rsidRPr="00112E2B" w:rsidRDefault="00C119B0" w:rsidP="00AC1378"/>
        </w:tc>
        <w:tc>
          <w:tcPr>
            <w:tcW w:w="1530" w:type="dxa"/>
            <w:vMerge/>
            <w:shd w:val="clear" w:color="auto" w:fill="auto"/>
            <w:vAlign w:val="center"/>
          </w:tcPr>
          <w:p w14:paraId="48D31323"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val="restart"/>
            <w:shd w:val="clear" w:color="auto" w:fill="auto"/>
            <w:vAlign w:val="center"/>
          </w:tcPr>
          <w:p w14:paraId="4DBB56A4"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Encephalitis</w:t>
            </w:r>
          </w:p>
        </w:tc>
        <w:tc>
          <w:tcPr>
            <w:tcW w:w="2907" w:type="dxa"/>
            <w:shd w:val="clear" w:color="auto" w:fill="auto"/>
            <w:vAlign w:val="center"/>
          </w:tcPr>
          <w:p w14:paraId="26F7A7AC"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West Nile</w:t>
            </w:r>
          </w:p>
        </w:tc>
        <w:tc>
          <w:tcPr>
            <w:tcW w:w="1831" w:type="dxa"/>
            <w:shd w:val="clear" w:color="auto" w:fill="auto"/>
            <w:vAlign w:val="center"/>
          </w:tcPr>
          <w:p w14:paraId="05E8400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337DF8FA"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3F38828D" w14:textId="77777777" w:rsidR="00C119B0" w:rsidRPr="00112E2B" w:rsidRDefault="00C119B0" w:rsidP="00AC1378"/>
        </w:tc>
        <w:tc>
          <w:tcPr>
            <w:tcW w:w="1530" w:type="dxa"/>
            <w:vMerge/>
            <w:shd w:val="clear" w:color="auto" w:fill="auto"/>
            <w:vAlign w:val="center"/>
          </w:tcPr>
          <w:p w14:paraId="75F53D9A"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vMerge/>
            <w:shd w:val="clear" w:color="auto" w:fill="auto"/>
            <w:vAlign w:val="center"/>
          </w:tcPr>
          <w:p w14:paraId="5C4929BD"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7DD32DF8"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Herpes</w:t>
            </w:r>
          </w:p>
        </w:tc>
        <w:tc>
          <w:tcPr>
            <w:tcW w:w="1831" w:type="dxa"/>
            <w:shd w:val="clear" w:color="auto" w:fill="auto"/>
            <w:vAlign w:val="center"/>
          </w:tcPr>
          <w:p w14:paraId="29977C08"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1A8C5DD8" w14:textId="77777777" w:rsidTr="0065441A">
        <w:trPr>
          <w:trHeight w:val="277"/>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02C55FE6" w14:textId="77777777" w:rsidR="00C119B0" w:rsidRPr="00112E2B" w:rsidRDefault="00C119B0" w:rsidP="00AC1378"/>
        </w:tc>
        <w:tc>
          <w:tcPr>
            <w:tcW w:w="1530" w:type="dxa"/>
            <w:vMerge/>
            <w:shd w:val="clear" w:color="auto" w:fill="auto"/>
            <w:vAlign w:val="center"/>
          </w:tcPr>
          <w:p w14:paraId="68FC9C32" w14:textId="77777777" w:rsidR="00C119B0" w:rsidRPr="00112E2B" w:rsidRDefault="00C119B0" w:rsidP="00AC1378">
            <w:pPr>
              <w:cnfStyle w:val="000000000000" w:firstRow="0" w:lastRow="0" w:firstColumn="0" w:lastColumn="0" w:oddVBand="0" w:evenVBand="0" w:oddHBand="0" w:evenHBand="0" w:firstRowFirstColumn="0" w:firstRowLastColumn="0" w:lastRowFirstColumn="0" w:lastRowLastColumn="0"/>
            </w:pPr>
          </w:p>
        </w:tc>
        <w:tc>
          <w:tcPr>
            <w:tcW w:w="3182" w:type="dxa"/>
            <w:shd w:val="clear" w:color="auto" w:fill="auto"/>
            <w:vAlign w:val="center"/>
          </w:tcPr>
          <w:p w14:paraId="3E01195C"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Rabies</w:t>
            </w:r>
          </w:p>
        </w:tc>
        <w:tc>
          <w:tcPr>
            <w:tcW w:w="2907" w:type="dxa"/>
            <w:shd w:val="clear" w:color="auto" w:fill="auto"/>
            <w:vAlign w:val="center"/>
          </w:tcPr>
          <w:p w14:paraId="4B36BE2E"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All activities</w:t>
            </w:r>
          </w:p>
        </w:tc>
        <w:tc>
          <w:tcPr>
            <w:tcW w:w="1831" w:type="dxa"/>
            <w:shd w:val="clear" w:color="auto" w:fill="auto"/>
            <w:vAlign w:val="center"/>
          </w:tcPr>
          <w:p w14:paraId="0E2AC9CC"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r w:rsidR="00450F39" w:rsidRPr="00112E2B" w14:paraId="17E31898"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15F8ECEE" w14:textId="77777777" w:rsidR="00C119B0" w:rsidRPr="00112E2B" w:rsidRDefault="00C119B0" w:rsidP="00AC1378"/>
        </w:tc>
        <w:tc>
          <w:tcPr>
            <w:tcW w:w="1530" w:type="dxa"/>
            <w:shd w:val="clear" w:color="auto" w:fill="auto"/>
            <w:vAlign w:val="center"/>
          </w:tcPr>
          <w:p w14:paraId="09A6288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Fungus</w:t>
            </w:r>
          </w:p>
        </w:tc>
        <w:tc>
          <w:tcPr>
            <w:tcW w:w="3182" w:type="dxa"/>
            <w:shd w:val="clear" w:color="auto" w:fill="auto"/>
            <w:vAlign w:val="center"/>
          </w:tcPr>
          <w:p w14:paraId="466E64A4"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1417C2FE"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All activities</w:t>
            </w:r>
          </w:p>
        </w:tc>
        <w:tc>
          <w:tcPr>
            <w:tcW w:w="1831" w:type="dxa"/>
            <w:shd w:val="clear" w:color="auto" w:fill="auto"/>
            <w:vAlign w:val="center"/>
          </w:tcPr>
          <w:p w14:paraId="6EA054D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6664B0B0" w14:textId="77777777" w:rsidTr="0065441A">
        <w:trPr>
          <w:trHeight w:val="275"/>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7E332F18" w14:textId="77777777" w:rsidR="00C119B0" w:rsidRPr="00112E2B" w:rsidRDefault="00C119B0" w:rsidP="00AC1378"/>
        </w:tc>
        <w:tc>
          <w:tcPr>
            <w:tcW w:w="1530" w:type="dxa"/>
            <w:shd w:val="clear" w:color="auto" w:fill="auto"/>
            <w:vAlign w:val="center"/>
          </w:tcPr>
          <w:p w14:paraId="0CA2AE8C"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Parasitology</w:t>
            </w:r>
          </w:p>
        </w:tc>
        <w:tc>
          <w:tcPr>
            <w:tcW w:w="3182" w:type="dxa"/>
            <w:shd w:val="clear" w:color="auto" w:fill="auto"/>
            <w:vAlign w:val="center"/>
          </w:tcPr>
          <w:p w14:paraId="580EEA07"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4F34FF16"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All activities</w:t>
            </w:r>
          </w:p>
        </w:tc>
        <w:tc>
          <w:tcPr>
            <w:tcW w:w="1831" w:type="dxa"/>
            <w:shd w:val="clear" w:color="auto" w:fill="auto"/>
            <w:vAlign w:val="center"/>
          </w:tcPr>
          <w:p w14:paraId="3F2AC217"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rsidRPr="00112E2B" w14:paraId="1B3C8EA6" w14:textId="77777777" w:rsidTr="0065441A">
        <w:trPr>
          <w:trHeight w:val="327"/>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3FDB42F4" w14:textId="77777777" w:rsidR="00C119B0" w:rsidRPr="00112E2B" w:rsidRDefault="00C119B0" w:rsidP="00AC1378"/>
        </w:tc>
        <w:tc>
          <w:tcPr>
            <w:tcW w:w="1530" w:type="dxa"/>
            <w:shd w:val="clear" w:color="auto" w:fill="auto"/>
            <w:vAlign w:val="center"/>
          </w:tcPr>
          <w:p w14:paraId="59A45D83"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Environmental Samples</w:t>
            </w:r>
          </w:p>
        </w:tc>
        <w:tc>
          <w:tcPr>
            <w:tcW w:w="3182" w:type="dxa"/>
            <w:shd w:val="clear" w:color="auto" w:fill="auto"/>
            <w:vAlign w:val="center"/>
          </w:tcPr>
          <w:p w14:paraId="11A44063" w14:textId="5F97288B"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Drinking water and</w:t>
            </w:r>
            <w:r w:rsidRPr="00112E2B">
              <w:rPr>
                <w:spacing w:val="12"/>
              </w:rPr>
              <w:t xml:space="preserve"> </w:t>
            </w:r>
            <w:r w:rsidR="0027661C">
              <w:rPr>
                <w:spacing w:val="12"/>
              </w:rPr>
              <w:t>r</w:t>
            </w:r>
            <w:r w:rsidRPr="00112E2B">
              <w:t>egulatory/</w:t>
            </w:r>
          </w:p>
          <w:p w14:paraId="6546C89D"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non regulatory Special</w:t>
            </w:r>
            <w:r w:rsidRPr="00112E2B">
              <w:rPr>
                <w:spacing w:val="5"/>
              </w:rPr>
              <w:t xml:space="preserve"> </w:t>
            </w:r>
            <w:r w:rsidRPr="00112E2B">
              <w:rPr>
                <w:spacing w:val="-4"/>
              </w:rPr>
              <w:t>project</w:t>
            </w:r>
          </w:p>
        </w:tc>
        <w:tc>
          <w:tcPr>
            <w:tcW w:w="2907" w:type="dxa"/>
            <w:shd w:val="clear" w:color="auto" w:fill="auto"/>
            <w:vAlign w:val="center"/>
          </w:tcPr>
          <w:p w14:paraId="678B2725"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All activities</w:t>
            </w:r>
          </w:p>
        </w:tc>
        <w:tc>
          <w:tcPr>
            <w:tcW w:w="1831" w:type="dxa"/>
            <w:shd w:val="clear" w:color="auto" w:fill="auto"/>
            <w:vAlign w:val="center"/>
          </w:tcPr>
          <w:p w14:paraId="606996CC"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p w14:paraId="7FE1F9E4"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NE</w:t>
            </w:r>
          </w:p>
        </w:tc>
      </w:tr>
      <w:tr w:rsidR="00450F39" w14:paraId="75FA5293" w14:textId="77777777" w:rsidTr="0065441A">
        <w:trPr>
          <w:trHeight w:val="354"/>
        </w:trPr>
        <w:tc>
          <w:tcPr>
            <w:cnfStyle w:val="001000000000" w:firstRow="0" w:lastRow="0" w:firstColumn="1" w:lastColumn="0" w:oddVBand="0" w:evenVBand="0" w:oddHBand="0" w:evenHBand="0" w:firstRowFirstColumn="0" w:firstRowLastColumn="0" w:lastRowFirstColumn="0" w:lastRowLastColumn="0"/>
            <w:tcW w:w="1440" w:type="dxa"/>
            <w:vMerge/>
            <w:vAlign w:val="center"/>
          </w:tcPr>
          <w:p w14:paraId="7D3942A7" w14:textId="77777777" w:rsidR="00C119B0" w:rsidRPr="00112E2B" w:rsidRDefault="00C119B0" w:rsidP="00AC1378"/>
        </w:tc>
        <w:tc>
          <w:tcPr>
            <w:tcW w:w="1530" w:type="dxa"/>
            <w:shd w:val="clear" w:color="auto" w:fill="auto"/>
            <w:vAlign w:val="center"/>
          </w:tcPr>
          <w:p w14:paraId="731856C1" w14:textId="2E597C65" w:rsidR="00C119B0" w:rsidRPr="00112E2B" w:rsidRDefault="00E142CA" w:rsidP="00AC1378">
            <w:pPr>
              <w:pStyle w:val="TableParagraph"/>
              <w:cnfStyle w:val="000000000000" w:firstRow="0" w:lastRow="0" w:firstColumn="0" w:lastColumn="0" w:oddVBand="0" w:evenVBand="0" w:oddHBand="0" w:evenHBand="0" w:firstRowFirstColumn="0" w:firstRowLastColumn="0" w:lastRowFirstColumn="0" w:lastRowLastColumn="0"/>
            </w:pPr>
            <w:r>
              <w:t>Biological</w:t>
            </w:r>
            <w:r w:rsidR="00060FD0">
              <w:t xml:space="preserve"> T</w:t>
            </w:r>
            <w:r>
              <w:t>hreat</w:t>
            </w:r>
          </w:p>
        </w:tc>
        <w:tc>
          <w:tcPr>
            <w:tcW w:w="3182" w:type="dxa"/>
            <w:shd w:val="clear" w:color="auto" w:fill="auto"/>
            <w:vAlign w:val="center"/>
          </w:tcPr>
          <w:p w14:paraId="07C50F92"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p>
        </w:tc>
        <w:tc>
          <w:tcPr>
            <w:tcW w:w="2907" w:type="dxa"/>
            <w:shd w:val="clear" w:color="auto" w:fill="auto"/>
            <w:vAlign w:val="center"/>
          </w:tcPr>
          <w:p w14:paraId="2DF3056B" w14:textId="77777777" w:rsidR="00C119B0" w:rsidRPr="00112E2B"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LRN Assays</w:t>
            </w:r>
          </w:p>
        </w:tc>
        <w:tc>
          <w:tcPr>
            <w:tcW w:w="1831" w:type="dxa"/>
            <w:shd w:val="clear" w:color="auto" w:fill="auto"/>
            <w:vAlign w:val="center"/>
          </w:tcPr>
          <w:p w14:paraId="5F23A83F" w14:textId="77777777" w:rsidR="00C119B0" w:rsidRDefault="00C119B0" w:rsidP="00AC1378">
            <w:pPr>
              <w:pStyle w:val="TableParagraph"/>
              <w:cnfStyle w:val="000000000000" w:firstRow="0" w:lastRow="0" w:firstColumn="0" w:lastColumn="0" w:oddVBand="0" w:evenVBand="0" w:oddHBand="0" w:evenHBand="0" w:firstRowFirstColumn="0" w:firstRowLastColumn="0" w:lastRowFirstColumn="0" w:lastRowLastColumn="0"/>
            </w:pPr>
            <w:r w:rsidRPr="00112E2B">
              <w:t>E</w:t>
            </w:r>
          </w:p>
        </w:tc>
      </w:tr>
    </w:tbl>
    <w:p w14:paraId="1F3EBB81" w14:textId="77777777" w:rsidR="00C119B0" w:rsidRDefault="00C119B0" w:rsidP="00F46DC4">
      <w:pPr>
        <w:rPr>
          <w:rFonts w:ascii="Times New Roman" w:eastAsiaTheme="majorEastAsia" w:hAnsi="Times New Roman" w:cstheme="majorBidi"/>
          <w:color w:val="00A0AF"/>
        </w:rPr>
      </w:pPr>
      <w:r>
        <w:br w:type="page"/>
      </w:r>
    </w:p>
    <w:p w14:paraId="44ABFF22" w14:textId="6ECA8443" w:rsidR="00C119B0" w:rsidRDefault="2DD07FB2" w:rsidP="000139D2">
      <w:pPr>
        <w:pStyle w:val="TableName"/>
      </w:pPr>
      <w:bookmarkStart w:id="359" w:name="_Toc86923200"/>
      <w:r>
        <w:t xml:space="preserve">Table </w:t>
      </w:r>
      <w:r w:rsidR="715E5E56">
        <w:t>20:</w:t>
      </w:r>
      <w:r w:rsidR="103366C6">
        <w:t xml:space="preserve"> </w:t>
      </w:r>
      <w:r w:rsidR="5AE3B5FF">
        <w:t>EXAMPLE</w:t>
      </w:r>
      <w:r w:rsidR="7DD0A1D3">
        <w:t xml:space="preserve"> Essential Function Table</w:t>
      </w:r>
      <w:bookmarkEnd w:id="359"/>
    </w:p>
    <w:tbl>
      <w:tblPr>
        <w:tblStyle w:val="APHLTable2"/>
        <w:tblW w:w="10800" w:type="dxa"/>
        <w:tblInd w:w="-10" w:type="dxa"/>
        <w:tblLayout w:type="fixed"/>
        <w:tblLook w:val="04A0" w:firstRow="1" w:lastRow="0" w:firstColumn="1" w:lastColumn="0" w:noHBand="0" w:noVBand="1"/>
      </w:tblPr>
      <w:tblGrid>
        <w:gridCol w:w="1185"/>
        <w:gridCol w:w="1165"/>
        <w:gridCol w:w="1350"/>
        <w:gridCol w:w="1260"/>
        <w:gridCol w:w="1719"/>
        <w:gridCol w:w="1251"/>
        <w:gridCol w:w="1496"/>
        <w:gridCol w:w="1374"/>
      </w:tblGrid>
      <w:tr w:rsidR="004C09AA" w14:paraId="79D3634C" w14:textId="77777777" w:rsidTr="00D63547">
        <w:trPr>
          <w:cnfStyle w:val="100000000000" w:firstRow="1" w:lastRow="0" w:firstColumn="0" w:lastColumn="0" w:oddVBand="0" w:evenVBand="0" w:oddHBand="0" w:evenHBand="0" w:firstRowFirstColumn="0" w:firstRowLastColumn="0" w:lastRowFirstColumn="0" w:lastRowLastColumn="0"/>
          <w:trHeight w:val="760"/>
        </w:trPr>
        <w:tc>
          <w:tcPr>
            <w:cnfStyle w:val="001000000000" w:firstRow="0" w:lastRow="0" w:firstColumn="1" w:lastColumn="0" w:oddVBand="0" w:evenVBand="0" w:oddHBand="0" w:evenHBand="0" w:firstRowFirstColumn="0" w:firstRowLastColumn="0" w:lastRowFirstColumn="0" w:lastRowLastColumn="0"/>
            <w:tcW w:w="0" w:type="dxa"/>
            <w:vAlign w:val="center"/>
          </w:tcPr>
          <w:p w14:paraId="754760C7" w14:textId="6215A6D8" w:rsidR="0027661C" w:rsidRDefault="0027661C" w:rsidP="00D15237">
            <w:pPr>
              <w:pStyle w:val="TableHeader"/>
            </w:pPr>
            <w:r w:rsidRPr="00C224D0">
              <w:t>Essential Function</w:t>
            </w:r>
          </w:p>
        </w:tc>
        <w:tc>
          <w:tcPr>
            <w:tcW w:w="0" w:type="dxa"/>
            <w:vAlign w:val="center"/>
          </w:tcPr>
          <w:p w14:paraId="4E589798" w14:textId="2B1568E5"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Recovery Time Objective</w:t>
            </w:r>
          </w:p>
        </w:tc>
        <w:tc>
          <w:tcPr>
            <w:tcW w:w="0" w:type="dxa"/>
            <w:vAlign w:val="center"/>
          </w:tcPr>
          <w:p w14:paraId="37BC923D" w14:textId="6F65DF52"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Responsible Personnel</w:t>
            </w:r>
          </w:p>
        </w:tc>
        <w:tc>
          <w:tcPr>
            <w:tcW w:w="0" w:type="dxa"/>
            <w:vAlign w:val="center"/>
          </w:tcPr>
          <w:p w14:paraId="5842F6D7" w14:textId="5B9E233A"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Resources</w:t>
            </w:r>
          </w:p>
        </w:tc>
        <w:tc>
          <w:tcPr>
            <w:tcW w:w="0" w:type="dxa"/>
            <w:vAlign w:val="center"/>
          </w:tcPr>
          <w:p w14:paraId="1C04774A" w14:textId="4C40BCFA"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Work Location &amp; Space Requirements</w:t>
            </w:r>
          </w:p>
        </w:tc>
        <w:tc>
          <w:tcPr>
            <w:tcW w:w="0" w:type="dxa"/>
            <w:vAlign w:val="center"/>
          </w:tcPr>
          <w:p w14:paraId="72611BE9" w14:textId="7BF73654"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Supporting Activities</w:t>
            </w:r>
          </w:p>
        </w:tc>
        <w:tc>
          <w:tcPr>
            <w:tcW w:w="0" w:type="dxa"/>
            <w:vAlign w:val="center"/>
          </w:tcPr>
          <w:p w14:paraId="1278A52B" w14:textId="55EC3085"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Interdependencies</w:t>
            </w:r>
          </w:p>
        </w:tc>
        <w:tc>
          <w:tcPr>
            <w:tcW w:w="0" w:type="dxa"/>
            <w:vAlign w:val="center"/>
          </w:tcPr>
          <w:p w14:paraId="39652F46" w14:textId="610E4FD5" w:rsidR="0027661C" w:rsidRDefault="0027661C" w:rsidP="00D15237">
            <w:pPr>
              <w:pStyle w:val="TableHeader"/>
              <w:cnfStyle w:val="100000000000" w:firstRow="1" w:lastRow="0" w:firstColumn="0" w:lastColumn="0" w:oddVBand="0" w:evenVBand="0" w:oddHBand="0" w:evenHBand="0" w:firstRowFirstColumn="0" w:firstRowLastColumn="0" w:lastRowFirstColumn="0" w:lastRowLastColumn="0"/>
            </w:pPr>
            <w:r w:rsidRPr="00C224D0">
              <w:t>Expected Costs</w:t>
            </w:r>
          </w:p>
        </w:tc>
      </w:tr>
      <w:tr w:rsidR="004C09AA" w14:paraId="0BE3C354" w14:textId="77777777" w:rsidTr="003641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5" w:type="dxa"/>
          </w:tcPr>
          <w:p w14:paraId="3D9556C4" w14:textId="145AE76A" w:rsidR="00BC797D" w:rsidRPr="00036136" w:rsidRDefault="00C13823" w:rsidP="00036136">
            <w:pPr>
              <w:pStyle w:val="TableParagraph"/>
            </w:pPr>
            <w:r w:rsidRPr="00036136">
              <w:t xml:space="preserve">EF #1: </w:t>
            </w:r>
            <w:r w:rsidR="00BC797D" w:rsidRPr="00036136">
              <w:t>[Essential laboratory function]</w:t>
            </w:r>
          </w:p>
        </w:tc>
        <w:tc>
          <w:tcPr>
            <w:tcW w:w="1165" w:type="dxa"/>
          </w:tcPr>
          <w:sdt>
            <w:sdtPr>
              <w:id w:val="-890342419"/>
              <w:placeholder>
                <w:docPart w:val="65E348269D744FB48A5DBE0BE5EC4F34"/>
              </w:placeholder>
            </w:sdtPr>
            <w:sdtEndPr/>
            <w:sdtContent>
              <w:p w14:paraId="252E764B" w14:textId="72B798F6"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[Max time to resume function]</w:t>
                </w:r>
              </w:p>
            </w:sdtContent>
          </w:sdt>
        </w:tc>
        <w:tc>
          <w:tcPr>
            <w:tcW w:w="1350" w:type="dxa"/>
          </w:tcPr>
          <w:sdt>
            <w:sdtPr>
              <w:id w:val="1080947795"/>
              <w:placeholder>
                <w:docPart w:val="5974B291685E4EDFBBB638016E514088"/>
              </w:placeholder>
            </w:sdtPr>
            <w:sdtEndPr/>
            <w:sdtContent>
              <w:p w14:paraId="39EBA073" w14:textId="31144ECE"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[Staff and managers responsible for essential function]</w:t>
                </w:r>
              </w:p>
            </w:sdtContent>
          </w:sdt>
          <w:p w14:paraId="027CF3F7" w14:textId="77777777"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260" w:type="dxa"/>
          </w:tcPr>
          <w:sdt>
            <w:sdtPr>
              <w:id w:val="68539898"/>
              <w:placeholder>
                <w:docPart w:val="C1DBC8DE620F45FB8466AD59A0986304"/>
              </w:placeholder>
            </w:sdtPr>
            <w:sdtEndPr/>
            <w:sdtContent>
              <w:p w14:paraId="0EA8009B" w14:textId="693FB4EF"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[Required equipment, supplies, records, etc.]</w:t>
                </w:r>
              </w:p>
            </w:sdtContent>
          </w:sdt>
        </w:tc>
        <w:tc>
          <w:tcPr>
            <w:tcW w:w="1719" w:type="dxa"/>
          </w:tcPr>
          <w:sdt>
            <w:sdtPr>
              <w:id w:val="1639385241"/>
              <w:placeholder>
                <w:docPart w:val="0F5ABC1205224CBBAB7ACD1FA221F425"/>
              </w:placeholder>
            </w:sdtPr>
            <w:sdtEndPr/>
            <w:sdtContent>
              <w:p w14:paraId="5E2C04CA" w14:textId="211813B2"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[Continuity facility or telework location, IT and communications access needs]</w:t>
                </w:r>
              </w:p>
            </w:sdtContent>
          </w:sdt>
        </w:tc>
        <w:sdt>
          <w:sdtPr>
            <w:id w:val="2142296357"/>
            <w:placeholder>
              <w:docPart w:val="1A7290A3A41C432EB560FBF381A880CF"/>
            </w:placeholder>
          </w:sdtPr>
          <w:sdtEndPr/>
          <w:sdtContent>
            <w:tc>
              <w:tcPr>
                <w:tcW w:w="1251" w:type="dxa"/>
              </w:tcPr>
              <w:p w14:paraId="59C098FD" w14:textId="5D494BFE"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[Essential supporting activities]</w:t>
                </w:r>
              </w:p>
            </w:tc>
          </w:sdtContent>
        </w:sdt>
        <w:tc>
          <w:tcPr>
            <w:tcW w:w="1496" w:type="dxa"/>
          </w:tcPr>
          <w:sdt>
            <w:sdtPr>
              <w:id w:val="-731929932"/>
              <w:placeholder>
                <w:docPart w:val="D05DCE795C47496EB51DEFE9FA26177A"/>
              </w:placeholder>
            </w:sdtPr>
            <w:sdtEndPr/>
            <w:sdtContent>
              <w:p w14:paraId="4CBA196C" w14:textId="5D35D1FE"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[Other entities who provide required work or resources. Include mutual aid agreements where applicable]</w:t>
                </w:r>
              </w:p>
            </w:sdtContent>
          </w:sdt>
        </w:tc>
        <w:tc>
          <w:tcPr>
            <w:tcW w:w="1374" w:type="dxa"/>
          </w:tcPr>
          <w:sdt>
            <w:sdtPr>
              <w:id w:val="-716048111"/>
              <w:placeholder>
                <w:docPart w:val="A87FB7C51BBD4CCAB7DA461412EC4213"/>
              </w:placeholder>
            </w:sdtPr>
            <w:sdtEndPr/>
            <w:sdtContent>
              <w:p w14:paraId="3F078D9B" w14:textId="6BB0E487"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r w:rsidRPr="00036136">
                  <w:t>[Costs associated with the implementation of the essential function]</w:t>
                </w:r>
              </w:p>
            </w:sdtContent>
          </w:sdt>
          <w:p w14:paraId="1A6E1336" w14:textId="77777777" w:rsidR="00BC797D" w:rsidRPr="00036136" w:rsidRDefault="00BC797D"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4C09AA" w14:paraId="768C3FD0" w14:textId="77777777" w:rsidTr="003641D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5" w:type="dxa"/>
          </w:tcPr>
          <w:p w14:paraId="3BC936A5" w14:textId="5FC43E61" w:rsidR="00BC797D" w:rsidRPr="00036136" w:rsidRDefault="0065441A" w:rsidP="00036136">
            <w:pPr>
              <w:pStyle w:val="TableParagraph"/>
            </w:pPr>
            <w:r w:rsidRPr="00036136">
              <w:t xml:space="preserve">EF </w:t>
            </w:r>
            <w:r w:rsidR="00C13823" w:rsidRPr="00036136">
              <w:t xml:space="preserve"># </w:t>
            </w:r>
            <w:r w:rsidRPr="00036136">
              <w:t>2</w:t>
            </w:r>
          </w:p>
        </w:tc>
        <w:tc>
          <w:tcPr>
            <w:tcW w:w="1165" w:type="dxa"/>
          </w:tcPr>
          <w:p w14:paraId="31423C92"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50" w:type="dxa"/>
          </w:tcPr>
          <w:p w14:paraId="551A84B4"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260" w:type="dxa"/>
          </w:tcPr>
          <w:p w14:paraId="7561DB28"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719" w:type="dxa"/>
          </w:tcPr>
          <w:p w14:paraId="462191B4"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251" w:type="dxa"/>
          </w:tcPr>
          <w:p w14:paraId="10DF901E"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496" w:type="dxa"/>
          </w:tcPr>
          <w:p w14:paraId="6BA88DB0"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74" w:type="dxa"/>
          </w:tcPr>
          <w:p w14:paraId="3C507B05" w14:textId="77777777" w:rsidR="00BC797D" w:rsidRPr="00036136" w:rsidRDefault="00BC797D" w:rsidP="00036136">
            <w:pPr>
              <w:pStyle w:val="TableParagraph"/>
              <w:cnfStyle w:val="000000010000" w:firstRow="0" w:lastRow="0" w:firstColumn="0" w:lastColumn="0" w:oddVBand="0" w:evenVBand="0" w:oddHBand="0" w:evenHBand="1" w:firstRowFirstColumn="0" w:firstRowLastColumn="0" w:lastRowFirstColumn="0" w:lastRowLastColumn="0"/>
            </w:pPr>
          </w:p>
        </w:tc>
      </w:tr>
    </w:tbl>
    <w:p w14:paraId="18EC8411" w14:textId="4B9CEC9F" w:rsidR="004B1B53" w:rsidRDefault="004B1B53" w:rsidP="00F46DC4">
      <w:pPr>
        <w:rPr>
          <w:rFonts w:ascii="Times New Roman" w:hAnsi="Times New Roman"/>
          <w:sz w:val="24"/>
          <w:highlight w:val="yellow"/>
        </w:rPr>
      </w:pPr>
    </w:p>
    <w:p w14:paraId="2BA93D2E" w14:textId="3BF22BC3" w:rsidR="004B1B53" w:rsidRPr="00C224D0" w:rsidRDefault="55CF6820" w:rsidP="000139D2">
      <w:pPr>
        <w:pStyle w:val="TableName"/>
      </w:pPr>
      <w:bookmarkStart w:id="360" w:name="_Toc53151108"/>
      <w:bookmarkStart w:id="361" w:name="_Toc53574757"/>
      <w:bookmarkStart w:id="362" w:name="_Toc53581349"/>
      <w:bookmarkStart w:id="363" w:name="_Toc53644710"/>
      <w:bookmarkStart w:id="364" w:name="_Toc65844813"/>
      <w:bookmarkStart w:id="365" w:name="_Toc65854244"/>
      <w:bookmarkStart w:id="366" w:name="_Toc86923201"/>
      <w:r>
        <w:t xml:space="preserve">Table </w:t>
      </w:r>
      <w:r w:rsidR="103366C6">
        <w:t>2</w:t>
      </w:r>
      <w:r w:rsidR="715E5E56">
        <w:t>1</w:t>
      </w:r>
      <w:r>
        <w:t xml:space="preserve">: </w:t>
      </w:r>
      <w:r w:rsidR="5AE3B5FF">
        <w:t>EXAMPLE</w:t>
      </w:r>
      <w:r>
        <w:t xml:space="preserve"> Continuity Personnel Roster</w:t>
      </w:r>
      <w:bookmarkEnd w:id="360"/>
      <w:bookmarkEnd w:id="361"/>
      <w:bookmarkEnd w:id="362"/>
      <w:bookmarkEnd w:id="363"/>
      <w:bookmarkEnd w:id="364"/>
      <w:bookmarkEnd w:id="365"/>
      <w:bookmarkEnd w:id="366"/>
    </w:p>
    <w:tbl>
      <w:tblPr>
        <w:tblStyle w:val="APHLTable2"/>
        <w:tblW w:w="10800" w:type="dxa"/>
        <w:tblLayout w:type="fixed"/>
        <w:tblLook w:val="05A0" w:firstRow="1" w:lastRow="0" w:firstColumn="1" w:lastColumn="1" w:noHBand="0" w:noVBand="1"/>
      </w:tblPr>
      <w:tblGrid>
        <w:gridCol w:w="2024"/>
        <w:gridCol w:w="2093"/>
        <w:gridCol w:w="1434"/>
        <w:gridCol w:w="2536"/>
        <w:gridCol w:w="2713"/>
      </w:tblGrid>
      <w:tr w:rsidR="00450F39" w:rsidRPr="00C224D0" w14:paraId="27877EB0" w14:textId="77777777" w:rsidTr="007C6334">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024" w:type="dxa"/>
          </w:tcPr>
          <w:p w14:paraId="169CE36F" w14:textId="77777777" w:rsidR="004B1B53" w:rsidRPr="00C224D0" w:rsidRDefault="004B1B53" w:rsidP="00F46DC4">
            <w:pPr>
              <w:pStyle w:val="TableParagraph"/>
            </w:pPr>
            <w:r w:rsidRPr="00C224D0">
              <w:t>Function</w:t>
            </w:r>
          </w:p>
        </w:tc>
        <w:tc>
          <w:tcPr>
            <w:tcW w:w="2093" w:type="dxa"/>
          </w:tcPr>
          <w:p w14:paraId="1BCDC503" w14:textId="3050EE28" w:rsidR="004B1B53" w:rsidRPr="00C224D0" w:rsidRDefault="004B1B53" w:rsidP="0065441A">
            <w:pPr>
              <w:pStyle w:val="TableParagraph"/>
              <w:cnfStyle w:val="100000000000" w:firstRow="1" w:lastRow="0" w:firstColumn="0" w:lastColumn="0" w:oddVBand="0" w:evenVBand="0" w:oddHBand="0" w:evenHBand="0" w:firstRowFirstColumn="0" w:firstRowLastColumn="0" w:lastRowFirstColumn="0" w:lastRowLastColumn="0"/>
            </w:pPr>
            <w:r w:rsidRPr="00C224D0">
              <w:t>Title/Position</w:t>
            </w:r>
          </w:p>
        </w:tc>
        <w:tc>
          <w:tcPr>
            <w:tcW w:w="1434" w:type="dxa"/>
          </w:tcPr>
          <w:p w14:paraId="400BB398" w14:textId="77777777" w:rsidR="004B1B53" w:rsidRPr="00C224D0" w:rsidRDefault="004B1B53" w:rsidP="00F46DC4">
            <w:pPr>
              <w:pStyle w:val="TableParagraph"/>
              <w:cnfStyle w:val="100000000000" w:firstRow="1" w:lastRow="0" w:firstColumn="0" w:lastColumn="0" w:oddVBand="0" w:evenVBand="0" w:oddHBand="0" w:evenHBand="0" w:firstRowFirstColumn="0" w:firstRowLastColumn="0" w:lastRowFirstColumn="0" w:lastRowLastColumn="0"/>
            </w:pPr>
            <w:r w:rsidRPr="00C224D0">
              <w:t>Name</w:t>
            </w:r>
          </w:p>
        </w:tc>
        <w:tc>
          <w:tcPr>
            <w:tcW w:w="2536" w:type="dxa"/>
          </w:tcPr>
          <w:p w14:paraId="1BF5AE34" w14:textId="77777777" w:rsidR="004B1B53" w:rsidRPr="00C224D0" w:rsidRDefault="004B1B53" w:rsidP="00F46DC4">
            <w:pPr>
              <w:pStyle w:val="TableParagraph"/>
              <w:cnfStyle w:val="100000000000" w:firstRow="1" w:lastRow="0" w:firstColumn="0" w:lastColumn="0" w:oddVBand="0" w:evenVBand="0" w:oddHBand="0" w:evenHBand="0" w:firstRowFirstColumn="0" w:firstRowLastColumn="0" w:lastRowFirstColumn="0" w:lastRowLastColumn="0"/>
            </w:pPr>
            <w:r w:rsidRPr="00C224D0">
              <w:t>Telephone Numbers</w:t>
            </w:r>
          </w:p>
        </w:tc>
        <w:tc>
          <w:tcPr>
            <w:cnfStyle w:val="000100000000" w:firstRow="0" w:lastRow="0" w:firstColumn="0" w:lastColumn="1" w:oddVBand="0" w:evenVBand="0" w:oddHBand="0" w:evenHBand="0" w:firstRowFirstColumn="0" w:firstRowLastColumn="0" w:lastRowFirstColumn="0" w:lastRowLastColumn="0"/>
            <w:tcW w:w="2713" w:type="dxa"/>
          </w:tcPr>
          <w:p w14:paraId="3B28CE84" w14:textId="77777777" w:rsidR="004B1B53" w:rsidRPr="00C224D0" w:rsidRDefault="004B1B53" w:rsidP="00F46DC4">
            <w:pPr>
              <w:pStyle w:val="TableParagraph"/>
            </w:pPr>
            <w:r w:rsidRPr="00C224D0">
              <w:t>Additional Information</w:t>
            </w:r>
          </w:p>
        </w:tc>
      </w:tr>
      <w:tr w:rsidR="00450F39" w:rsidRPr="00C224D0" w14:paraId="17837440" w14:textId="77777777" w:rsidTr="007C6334">
        <w:trPr>
          <w:cnfStyle w:val="000000100000" w:firstRow="0" w:lastRow="0" w:firstColumn="0" w:lastColumn="0" w:oddVBand="0" w:evenVBand="0" w:oddHBand="1" w:evenHBand="0" w:firstRowFirstColumn="0" w:firstRowLastColumn="0" w:lastRowFirstColumn="0" w:lastRowLastColumn="0"/>
          <w:trHeight w:val="1078"/>
        </w:trPr>
        <w:tc>
          <w:tcPr>
            <w:cnfStyle w:val="001000000000" w:firstRow="0" w:lastRow="0" w:firstColumn="1" w:lastColumn="0" w:oddVBand="0" w:evenVBand="0" w:oddHBand="0" w:evenHBand="0" w:firstRowFirstColumn="0" w:firstRowLastColumn="0" w:lastRowFirstColumn="0" w:lastRowLastColumn="0"/>
            <w:tcW w:w="2024" w:type="dxa"/>
            <w:vMerge w:val="restart"/>
          </w:tcPr>
          <w:p w14:paraId="1413EC86" w14:textId="77777777" w:rsidR="004B1B53" w:rsidRPr="00C224D0" w:rsidRDefault="004B1B53" w:rsidP="00F46DC4">
            <w:pPr>
              <w:pStyle w:val="TableParagraph"/>
            </w:pPr>
          </w:p>
          <w:p w14:paraId="15D30C6C" w14:textId="77777777" w:rsidR="0065441A" w:rsidRDefault="004B1B53" w:rsidP="00F46DC4">
            <w:pPr>
              <w:pStyle w:val="TableParagraph"/>
              <w:rPr>
                <w:b/>
              </w:rPr>
            </w:pPr>
            <w:r w:rsidRPr="0065441A">
              <w:t>EF #1:</w:t>
            </w:r>
            <w:r w:rsidRPr="00C224D0">
              <w:rPr>
                <w:b/>
              </w:rPr>
              <w:t xml:space="preserve"> </w:t>
            </w:r>
          </w:p>
          <w:p w14:paraId="4826CB0F" w14:textId="5ADE1B88" w:rsidR="004B1B53" w:rsidRPr="00C224D0" w:rsidRDefault="0065441A" w:rsidP="00F46DC4">
            <w:pPr>
              <w:pStyle w:val="TableParagraph"/>
            </w:pPr>
            <w:r>
              <w:t xml:space="preserve">[ex. </w:t>
            </w:r>
            <w:r w:rsidR="004B1B53" w:rsidRPr="00C224D0">
              <w:t>Approve and overse</w:t>
            </w:r>
            <w:r>
              <w:t>e cleanup of contaminated sites]</w:t>
            </w:r>
          </w:p>
        </w:tc>
        <w:tc>
          <w:tcPr>
            <w:tcW w:w="2093" w:type="dxa"/>
          </w:tcPr>
          <w:p w14:paraId="1348D85E" w14:textId="77777777" w:rsidR="004B1B53"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t>Laboratory Director</w:t>
            </w:r>
          </w:p>
          <w:p w14:paraId="6CA1406C" w14:textId="77777777" w:rsidR="004B1B53" w:rsidRPr="00C224D0"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434" w:type="dxa"/>
          </w:tcPr>
          <w:p w14:paraId="01316ADF" w14:textId="77777777" w:rsidR="004B1B53" w:rsidRPr="00C224D0"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rsidRPr="00C224D0">
              <w:t>John Smith</w:t>
            </w:r>
          </w:p>
        </w:tc>
        <w:tc>
          <w:tcPr>
            <w:tcW w:w="2536" w:type="dxa"/>
          </w:tcPr>
          <w:p w14:paraId="05360A4C" w14:textId="4955F471" w:rsidR="009B0CD7"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rsidRPr="00C224D0">
              <w:t xml:space="preserve">H: (###) </w:t>
            </w:r>
            <w:r w:rsidR="00C13823" w:rsidRPr="00C224D0">
              <w:t>###</w:t>
            </w:r>
            <w:r w:rsidR="00C13823">
              <w:t>.</w:t>
            </w:r>
            <w:r w:rsidR="00C13823" w:rsidRPr="00C224D0">
              <w:t xml:space="preserve">#### </w:t>
            </w:r>
          </w:p>
          <w:p w14:paraId="103CD30E" w14:textId="018F6A6C" w:rsidR="009B0CD7"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rsidRPr="00C224D0">
              <w:t xml:space="preserve">W: (###) </w:t>
            </w:r>
            <w:r w:rsidR="00C13823" w:rsidRPr="00C224D0">
              <w:t>###</w:t>
            </w:r>
            <w:r w:rsidR="00C13823">
              <w:t>.</w:t>
            </w:r>
            <w:r w:rsidR="00C13823" w:rsidRPr="00C224D0">
              <w:t xml:space="preserve">#### </w:t>
            </w:r>
          </w:p>
          <w:p w14:paraId="5FDD9565" w14:textId="75F25CC4" w:rsidR="004B1B53" w:rsidRPr="00C224D0" w:rsidRDefault="004B1B53" w:rsidP="00787A73">
            <w:pPr>
              <w:pStyle w:val="TableParagraph"/>
              <w:cnfStyle w:val="000000100000" w:firstRow="0" w:lastRow="0" w:firstColumn="0" w:lastColumn="0" w:oddVBand="0" w:evenVBand="0" w:oddHBand="1" w:evenHBand="0" w:firstRowFirstColumn="0" w:firstRowLastColumn="0" w:lastRowFirstColumn="0" w:lastRowLastColumn="0"/>
            </w:pPr>
            <w:r w:rsidRPr="00C224D0">
              <w:t xml:space="preserve">C: (###) </w:t>
            </w:r>
            <w:r w:rsidR="00C13823" w:rsidRPr="00C224D0">
              <w:t>###</w:t>
            </w:r>
            <w:r w:rsidR="00C13823">
              <w:t>.</w:t>
            </w:r>
            <w:r w:rsidR="00C13823" w:rsidRPr="00C224D0">
              <w:t>####</w:t>
            </w:r>
          </w:p>
        </w:tc>
        <w:tc>
          <w:tcPr>
            <w:cnfStyle w:val="000100000000" w:firstRow="0" w:lastRow="0" w:firstColumn="0" w:lastColumn="1" w:oddVBand="0" w:evenVBand="0" w:oddHBand="0" w:evenHBand="0" w:firstRowFirstColumn="0" w:firstRowLastColumn="0" w:lastRowFirstColumn="0" w:lastRowLastColumn="0"/>
            <w:tcW w:w="2713" w:type="dxa"/>
          </w:tcPr>
          <w:p w14:paraId="27E1ABAB" w14:textId="74E87A71" w:rsidR="004B1B53" w:rsidRPr="00C13823" w:rsidRDefault="004B1B53" w:rsidP="0065441A">
            <w:pPr>
              <w:pStyle w:val="TableParagraph"/>
              <w:rPr>
                <w:b/>
              </w:rPr>
            </w:pPr>
            <w:r w:rsidRPr="00C13823">
              <w:rPr>
                <w:b/>
              </w:rPr>
              <w:t>Insert other laboratory</w:t>
            </w:r>
            <w:r w:rsidR="0065441A" w:rsidRPr="00C13823">
              <w:rPr>
                <w:b/>
              </w:rPr>
              <w:t>-</w:t>
            </w:r>
            <w:r w:rsidRPr="00C13823">
              <w:rPr>
                <w:b/>
              </w:rPr>
              <w:t xml:space="preserve">required information, </w:t>
            </w:r>
            <w:r w:rsidR="003D7593" w:rsidRPr="00C13823">
              <w:rPr>
                <w:b/>
              </w:rPr>
              <w:t>i.e.,</w:t>
            </w:r>
            <w:r w:rsidRPr="00C13823">
              <w:rPr>
                <w:b/>
              </w:rPr>
              <w:t xml:space="preserve"> duty station and</w:t>
            </w:r>
            <w:r w:rsidR="0065441A" w:rsidRPr="00C13823">
              <w:rPr>
                <w:b/>
              </w:rPr>
              <w:t xml:space="preserve"> </w:t>
            </w:r>
            <w:r w:rsidRPr="00C13823">
              <w:rPr>
                <w:b/>
              </w:rPr>
              <w:t>addresses</w:t>
            </w:r>
          </w:p>
        </w:tc>
      </w:tr>
      <w:tr w:rsidR="00450F39" w:rsidRPr="00C224D0" w14:paraId="3A8EB3D8" w14:textId="77777777" w:rsidTr="007C6334">
        <w:trPr>
          <w:cnfStyle w:val="000000010000" w:firstRow="0" w:lastRow="0" w:firstColumn="0" w:lastColumn="0" w:oddVBand="0" w:evenVBand="0" w:oddHBand="0" w:evenHBand="1" w:firstRowFirstColumn="0" w:firstRowLastColumn="0" w:lastRowFirstColumn="0" w:lastRowLastColumn="0"/>
          <w:trHeight w:val="1558"/>
        </w:trPr>
        <w:tc>
          <w:tcPr>
            <w:cnfStyle w:val="001000000000" w:firstRow="0" w:lastRow="0" w:firstColumn="1" w:lastColumn="0" w:oddVBand="0" w:evenVBand="0" w:oddHBand="0" w:evenHBand="0" w:firstRowFirstColumn="0" w:firstRowLastColumn="0" w:lastRowFirstColumn="0" w:lastRowLastColumn="0"/>
            <w:tcW w:w="2024" w:type="dxa"/>
            <w:vMerge/>
          </w:tcPr>
          <w:p w14:paraId="290F6669" w14:textId="77777777" w:rsidR="004B1B53" w:rsidRPr="00C224D0" w:rsidRDefault="004B1B53" w:rsidP="00F46DC4"/>
        </w:tc>
        <w:tc>
          <w:tcPr>
            <w:tcW w:w="2093" w:type="dxa"/>
          </w:tcPr>
          <w:p w14:paraId="4ED89599"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Alternate:</w:t>
            </w:r>
          </w:p>
          <w:p w14:paraId="65EFE50C"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 xml:space="preserve">Deputy </w:t>
            </w:r>
            <w:r>
              <w:t>Laboratory Director</w:t>
            </w:r>
          </w:p>
        </w:tc>
        <w:tc>
          <w:tcPr>
            <w:tcW w:w="1434" w:type="dxa"/>
          </w:tcPr>
          <w:p w14:paraId="3F32EEBA"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Jane Doe</w:t>
            </w:r>
          </w:p>
        </w:tc>
        <w:tc>
          <w:tcPr>
            <w:tcW w:w="2536" w:type="dxa"/>
          </w:tcPr>
          <w:p w14:paraId="42547F70" w14:textId="77777777" w:rsidR="00C13823"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H: (###) ###</w:t>
            </w:r>
            <w:r>
              <w:t>.</w:t>
            </w:r>
            <w:r w:rsidRPr="00C224D0">
              <w:t xml:space="preserve">#### </w:t>
            </w:r>
          </w:p>
          <w:p w14:paraId="3EA9BDA9" w14:textId="77777777" w:rsidR="00C13823"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W: (###) ###</w:t>
            </w:r>
            <w:r>
              <w:t>.</w:t>
            </w:r>
            <w:r w:rsidRPr="00C224D0">
              <w:t xml:space="preserve">#### </w:t>
            </w:r>
          </w:p>
          <w:p w14:paraId="4E0B0C96" w14:textId="10DDCB4C" w:rsidR="004B1B53" w:rsidRPr="00C224D0"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C: (###) ###</w:t>
            </w:r>
            <w:r>
              <w:t>.</w:t>
            </w:r>
            <w:r w:rsidRPr="00C224D0">
              <w:t>####</w:t>
            </w:r>
          </w:p>
        </w:tc>
        <w:tc>
          <w:tcPr>
            <w:cnfStyle w:val="000100000000" w:firstRow="0" w:lastRow="0" w:firstColumn="0" w:lastColumn="1" w:oddVBand="0" w:evenVBand="0" w:oddHBand="0" w:evenHBand="0" w:firstRowFirstColumn="0" w:firstRowLastColumn="0" w:lastRowFirstColumn="0" w:lastRowLastColumn="0"/>
            <w:tcW w:w="2713" w:type="dxa"/>
          </w:tcPr>
          <w:p w14:paraId="18EEA745" w14:textId="77777777" w:rsidR="004B1B53" w:rsidRPr="00C13823" w:rsidRDefault="004B1B53" w:rsidP="00F46DC4">
            <w:pPr>
              <w:pStyle w:val="TableParagraph"/>
              <w:rPr>
                <w:b/>
              </w:rPr>
            </w:pPr>
            <w:r w:rsidRPr="00C13823">
              <w:rPr>
                <w:b/>
              </w:rPr>
              <w:t>Insert other laboratory-</w:t>
            </w:r>
          </w:p>
          <w:p w14:paraId="1693AE34" w14:textId="048EEB86" w:rsidR="004B1B53" w:rsidRPr="00C13823" w:rsidRDefault="004B1B53" w:rsidP="00F46DC4">
            <w:pPr>
              <w:pStyle w:val="TableParagraph"/>
              <w:rPr>
                <w:b/>
              </w:rPr>
            </w:pPr>
            <w:r w:rsidRPr="00C13823">
              <w:rPr>
                <w:b/>
              </w:rPr>
              <w:t xml:space="preserve">required information, </w:t>
            </w:r>
            <w:r w:rsidR="003D7593" w:rsidRPr="00C13823">
              <w:rPr>
                <w:b/>
              </w:rPr>
              <w:t>i.e.,</w:t>
            </w:r>
            <w:r w:rsidRPr="00C13823">
              <w:rPr>
                <w:b/>
              </w:rPr>
              <w:t xml:space="preserve"> duty station and addresses</w:t>
            </w:r>
          </w:p>
        </w:tc>
      </w:tr>
      <w:tr w:rsidR="00450F39" w:rsidRPr="00C224D0" w14:paraId="7A6B9F3E" w14:textId="77777777" w:rsidTr="007C6334">
        <w:trPr>
          <w:cnfStyle w:val="000000100000" w:firstRow="0" w:lastRow="0" w:firstColumn="0" w:lastColumn="0" w:oddVBand="0" w:evenVBand="0" w:oddHBand="1" w:evenHBand="0" w:firstRowFirstColumn="0" w:firstRowLastColumn="0" w:lastRowFirstColumn="0" w:lastRowLastColumn="0"/>
          <w:trHeight w:val="1039"/>
        </w:trPr>
        <w:tc>
          <w:tcPr>
            <w:cnfStyle w:val="001000000000" w:firstRow="0" w:lastRow="0" w:firstColumn="1" w:lastColumn="0" w:oddVBand="0" w:evenVBand="0" w:oddHBand="0" w:evenHBand="0" w:firstRowFirstColumn="0" w:firstRowLastColumn="0" w:lastRowFirstColumn="0" w:lastRowLastColumn="0"/>
            <w:tcW w:w="2024" w:type="dxa"/>
            <w:vMerge/>
          </w:tcPr>
          <w:p w14:paraId="0F962CBB" w14:textId="77777777" w:rsidR="004B1B53" w:rsidRPr="00C224D0" w:rsidRDefault="004B1B53" w:rsidP="00F46DC4"/>
        </w:tc>
        <w:tc>
          <w:tcPr>
            <w:tcW w:w="2093" w:type="dxa"/>
          </w:tcPr>
          <w:p w14:paraId="0F3EAB72" w14:textId="77777777" w:rsidR="004B1B53" w:rsidRPr="00C224D0"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rsidRPr="00C224D0">
              <w:t>Chief,</w:t>
            </w:r>
          </w:p>
          <w:p w14:paraId="72440004" w14:textId="77777777" w:rsidR="004B1B53" w:rsidRPr="00C224D0"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t>Microbiology</w:t>
            </w:r>
          </w:p>
        </w:tc>
        <w:tc>
          <w:tcPr>
            <w:tcW w:w="1434" w:type="dxa"/>
          </w:tcPr>
          <w:p w14:paraId="35C17DDC" w14:textId="77777777" w:rsidR="004B1B53" w:rsidRPr="00C224D0" w:rsidRDefault="004B1B53" w:rsidP="00F46DC4">
            <w:pPr>
              <w:pStyle w:val="TableParagraph"/>
              <w:cnfStyle w:val="000000100000" w:firstRow="0" w:lastRow="0" w:firstColumn="0" w:lastColumn="0" w:oddVBand="0" w:evenVBand="0" w:oddHBand="1" w:evenHBand="0" w:firstRowFirstColumn="0" w:firstRowLastColumn="0" w:lastRowFirstColumn="0" w:lastRowLastColumn="0"/>
            </w:pPr>
            <w:r w:rsidRPr="00C224D0">
              <w:t>Sally Dune</w:t>
            </w:r>
          </w:p>
        </w:tc>
        <w:tc>
          <w:tcPr>
            <w:tcW w:w="2536" w:type="dxa"/>
          </w:tcPr>
          <w:p w14:paraId="38B56301" w14:textId="77777777" w:rsidR="00C13823" w:rsidRDefault="00C13823" w:rsidP="00C13823">
            <w:pPr>
              <w:pStyle w:val="TableParagraph"/>
              <w:cnfStyle w:val="000000100000" w:firstRow="0" w:lastRow="0" w:firstColumn="0" w:lastColumn="0" w:oddVBand="0" w:evenVBand="0" w:oddHBand="1" w:evenHBand="0" w:firstRowFirstColumn="0" w:firstRowLastColumn="0" w:lastRowFirstColumn="0" w:lastRowLastColumn="0"/>
            </w:pPr>
            <w:r w:rsidRPr="00C224D0">
              <w:t>H: (###) ###</w:t>
            </w:r>
            <w:r>
              <w:t>.</w:t>
            </w:r>
            <w:r w:rsidRPr="00C224D0">
              <w:t xml:space="preserve">#### </w:t>
            </w:r>
          </w:p>
          <w:p w14:paraId="21A3EB84" w14:textId="77777777" w:rsidR="00C13823" w:rsidRDefault="00C13823" w:rsidP="00C13823">
            <w:pPr>
              <w:pStyle w:val="TableParagraph"/>
              <w:cnfStyle w:val="000000100000" w:firstRow="0" w:lastRow="0" w:firstColumn="0" w:lastColumn="0" w:oddVBand="0" w:evenVBand="0" w:oddHBand="1" w:evenHBand="0" w:firstRowFirstColumn="0" w:firstRowLastColumn="0" w:lastRowFirstColumn="0" w:lastRowLastColumn="0"/>
            </w:pPr>
            <w:r w:rsidRPr="00C224D0">
              <w:t>W: (###) ###</w:t>
            </w:r>
            <w:r>
              <w:t>.</w:t>
            </w:r>
            <w:r w:rsidRPr="00C224D0">
              <w:t xml:space="preserve">#### </w:t>
            </w:r>
          </w:p>
          <w:p w14:paraId="1593C459" w14:textId="288EEBBD" w:rsidR="004B1B53" w:rsidRPr="00C224D0" w:rsidRDefault="00C13823" w:rsidP="00C13823">
            <w:pPr>
              <w:pStyle w:val="TableParagraph"/>
              <w:cnfStyle w:val="000000100000" w:firstRow="0" w:lastRow="0" w:firstColumn="0" w:lastColumn="0" w:oddVBand="0" w:evenVBand="0" w:oddHBand="1" w:evenHBand="0" w:firstRowFirstColumn="0" w:firstRowLastColumn="0" w:lastRowFirstColumn="0" w:lastRowLastColumn="0"/>
            </w:pPr>
            <w:r w:rsidRPr="00C224D0">
              <w:t>C: (###) ###</w:t>
            </w:r>
            <w:r>
              <w:t>.</w:t>
            </w:r>
            <w:r w:rsidRPr="00C224D0">
              <w:t>####</w:t>
            </w:r>
          </w:p>
        </w:tc>
        <w:tc>
          <w:tcPr>
            <w:cnfStyle w:val="000100000000" w:firstRow="0" w:lastRow="0" w:firstColumn="0" w:lastColumn="1" w:oddVBand="0" w:evenVBand="0" w:oddHBand="0" w:evenHBand="0" w:firstRowFirstColumn="0" w:firstRowLastColumn="0" w:lastRowFirstColumn="0" w:lastRowLastColumn="0"/>
            <w:tcW w:w="2713" w:type="dxa"/>
          </w:tcPr>
          <w:p w14:paraId="60E040A7" w14:textId="77777777" w:rsidR="004B1B53" w:rsidRPr="00C13823" w:rsidRDefault="004B1B53" w:rsidP="00F46DC4">
            <w:pPr>
              <w:pStyle w:val="TableParagraph"/>
              <w:rPr>
                <w:b/>
              </w:rPr>
            </w:pPr>
            <w:r w:rsidRPr="00C13823">
              <w:rPr>
                <w:b/>
              </w:rPr>
              <w:t>Insert other laboratory-</w:t>
            </w:r>
          </w:p>
          <w:p w14:paraId="161D3AF6" w14:textId="69A3D6DD" w:rsidR="004B1B53" w:rsidRPr="00C13823" w:rsidRDefault="004B1B53" w:rsidP="00F46DC4">
            <w:pPr>
              <w:pStyle w:val="TableParagraph"/>
              <w:rPr>
                <w:b/>
              </w:rPr>
            </w:pPr>
            <w:r w:rsidRPr="00C13823">
              <w:rPr>
                <w:b/>
              </w:rPr>
              <w:t xml:space="preserve">required information, </w:t>
            </w:r>
            <w:r w:rsidR="003D7593" w:rsidRPr="00C13823">
              <w:rPr>
                <w:b/>
              </w:rPr>
              <w:t>i.e.,</w:t>
            </w:r>
            <w:r w:rsidRPr="00C13823">
              <w:rPr>
                <w:b/>
              </w:rPr>
              <w:t xml:space="preserve"> duty station and addresses</w:t>
            </w:r>
          </w:p>
        </w:tc>
      </w:tr>
      <w:tr w:rsidR="00450F39" w:rsidRPr="00C224D0" w14:paraId="23DEB931" w14:textId="77777777" w:rsidTr="007C6334">
        <w:trPr>
          <w:cnfStyle w:val="000000010000" w:firstRow="0" w:lastRow="0" w:firstColumn="0" w:lastColumn="0" w:oddVBand="0" w:evenVBand="0" w:oddHBand="0" w:evenHBand="1" w:firstRowFirstColumn="0" w:firstRowLastColumn="0" w:lastRowFirstColumn="0" w:lastRowLastColumn="0"/>
          <w:trHeight w:val="1036"/>
        </w:trPr>
        <w:tc>
          <w:tcPr>
            <w:cnfStyle w:val="001000000000" w:firstRow="0" w:lastRow="0" w:firstColumn="1" w:lastColumn="0" w:oddVBand="0" w:evenVBand="0" w:oddHBand="0" w:evenHBand="0" w:firstRowFirstColumn="0" w:firstRowLastColumn="0" w:lastRowFirstColumn="0" w:lastRowLastColumn="0"/>
            <w:tcW w:w="2024" w:type="dxa"/>
            <w:vMerge/>
          </w:tcPr>
          <w:p w14:paraId="0DC9105A" w14:textId="77777777" w:rsidR="004B1B53" w:rsidRPr="00C224D0" w:rsidRDefault="004B1B53" w:rsidP="00F46DC4"/>
        </w:tc>
        <w:tc>
          <w:tcPr>
            <w:tcW w:w="2093" w:type="dxa"/>
          </w:tcPr>
          <w:p w14:paraId="758505DD"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Alternate:</w:t>
            </w:r>
          </w:p>
          <w:p w14:paraId="0B3EDFD5"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 xml:space="preserve">Deputy Chief, </w:t>
            </w:r>
            <w:r>
              <w:t>Microbiology</w:t>
            </w:r>
          </w:p>
        </w:tc>
        <w:tc>
          <w:tcPr>
            <w:tcW w:w="1434" w:type="dxa"/>
          </w:tcPr>
          <w:p w14:paraId="061D9B44" w14:textId="77777777" w:rsidR="004B1B53" w:rsidRPr="00C224D0" w:rsidRDefault="004B1B53" w:rsidP="00F46DC4">
            <w:pPr>
              <w:pStyle w:val="TableParagraph"/>
              <w:cnfStyle w:val="000000010000" w:firstRow="0" w:lastRow="0" w:firstColumn="0" w:lastColumn="0" w:oddVBand="0" w:evenVBand="0" w:oddHBand="0" w:evenHBand="1" w:firstRowFirstColumn="0" w:firstRowLastColumn="0" w:lastRowFirstColumn="0" w:lastRowLastColumn="0"/>
            </w:pPr>
            <w:r w:rsidRPr="00C224D0">
              <w:t>Jim Rich</w:t>
            </w:r>
          </w:p>
        </w:tc>
        <w:tc>
          <w:tcPr>
            <w:tcW w:w="2536" w:type="dxa"/>
          </w:tcPr>
          <w:p w14:paraId="49C51887" w14:textId="77777777" w:rsidR="00C13823"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H: (###) ###</w:t>
            </w:r>
            <w:r>
              <w:t>.</w:t>
            </w:r>
            <w:r w:rsidRPr="00C224D0">
              <w:t xml:space="preserve">#### </w:t>
            </w:r>
          </w:p>
          <w:p w14:paraId="294ABD73" w14:textId="77777777" w:rsidR="00C13823"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W: (###) ###</w:t>
            </w:r>
            <w:r>
              <w:t>.</w:t>
            </w:r>
            <w:r w:rsidRPr="00C224D0">
              <w:t xml:space="preserve">#### </w:t>
            </w:r>
          </w:p>
          <w:p w14:paraId="24C7EA72" w14:textId="3352A66A" w:rsidR="004B1B53" w:rsidRPr="00C224D0" w:rsidRDefault="00C13823" w:rsidP="00C13823">
            <w:pPr>
              <w:pStyle w:val="TableParagraph"/>
              <w:cnfStyle w:val="000000010000" w:firstRow="0" w:lastRow="0" w:firstColumn="0" w:lastColumn="0" w:oddVBand="0" w:evenVBand="0" w:oddHBand="0" w:evenHBand="1" w:firstRowFirstColumn="0" w:firstRowLastColumn="0" w:lastRowFirstColumn="0" w:lastRowLastColumn="0"/>
            </w:pPr>
            <w:r w:rsidRPr="00C224D0">
              <w:t>C: (###) ###</w:t>
            </w:r>
            <w:r>
              <w:t>.</w:t>
            </w:r>
            <w:r w:rsidRPr="00C224D0">
              <w:t>####</w:t>
            </w:r>
          </w:p>
        </w:tc>
        <w:tc>
          <w:tcPr>
            <w:cnfStyle w:val="000100000000" w:firstRow="0" w:lastRow="0" w:firstColumn="0" w:lastColumn="1" w:oddVBand="0" w:evenVBand="0" w:oddHBand="0" w:evenHBand="0" w:firstRowFirstColumn="0" w:firstRowLastColumn="0" w:lastRowFirstColumn="0" w:lastRowLastColumn="0"/>
            <w:tcW w:w="2713" w:type="dxa"/>
          </w:tcPr>
          <w:p w14:paraId="2479EB09" w14:textId="77777777" w:rsidR="004B1B53" w:rsidRPr="00C13823" w:rsidRDefault="004B1B53" w:rsidP="00F46DC4">
            <w:pPr>
              <w:pStyle w:val="TableParagraph"/>
              <w:rPr>
                <w:b/>
              </w:rPr>
            </w:pPr>
            <w:r w:rsidRPr="00C13823">
              <w:rPr>
                <w:b/>
              </w:rPr>
              <w:t>Insert other laboratory-</w:t>
            </w:r>
          </w:p>
          <w:p w14:paraId="743A8704" w14:textId="51532861" w:rsidR="004B1B53" w:rsidRPr="00C13823" w:rsidRDefault="004B1B53" w:rsidP="00F46DC4">
            <w:pPr>
              <w:pStyle w:val="TableParagraph"/>
              <w:rPr>
                <w:b/>
              </w:rPr>
            </w:pPr>
            <w:r w:rsidRPr="00C13823">
              <w:rPr>
                <w:b/>
              </w:rPr>
              <w:t xml:space="preserve">required information, </w:t>
            </w:r>
            <w:r w:rsidR="003D7593" w:rsidRPr="00C13823">
              <w:rPr>
                <w:b/>
              </w:rPr>
              <w:t>i.e.,</w:t>
            </w:r>
            <w:r w:rsidRPr="00C13823">
              <w:rPr>
                <w:b/>
              </w:rPr>
              <w:t xml:space="preserve"> duty station and</w:t>
            </w:r>
          </w:p>
          <w:p w14:paraId="045AA0FD" w14:textId="77777777" w:rsidR="004B1B53" w:rsidRPr="00C13823" w:rsidRDefault="004B1B53" w:rsidP="00F46DC4">
            <w:pPr>
              <w:pStyle w:val="TableParagraph"/>
              <w:rPr>
                <w:b/>
              </w:rPr>
            </w:pPr>
            <w:r w:rsidRPr="00C13823">
              <w:rPr>
                <w:b/>
              </w:rPr>
              <w:t>addresses</w:t>
            </w:r>
          </w:p>
        </w:tc>
      </w:tr>
    </w:tbl>
    <w:p w14:paraId="47E6BAEB" w14:textId="77777777" w:rsidR="0065441A" w:rsidRDefault="0065441A" w:rsidP="00D63547">
      <w:bookmarkStart w:id="367" w:name="_Toc65844814"/>
      <w:bookmarkStart w:id="368" w:name="_Toc65854245"/>
    </w:p>
    <w:p w14:paraId="30EBD2D8" w14:textId="469B34B3" w:rsidR="00E51F8C" w:rsidRPr="00C224D0" w:rsidRDefault="652FB2FB">
      <w:pPr>
        <w:pStyle w:val="TableName"/>
      </w:pPr>
      <w:bookmarkStart w:id="369" w:name="_Toc86923202"/>
      <w:r>
        <w:t xml:space="preserve">Table </w:t>
      </w:r>
      <w:r w:rsidR="71857ABE">
        <w:t>2</w:t>
      </w:r>
      <w:r w:rsidR="715E5E56">
        <w:t>2</w:t>
      </w:r>
      <w:r>
        <w:t xml:space="preserve">: </w:t>
      </w:r>
      <w:r w:rsidR="6B99574E">
        <w:t>EXAMPLE</w:t>
      </w:r>
      <w:r>
        <w:t xml:space="preserve"> Continuity Event Communications Tracking Table</w:t>
      </w:r>
      <w:bookmarkEnd w:id="367"/>
      <w:bookmarkEnd w:id="368"/>
      <w:bookmarkEnd w:id="369"/>
    </w:p>
    <w:tbl>
      <w:tblPr>
        <w:tblStyle w:val="APHLTable2"/>
        <w:tblW w:w="0" w:type="auto"/>
        <w:tblLayout w:type="fixed"/>
        <w:tblLook w:val="05A0" w:firstRow="1" w:lastRow="0" w:firstColumn="1" w:lastColumn="1" w:noHBand="0" w:noVBand="1"/>
      </w:tblPr>
      <w:tblGrid>
        <w:gridCol w:w="2070"/>
        <w:gridCol w:w="2520"/>
        <w:gridCol w:w="990"/>
        <w:gridCol w:w="2430"/>
        <w:gridCol w:w="1260"/>
        <w:gridCol w:w="1530"/>
      </w:tblGrid>
      <w:tr w:rsidR="00014D78" w:rsidRPr="00C224D0" w14:paraId="08D0EDA9" w14:textId="77777777" w:rsidTr="00036136">
        <w:trPr>
          <w:cnfStyle w:val="100000000000" w:firstRow="1" w:lastRow="0" w:firstColumn="0" w:lastColumn="0" w:oddVBand="0" w:evenVBand="0" w:oddHBand="0"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2070" w:type="dxa"/>
          </w:tcPr>
          <w:p w14:paraId="61A06706" w14:textId="77777777" w:rsidR="00E51F8C" w:rsidRPr="00C224D0" w:rsidRDefault="00E51F8C" w:rsidP="00036136">
            <w:pPr>
              <w:pStyle w:val="TableHeader"/>
            </w:pPr>
            <w:r w:rsidRPr="00C224D0">
              <w:t>Sender</w:t>
            </w:r>
          </w:p>
        </w:tc>
        <w:tc>
          <w:tcPr>
            <w:tcW w:w="2520" w:type="dxa"/>
          </w:tcPr>
          <w:p w14:paraId="619D4BD6" w14:textId="77777777" w:rsidR="00E51F8C" w:rsidRPr="00C224D0" w:rsidRDefault="00E51F8C" w:rsidP="00036136">
            <w:pPr>
              <w:pStyle w:val="TableHeader"/>
              <w:cnfStyle w:val="100000000000" w:firstRow="1" w:lastRow="0" w:firstColumn="0" w:lastColumn="0" w:oddVBand="0" w:evenVBand="0" w:oddHBand="0" w:evenHBand="0" w:firstRowFirstColumn="0" w:firstRowLastColumn="0" w:lastRowFirstColumn="0" w:lastRowLastColumn="0"/>
            </w:pPr>
            <w:r w:rsidRPr="00C224D0">
              <w:t>Receiver</w:t>
            </w:r>
          </w:p>
        </w:tc>
        <w:tc>
          <w:tcPr>
            <w:tcW w:w="990" w:type="dxa"/>
          </w:tcPr>
          <w:p w14:paraId="6A7337D7" w14:textId="77777777" w:rsidR="00E51F8C" w:rsidRPr="00C224D0" w:rsidRDefault="00E51F8C" w:rsidP="00036136">
            <w:pPr>
              <w:pStyle w:val="TableHeader"/>
              <w:cnfStyle w:val="100000000000" w:firstRow="1" w:lastRow="0" w:firstColumn="0" w:lastColumn="0" w:oddVBand="0" w:evenVBand="0" w:oddHBand="0" w:evenHBand="0" w:firstRowFirstColumn="0" w:firstRowLastColumn="0" w:lastRowFirstColumn="0" w:lastRowLastColumn="0"/>
            </w:pPr>
            <w:r w:rsidRPr="00C224D0">
              <w:t>Method</w:t>
            </w:r>
          </w:p>
        </w:tc>
        <w:tc>
          <w:tcPr>
            <w:tcW w:w="2430" w:type="dxa"/>
          </w:tcPr>
          <w:p w14:paraId="613230E9" w14:textId="77777777" w:rsidR="00E51F8C" w:rsidRPr="00C224D0" w:rsidRDefault="00E51F8C" w:rsidP="00036136">
            <w:pPr>
              <w:pStyle w:val="TableHeader"/>
              <w:cnfStyle w:val="100000000000" w:firstRow="1" w:lastRow="0" w:firstColumn="0" w:lastColumn="0" w:oddVBand="0" w:evenVBand="0" w:oddHBand="0" w:evenHBand="0" w:firstRowFirstColumn="0" w:firstRowLastColumn="0" w:lastRowFirstColumn="0" w:lastRowLastColumn="0"/>
            </w:pPr>
            <w:r w:rsidRPr="00C224D0">
              <w:t>Message</w:t>
            </w:r>
          </w:p>
        </w:tc>
        <w:tc>
          <w:tcPr>
            <w:tcW w:w="1260" w:type="dxa"/>
          </w:tcPr>
          <w:p w14:paraId="5D8B3382" w14:textId="77777777" w:rsidR="00E51F8C" w:rsidRPr="00C224D0" w:rsidRDefault="00E51F8C" w:rsidP="00036136">
            <w:pPr>
              <w:pStyle w:val="TableHeader"/>
              <w:cnfStyle w:val="100000000000" w:firstRow="1" w:lastRow="0" w:firstColumn="0" w:lastColumn="0" w:oddVBand="0" w:evenVBand="0" w:oddHBand="0" w:evenHBand="0" w:firstRowFirstColumn="0" w:firstRowLastColumn="0" w:lastRowFirstColumn="0" w:lastRowLastColumn="0"/>
            </w:pPr>
            <w:r w:rsidRPr="00C224D0">
              <w:t>Frequency</w:t>
            </w:r>
          </w:p>
        </w:tc>
        <w:tc>
          <w:tcPr>
            <w:cnfStyle w:val="000100000000" w:firstRow="0" w:lastRow="0" w:firstColumn="0" w:lastColumn="1" w:oddVBand="0" w:evenVBand="0" w:oddHBand="0" w:evenHBand="0" w:firstRowFirstColumn="0" w:firstRowLastColumn="0" w:lastRowFirstColumn="0" w:lastRowLastColumn="0"/>
            <w:tcW w:w="1530" w:type="dxa"/>
          </w:tcPr>
          <w:p w14:paraId="4043EC66" w14:textId="77777777" w:rsidR="00E51F8C" w:rsidRPr="00C224D0" w:rsidRDefault="00E51F8C" w:rsidP="00036136">
            <w:pPr>
              <w:pStyle w:val="TableHeader"/>
            </w:pPr>
            <w:r w:rsidRPr="00C224D0">
              <w:t>Receipt Notification</w:t>
            </w:r>
          </w:p>
        </w:tc>
      </w:tr>
      <w:tr w:rsidR="00014D78" w:rsidRPr="00C224D0" w14:paraId="6A6B330A" w14:textId="77777777" w:rsidTr="00036136">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2070" w:type="dxa"/>
          </w:tcPr>
          <w:p w14:paraId="523A0F63" w14:textId="77777777" w:rsidR="00E51F8C" w:rsidRPr="00C224D0" w:rsidRDefault="00E51F8C" w:rsidP="00F46DC4">
            <w:pPr>
              <w:pStyle w:val="TableParagraph"/>
            </w:pPr>
            <w:r>
              <w:t>Continuity Coordinator</w:t>
            </w:r>
          </w:p>
        </w:tc>
        <w:tc>
          <w:tcPr>
            <w:tcW w:w="2520" w:type="dxa"/>
          </w:tcPr>
          <w:p w14:paraId="186D1C23"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r>
              <w:t>Clinical Laboratory Partners</w:t>
            </w:r>
          </w:p>
        </w:tc>
        <w:tc>
          <w:tcPr>
            <w:tcW w:w="990" w:type="dxa"/>
          </w:tcPr>
          <w:p w14:paraId="2CDD3605"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r>
              <w:t>Email</w:t>
            </w:r>
          </w:p>
        </w:tc>
        <w:tc>
          <w:tcPr>
            <w:tcW w:w="2430" w:type="dxa"/>
          </w:tcPr>
          <w:p w14:paraId="3D6E2659"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r>
              <w:t>Status update on laboratory specimen receiving capabilities</w:t>
            </w:r>
          </w:p>
        </w:tc>
        <w:tc>
          <w:tcPr>
            <w:tcW w:w="1260" w:type="dxa"/>
          </w:tcPr>
          <w:p w14:paraId="45C1F794"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r>
              <w:t>Daily</w:t>
            </w:r>
          </w:p>
        </w:tc>
        <w:tc>
          <w:tcPr>
            <w:cnfStyle w:val="000100000000" w:firstRow="0" w:lastRow="0" w:firstColumn="0" w:lastColumn="1" w:oddVBand="0" w:evenVBand="0" w:oddHBand="0" w:evenHBand="0" w:firstRowFirstColumn="0" w:firstRowLastColumn="0" w:lastRowFirstColumn="0" w:lastRowLastColumn="0"/>
            <w:tcW w:w="1530" w:type="dxa"/>
          </w:tcPr>
          <w:p w14:paraId="3D43BB0A" w14:textId="77777777" w:rsidR="00E51F8C" w:rsidRPr="00C224D0" w:rsidRDefault="00E51F8C" w:rsidP="00F46DC4">
            <w:pPr>
              <w:pStyle w:val="TableParagraph"/>
            </w:pPr>
            <w:r>
              <w:t>Email request read receipt</w:t>
            </w:r>
          </w:p>
        </w:tc>
      </w:tr>
      <w:tr w:rsidR="00014D78" w:rsidRPr="00C224D0" w14:paraId="605DB037" w14:textId="77777777" w:rsidTr="00036136">
        <w:trPr>
          <w:cnfStyle w:val="000000010000" w:firstRow="0" w:lastRow="0" w:firstColumn="0" w:lastColumn="0" w:oddVBand="0" w:evenVBand="0" w:oddHBand="0" w:evenHBand="1"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2070" w:type="dxa"/>
          </w:tcPr>
          <w:p w14:paraId="2D92009E" w14:textId="77777777" w:rsidR="00E51F8C" w:rsidRPr="00C224D0" w:rsidRDefault="00E51F8C" w:rsidP="00F46DC4">
            <w:pPr>
              <w:pStyle w:val="TableParagraph"/>
            </w:pPr>
          </w:p>
        </w:tc>
        <w:tc>
          <w:tcPr>
            <w:tcW w:w="2520" w:type="dxa"/>
          </w:tcPr>
          <w:p w14:paraId="552E7C26"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990" w:type="dxa"/>
          </w:tcPr>
          <w:p w14:paraId="735D93F8"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430" w:type="dxa"/>
          </w:tcPr>
          <w:p w14:paraId="68028CF3"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260" w:type="dxa"/>
          </w:tcPr>
          <w:p w14:paraId="44E629DB"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1530" w:type="dxa"/>
          </w:tcPr>
          <w:p w14:paraId="4CE09FC2" w14:textId="77777777" w:rsidR="00E51F8C" w:rsidRPr="00C224D0" w:rsidRDefault="00E51F8C" w:rsidP="00F46DC4">
            <w:pPr>
              <w:pStyle w:val="TableParagraph"/>
            </w:pPr>
          </w:p>
        </w:tc>
      </w:tr>
      <w:tr w:rsidR="00014D78" w:rsidRPr="00C224D0" w14:paraId="50FB68F1" w14:textId="77777777" w:rsidTr="00036136">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2070" w:type="dxa"/>
          </w:tcPr>
          <w:p w14:paraId="053E068D" w14:textId="77777777" w:rsidR="00E51F8C" w:rsidRPr="00C224D0" w:rsidRDefault="00E51F8C" w:rsidP="00F46DC4">
            <w:pPr>
              <w:pStyle w:val="TableParagraph"/>
            </w:pPr>
          </w:p>
        </w:tc>
        <w:tc>
          <w:tcPr>
            <w:tcW w:w="2520" w:type="dxa"/>
          </w:tcPr>
          <w:p w14:paraId="378DF729"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990" w:type="dxa"/>
          </w:tcPr>
          <w:p w14:paraId="5C4FB29D"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2430" w:type="dxa"/>
          </w:tcPr>
          <w:p w14:paraId="78841F40"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p>
        </w:tc>
        <w:tc>
          <w:tcPr>
            <w:tcW w:w="1260" w:type="dxa"/>
          </w:tcPr>
          <w:p w14:paraId="7FAFE1DE" w14:textId="77777777" w:rsidR="00E51F8C" w:rsidRPr="00C224D0" w:rsidRDefault="00E51F8C" w:rsidP="00F46DC4">
            <w:pPr>
              <w:pStyle w:val="TableParagraph"/>
              <w:cnfStyle w:val="000000100000" w:firstRow="0" w:lastRow="0" w:firstColumn="0" w:lastColumn="0" w:oddVBand="0" w:evenVBand="0" w:oddHBand="1"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1530" w:type="dxa"/>
          </w:tcPr>
          <w:p w14:paraId="1978F929" w14:textId="77777777" w:rsidR="00E51F8C" w:rsidRPr="00C224D0" w:rsidRDefault="00E51F8C" w:rsidP="00F46DC4">
            <w:pPr>
              <w:pStyle w:val="TableParagraph"/>
            </w:pPr>
          </w:p>
        </w:tc>
      </w:tr>
      <w:tr w:rsidR="00014D78" w:rsidRPr="00C224D0" w14:paraId="58766AE6" w14:textId="77777777" w:rsidTr="00036136">
        <w:trPr>
          <w:cnfStyle w:val="000000010000" w:firstRow="0" w:lastRow="0" w:firstColumn="0" w:lastColumn="0" w:oddVBand="0" w:evenVBand="0" w:oddHBand="0" w:evenHBand="1"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2070" w:type="dxa"/>
          </w:tcPr>
          <w:p w14:paraId="57F5D797" w14:textId="77777777" w:rsidR="00E51F8C" w:rsidRPr="00C224D0" w:rsidRDefault="00E51F8C" w:rsidP="00F46DC4">
            <w:pPr>
              <w:pStyle w:val="TableParagraph"/>
            </w:pPr>
          </w:p>
        </w:tc>
        <w:tc>
          <w:tcPr>
            <w:tcW w:w="2520" w:type="dxa"/>
          </w:tcPr>
          <w:p w14:paraId="0D5CA73B"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990" w:type="dxa"/>
          </w:tcPr>
          <w:p w14:paraId="36884113"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2430" w:type="dxa"/>
          </w:tcPr>
          <w:p w14:paraId="24354A0D"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tcW w:w="1260" w:type="dxa"/>
          </w:tcPr>
          <w:p w14:paraId="2B668787" w14:textId="77777777" w:rsidR="00E51F8C" w:rsidRPr="00C224D0" w:rsidRDefault="00E51F8C" w:rsidP="00F46DC4">
            <w:pPr>
              <w:pStyle w:val="TableParagraph"/>
              <w:cnfStyle w:val="000000010000" w:firstRow="0" w:lastRow="0" w:firstColumn="0" w:lastColumn="0" w:oddVBand="0" w:evenVBand="0" w:oddHBand="0" w:evenHBand="1"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1530" w:type="dxa"/>
          </w:tcPr>
          <w:p w14:paraId="1769FF5E" w14:textId="77777777" w:rsidR="00E51F8C" w:rsidRPr="00C224D0" w:rsidRDefault="00E51F8C" w:rsidP="00F46DC4">
            <w:pPr>
              <w:pStyle w:val="TableParagraph"/>
            </w:pPr>
          </w:p>
        </w:tc>
      </w:tr>
    </w:tbl>
    <w:p w14:paraId="651FE260" w14:textId="78977434" w:rsidR="00B22B9A" w:rsidRPr="00C224D0" w:rsidRDefault="00B22B9A" w:rsidP="00F46DC4">
      <w:pPr>
        <w:rPr>
          <w:highlight w:val="yellow"/>
        </w:rPr>
      </w:pPr>
    </w:p>
    <w:p w14:paraId="0C7C6F2D" w14:textId="10EE8EFE" w:rsidR="00643B4C" w:rsidRDefault="00643B4C" w:rsidP="00C24235">
      <w:pPr>
        <w:pStyle w:val="Heading1"/>
      </w:pPr>
    </w:p>
    <w:p w14:paraId="133C6015" w14:textId="566D0B91" w:rsidR="00B22B9A" w:rsidRPr="00C224D0" w:rsidRDefault="636AFAB0" w:rsidP="00C24235">
      <w:pPr>
        <w:pStyle w:val="Heading1"/>
      </w:pPr>
      <w:bookmarkStart w:id="370" w:name="_Toc53581404"/>
      <w:bookmarkStart w:id="371" w:name="_Toc65854246"/>
      <w:bookmarkStart w:id="372" w:name="_Toc76479872"/>
      <w:bookmarkStart w:id="373" w:name="_Toc86923165"/>
      <w:r>
        <w:t>ANNEX 1: JOB AID</w:t>
      </w:r>
      <w:r w:rsidR="71388270">
        <w:t>—</w:t>
      </w:r>
      <w:r>
        <w:t>Synchronization Matrix</w:t>
      </w:r>
      <w:bookmarkEnd w:id="370"/>
      <w:bookmarkEnd w:id="371"/>
      <w:bookmarkEnd w:id="372"/>
      <w:bookmarkEnd w:id="373"/>
    </w:p>
    <w:p w14:paraId="0E3ECBFD" w14:textId="623304F5" w:rsidR="00B22B9A" w:rsidRPr="002E17E6" w:rsidRDefault="00B22B9A" w:rsidP="00F46DC4">
      <w:r w:rsidRPr="007C6334">
        <w:rPr>
          <w:highlight w:val="darkGray"/>
        </w:rPr>
        <w:t>The Synchronization Matrix outlines the responsibilities of the required personnel during the four phases of continuity.</w:t>
      </w:r>
    </w:p>
    <w:p w14:paraId="1E1AE74E" w14:textId="6E2230E6" w:rsidR="002E17E6" w:rsidRDefault="007C6334" w:rsidP="000139D2">
      <w:pPr>
        <w:pStyle w:val="TableName"/>
      </w:pPr>
      <w:bookmarkStart w:id="374" w:name="_Toc86923203"/>
      <w:r>
        <w:t xml:space="preserve">Table </w:t>
      </w:r>
      <w:r w:rsidR="00D775BD">
        <w:t>2</w:t>
      </w:r>
      <w:r w:rsidR="00921C68">
        <w:t>3:</w:t>
      </w:r>
      <w:r w:rsidR="00D775BD">
        <w:t xml:space="preserve"> </w:t>
      </w:r>
      <w:r>
        <w:t xml:space="preserve">EXAMPLE </w:t>
      </w:r>
      <w:r w:rsidRPr="007C6334">
        <w:t>Continuity Synchronization Matrix</w:t>
      </w:r>
      <w:bookmarkEnd w:id="374"/>
    </w:p>
    <w:tbl>
      <w:tblPr>
        <w:tblStyle w:val="APHLTable2"/>
        <w:tblW w:w="0" w:type="auto"/>
        <w:tblInd w:w="-5" w:type="dxa"/>
        <w:tblLook w:val="02A0" w:firstRow="1" w:lastRow="0" w:firstColumn="1" w:lastColumn="0" w:noHBand="1" w:noVBand="0"/>
      </w:tblPr>
      <w:tblGrid>
        <w:gridCol w:w="1512"/>
        <w:gridCol w:w="2213"/>
        <w:gridCol w:w="2204"/>
        <w:gridCol w:w="2554"/>
        <w:gridCol w:w="2322"/>
      </w:tblGrid>
      <w:tr w:rsidR="00C037FA" w14:paraId="65687D63" w14:textId="77777777" w:rsidTr="00FB0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 w:type="dxa"/>
          </w:tcPr>
          <w:p w14:paraId="42757207" w14:textId="7839FAB7" w:rsidR="007C6334" w:rsidRDefault="007C6334" w:rsidP="00D15237">
            <w:pPr>
              <w:pStyle w:val="TableHeader"/>
            </w:pPr>
            <w:r w:rsidRPr="00C224D0">
              <w:t>Element</w:t>
            </w:r>
          </w:p>
        </w:tc>
        <w:tc>
          <w:tcPr>
            <w:cnfStyle w:val="000010000000" w:firstRow="0" w:lastRow="0" w:firstColumn="0" w:lastColumn="0" w:oddVBand="1" w:evenVBand="0" w:oddHBand="0" w:evenHBand="0" w:firstRowFirstColumn="0" w:firstRowLastColumn="0" w:lastRowFirstColumn="0" w:lastRowLastColumn="0"/>
            <w:tcW w:w="2213" w:type="dxa"/>
          </w:tcPr>
          <w:p w14:paraId="2EA44C7D" w14:textId="2BF3490F" w:rsidR="007C6334" w:rsidRDefault="007C6334" w:rsidP="00D15237">
            <w:pPr>
              <w:pStyle w:val="TableHeader"/>
            </w:pPr>
            <w:r w:rsidRPr="00C224D0">
              <w:t xml:space="preserve">Phase I: </w:t>
            </w:r>
            <w:r w:rsidR="00FD39C6">
              <w:br/>
            </w:r>
            <w:r w:rsidRPr="00C224D0">
              <w:t>Readiness and Preparedness</w:t>
            </w:r>
          </w:p>
        </w:tc>
        <w:tc>
          <w:tcPr>
            <w:tcW w:w="2204" w:type="dxa"/>
          </w:tcPr>
          <w:p w14:paraId="701717FF" w14:textId="74049402" w:rsidR="007C6334" w:rsidRDefault="007C6334" w:rsidP="00D15237">
            <w:pPr>
              <w:pStyle w:val="TableHeader"/>
              <w:cnfStyle w:val="100000000000" w:firstRow="1" w:lastRow="0" w:firstColumn="0" w:lastColumn="0" w:oddVBand="0" w:evenVBand="0" w:oddHBand="0" w:evenHBand="0" w:firstRowFirstColumn="0" w:firstRowLastColumn="0" w:lastRowFirstColumn="0" w:lastRowLastColumn="0"/>
            </w:pPr>
            <w:r w:rsidRPr="00C224D0">
              <w:t xml:space="preserve">Phase II: </w:t>
            </w:r>
            <w:r w:rsidR="00FD39C6">
              <w:br/>
            </w:r>
            <w:r w:rsidRPr="00C224D0">
              <w:t>Alert and Notification</w:t>
            </w:r>
          </w:p>
        </w:tc>
        <w:tc>
          <w:tcPr>
            <w:cnfStyle w:val="000010000000" w:firstRow="0" w:lastRow="0" w:firstColumn="0" w:lastColumn="0" w:oddVBand="1" w:evenVBand="0" w:oddHBand="0" w:evenHBand="0" w:firstRowFirstColumn="0" w:firstRowLastColumn="0" w:lastRowFirstColumn="0" w:lastRowLastColumn="0"/>
            <w:tcW w:w="2554" w:type="dxa"/>
          </w:tcPr>
          <w:p w14:paraId="41008181" w14:textId="3DD5302E" w:rsidR="007C6334" w:rsidRDefault="007C6334" w:rsidP="00D15237">
            <w:pPr>
              <w:pStyle w:val="TableHeader"/>
            </w:pPr>
            <w:r w:rsidRPr="00C224D0">
              <w:t xml:space="preserve">Phase III: </w:t>
            </w:r>
            <w:r w:rsidR="00FD39C6">
              <w:br/>
            </w:r>
            <w:r w:rsidRPr="00C224D0">
              <w:t>Continuity Operations</w:t>
            </w:r>
          </w:p>
        </w:tc>
        <w:tc>
          <w:tcPr>
            <w:tcW w:w="2322" w:type="dxa"/>
          </w:tcPr>
          <w:p w14:paraId="4B75130B" w14:textId="05795C53" w:rsidR="007C6334" w:rsidRDefault="007C6334" w:rsidP="00D15237">
            <w:pPr>
              <w:pStyle w:val="TableHeader"/>
              <w:cnfStyle w:val="100000000000" w:firstRow="1" w:lastRow="0" w:firstColumn="0" w:lastColumn="0" w:oddVBand="0" w:evenVBand="0" w:oddHBand="0" w:evenHBand="0" w:firstRowFirstColumn="0" w:firstRowLastColumn="0" w:lastRowFirstColumn="0" w:lastRowLastColumn="0"/>
            </w:pPr>
            <w:r w:rsidRPr="00C224D0">
              <w:t>Phase IV: Reconstitution</w:t>
            </w:r>
          </w:p>
        </w:tc>
      </w:tr>
      <w:tr w:rsidR="00C037FA" w14:paraId="19BF820B" w14:textId="77777777" w:rsidTr="00FB0B77">
        <w:tc>
          <w:tcPr>
            <w:cnfStyle w:val="001000000000" w:firstRow="0" w:lastRow="0" w:firstColumn="1" w:lastColumn="0" w:oddVBand="0" w:evenVBand="0" w:oddHBand="0" w:evenHBand="0" w:firstRowFirstColumn="0" w:firstRowLastColumn="0" w:lastRowFirstColumn="0" w:lastRowLastColumn="0"/>
            <w:tcW w:w="1512" w:type="dxa"/>
          </w:tcPr>
          <w:p w14:paraId="749F2A7C" w14:textId="33C19B9C" w:rsidR="00FD39C6" w:rsidRDefault="00FD39C6" w:rsidP="00D15237">
            <w:pPr>
              <w:pStyle w:val="TableParagraph"/>
            </w:pPr>
            <w:r w:rsidRPr="00C224D0">
              <w:t>Senior Leadership</w:t>
            </w:r>
          </w:p>
        </w:tc>
        <w:tc>
          <w:tcPr>
            <w:cnfStyle w:val="000010000000" w:firstRow="0" w:lastRow="0" w:firstColumn="0" w:lastColumn="0" w:oddVBand="1" w:evenVBand="0" w:oddHBand="0" w:evenHBand="0" w:firstRowFirstColumn="0" w:firstRowLastColumn="0" w:lastRowFirstColumn="0" w:lastRowLastColumn="0"/>
            <w:tcW w:w="2213" w:type="dxa"/>
          </w:tcPr>
          <w:p w14:paraId="257B835E" w14:textId="77777777" w:rsidR="00FD39C6" w:rsidRPr="00C224D0" w:rsidRDefault="00FD39C6" w:rsidP="00656A19">
            <w:pPr>
              <w:pStyle w:val="TableChecklist"/>
            </w:pPr>
            <w:r w:rsidRPr="00C224D0">
              <w:t xml:space="preserve">Ensure all </w:t>
            </w:r>
            <w:r>
              <w:t>laboratory</w:t>
            </w:r>
            <w:r w:rsidRPr="00C224D0">
              <w:t xml:space="preserve"> employees understand</w:t>
            </w:r>
            <w:r w:rsidRPr="00C224D0">
              <w:rPr>
                <w:spacing w:val="-12"/>
              </w:rPr>
              <w:t xml:space="preserve"> </w:t>
            </w:r>
            <w:r w:rsidRPr="00C224D0">
              <w:t>the plan.</w:t>
            </w:r>
          </w:p>
          <w:p w14:paraId="0E6B82DF" w14:textId="77777777" w:rsidR="00FD39C6" w:rsidRPr="00C224D0" w:rsidRDefault="00FD39C6" w:rsidP="00656A19">
            <w:pPr>
              <w:pStyle w:val="TableChecklist"/>
            </w:pPr>
            <w:r w:rsidRPr="00C224D0">
              <w:t>Provide overall policy direction, guidance, and objectives for</w:t>
            </w:r>
            <w:r w:rsidRPr="00C224D0">
              <w:rPr>
                <w:spacing w:val="-14"/>
              </w:rPr>
              <w:t xml:space="preserve"> </w:t>
            </w:r>
            <w:r w:rsidRPr="00C224D0">
              <w:t>continuity planning.</w:t>
            </w:r>
          </w:p>
          <w:p w14:paraId="4D8850B2" w14:textId="77777777" w:rsidR="00FD39C6" w:rsidRPr="00C224D0" w:rsidRDefault="00FD39C6" w:rsidP="00656A19">
            <w:pPr>
              <w:pStyle w:val="TableChecklist"/>
            </w:pPr>
            <w:r w:rsidRPr="00C224D0">
              <w:t xml:space="preserve">Provide necessary resources to support the implementation of the </w:t>
            </w:r>
            <w:r>
              <w:t>laboratory</w:t>
            </w:r>
            <w:r w:rsidRPr="00C224D0">
              <w:t xml:space="preserve"> Continuity Plan and supporting activities (e.g., training, exercise).</w:t>
            </w:r>
          </w:p>
          <w:p w14:paraId="018C9289" w14:textId="77777777" w:rsidR="00FD39C6" w:rsidRPr="00C224D0" w:rsidRDefault="00FD39C6" w:rsidP="00656A19">
            <w:pPr>
              <w:pStyle w:val="TableChecklist"/>
            </w:pPr>
            <w:r w:rsidRPr="00C224D0">
              <w:t>Ensure adequate funding</w:t>
            </w:r>
            <w:r w:rsidRPr="00C224D0">
              <w:rPr>
                <w:spacing w:val="-14"/>
              </w:rPr>
              <w:t xml:space="preserve"> </w:t>
            </w:r>
            <w:r w:rsidRPr="00C224D0">
              <w:t>is available for emergency operations.</w:t>
            </w:r>
          </w:p>
          <w:p w14:paraId="192DC9FD" w14:textId="08DE4B65" w:rsidR="00FD39C6" w:rsidRDefault="00FD39C6" w:rsidP="00656A19">
            <w:pPr>
              <w:pStyle w:val="TableChecklist"/>
            </w:pPr>
            <w:r w:rsidRPr="00C224D0">
              <w:t>Ensure all</w:t>
            </w:r>
            <w:r w:rsidRPr="00C224D0">
              <w:rPr>
                <w:spacing w:val="-3"/>
              </w:rPr>
              <w:t xml:space="preserve"> </w:t>
            </w:r>
            <w:r>
              <w:t xml:space="preserve">laboratory </w:t>
            </w:r>
            <w:r w:rsidRPr="00C224D0">
              <w:t>components participate in</w:t>
            </w:r>
            <w:r>
              <w:t xml:space="preserve"> </w:t>
            </w:r>
            <w:r w:rsidRPr="00C224D0">
              <w:t>continuity exercises.</w:t>
            </w:r>
          </w:p>
        </w:tc>
        <w:tc>
          <w:tcPr>
            <w:tcW w:w="2204" w:type="dxa"/>
          </w:tcPr>
          <w:p w14:paraId="52FF08F4"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Activate Continuity</w:t>
            </w:r>
            <w:r w:rsidRPr="00C224D0">
              <w:rPr>
                <w:spacing w:val="-1"/>
              </w:rPr>
              <w:t xml:space="preserve"> </w:t>
            </w:r>
            <w:r w:rsidRPr="00C224D0">
              <w:t>Plan.</w:t>
            </w:r>
          </w:p>
          <w:p w14:paraId="1D0764E1"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Approve relocation and telework options</w:t>
            </w:r>
          </w:p>
          <w:p w14:paraId="3FB5BAA5"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Receive updates; provide guidance on</w:t>
            </w:r>
            <w:r w:rsidRPr="00C224D0">
              <w:rPr>
                <w:spacing w:val="-13"/>
              </w:rPr>
              <w:t xml:space="preserve"> </w:t>
            </w:r>
            <w:r w:rsidRPr="00C224D0">
              <w:t>performance of essential</w:t>
            </w:r>
            <w:r w:rsidRPr="00C224D0">
              <w:rPr>
                <w:spacing w:val="-4"/>
              </w:rPr>
              <w:t xml:space="preserve"> </w:t>
            </w:r>
            <w:r w:rsidRPr="00C224D0">
              <w:t>functions.</w:t>
            </w:r>
          </w:p>
          <w:p w14:paraId="0CAABAF7" w14:textId="39C61A8B"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 xml:space="preserve">Delegate </w:t>
            </w:r>
            <w:r>
              <w:t>a</w:t>
            </w:r>
            <w:r w:rsidRPr="00C224D0">
              <w:t xml:space="preserve">uthority (if </w:t>
            </w:r>
            <w:r>
              <w:t>r</w:t>
            </w:r>
            <w:r w:rsidRPr="00C224D0">
              <w:t>equired).</w:t>
            </w:r>
          </w:p>
        </w:tc>
        <w:tc>
          <w:tcPr>
            <w:cnfStyle w:val="000010000000" w:firstRow="0" w:lastRow="0" w:firstColumn="0" w:lastColumn="0" w:oddVBand="1" w:evenVBand="0" w:oddHBand="0" w:evenHBand="0" w:firstRowFirstColumn="0" w:firstRowLastColumn="0" w:lastRowFirstColumn="0" w:lastRowLastColumn="0"/>
            <w:tcW w:w="2554" w:type="dxa"/>
          </w:tcPr>
          <w:p w14:paraId="7FF50EB9" w14:textId="77777777" w:rsidR="00FD39C6" w:rsidRPr="00C224D0" w:rsidRDefault="00FD39C6" w:rsidP="00656A19">
            <w:pPr>
              <w:pStyle w:val="TableChecklist"/>
            </w:pPr>
            <w:r w:rsidRPr="00C224D0">
              <w:t>Coordinate with the Continuity</w:t>
            </w:r>
            <w:r w:rsidRPr="00C224D0">
              <w:rPr>
                <w:spacing w:val="-8"/>
              </w:rPr>
              <w:t xml:space="preserve"> </w:t>
            </w:r>
            <w:r w:rsidRPr="00C224D0">
              <w:t>Manager.</w:t>
            </w:r>
          </w:p>
          <w:p w14:paraId="7742D34D" w14:textId="77777777" w:rsidR="00FD39C6" w:rsidRPr="00C224D0" w:rsidRDefault="00FD39C6" w:rsidP="00656A19">
            <w:pPr>
              <w:pStyle w:val="TableChecklist"/>
            </w:pPr>
            <w:r w:rsidRPr="00C224D0">
              <w:t xml:space="preserve">Maintain situational </w:t>
            </w:r>
            <w:r>
              <w:t>a</w:t>
            </w:r>
            <w:r w:rsidRPr="00C224D0">
              <w:t>wareness.</w:t>
            </w:r>
          </w:p>
          <w:p w14:paraId="59B13A2A" w14:textId="77777777" w:rsidR="00FD39C6" w:rsidRPr="00C224D0" w:rsidRDefault="00FD39C6" w:rsidP="00656A19">
            <w:pPr>
              <w:pStyle w:val="TableChecklist"/>
            </w:pPr>
            <w:r w:rsidRPr="00C224D0">
              <w:t>Monitor conduct of continuity</w:t>
            </w:r>
            <w:r w:rsidRPr="00C224D0">
              <w:rPr>
                <w:spacing w:val="-12"/>
              </w:rPr>
              <w:t xml:space="preserve"> </w:t>
            </w:r>
            <w:r w:rsidRPr="00C224D0">
              <w:t>operations.</w:t>
            </w:r>
          </w:p>
          <w:p w14:paraId="7F114D92" w14:textId="77777777" w:rsidR="00FD39C6" w:rsidRPr="00C224D0" w:rsidRDefault="00FD39C6" w:rsidP="00656A19">
            <w:pPr>
              <w:pStyle w:val="TableChecklist"/>
            </w:pPr>
            <w:r w:rsidRPr="00C224D0">
              <w:t>Provide guidance as required.</w:t>
            </w:r>
          </w:p>
          <w:p w14:paraId="0CD35739" w14:textId="55D9E4F5" w:rsidR="00FD39C6" w:rsidRDefault="00FD39C6" w:rsidP="00656A19">
            <w:pPr>
              <w:pStyle w:val="TableChecklist"/>
            </w:pPr>
            <w:r w:rsidRPr="00C224D0">
              <w:t>Ensure appropriate resources are</w:t>
            </w:r>
            <w:r w:rsidRPr="00C224D0">
              <w:rPr>
                <w:spacing w:val="-13"/>
              </w:rPr>
              <w:t xml:space="preserve"> </w:t>
            </w:r>
            <w:r w:rsidRPr="00C224D0">
              <w:t>available.</w:t>
            </w:r>
          </w:p>
        </w:tc>
        <w:tc>
          <w:tcPr>
            <w:tcW w:w="2322" w:type="dxa"/>
          </w:tcPr>
          <w:p w14:paraId="22C5CFBE" w14:textId="23315BDB"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Provide visible leadership</w:t>
            </w:r>
            <w:r w:rsidRPr="00C224D0">
              <w:rPr>
                <w:spacing w:val="-16"/>
              </w:rPr>
              <w:t xml:space="preserve"> </w:t>
            </w:r>
            <w:r w:rsidRPr="00C224D0">
              <w:t>to reconstitution</w:t>
            </w:r>
            <w:r w:rsidRPr="00C224D0">
              <w:rPr>
                <w:spacing w:val="-2"/>
              </w:rPr>
              <w:t xml:space="preserve"> </w:t>
            </w:r>
            <w:r w:rsidRPr="00C224D0">
              <w:t>operations</w:t>
            </w:r>
          </w:p>
        </w:tc>
      </w:tr>
      <w:tr w:rsidR="00C037FA" w14:paraId="6EF96E69" w14:textId="77777777" w:rsidTr="00FB0B77">
        <w:tc>
          <w:tcPr>
            <w:cnfStyle w:val="001000000000" w:firstRow="0" w:lastRow="0" w:firstColumn="1" w:lastColumn="0" w:oddVBand="0" w:evenVBand="0" w:oddHBand="0" w:evenHBand="0" w:firstRowFirstColumn="0" w:firstRowLastColumn="0" w:lastRowFirstColumn="0" w:lastRowLastColumn="0"/>
            <w:tcW w:w="1512" w:type="dxa"/>
          </w:tcPr>
          <w:p w14:paraId="62ECA78D" w14:textId="57CF9F09" w:rsidR="00FD39C6" w:rsidRDefault="00FD39C6" w:rsidP="00D15237">
            <w:pPr>
              <w:pStyle w:val="TableParagraph"/>
            </w:pPr>
            <w:r w:rsidRPr="00C224D0">
              <w:t>Continuity Manager</w:t>
            </w:r>
          </w:p>
        </w:tc>
        <w:tc>
          <w:tcPr>
            <w:cnfStyle w:val="000010000000" w:firstRow="0" w:lastRow="0" w:firstColumn="0" w:lastColumn="0" w:oddVBand="1" w:evenVBand="0" w:oddHBand="0" w:evenHBand="0" w:firstRowFirstColumn="0" w:firstRowLastColumn="0" w:lastRowFirstColumn="0" w:lastRowLastColumn="0"/>
            <w:tcW w:w="2213" w:type="dxa"/>
          </w:tcPr>
          <w:p w14:paraId="531505EB" w14:textId="77777777" w:rsidR="00FD39C6" w:rsidRPr="00C224D0" w:rsidRDefault="00FD39C6" w:rsidP="00656A19">
            <w:pPr>
              <w:pStyle w:val="TableChecklist"/>
            </w:pPr>
            <w:r w:rsidRPr="00C224D0">
              <w:t>Provide strategic leadership and overarching policy direction for the continuity program.</w:t>
            </w:r>
          </w:p>
          <w:p w14:paraId="6890E68E" w14:textId="77777777" w:rsidR="00FD39C6" w:rsidRPr="00C224D0" w:rsidRDefault="00FD39C6" w:rsidP="00656A19">
            <w:pPr>
              <w:pStyle w:val="TableChecklist"/>
            </w:pPr>
            <w:r w:rsidRPr="00C224D0">
              <w:t>Serve as the</w:t>
            </w:r>
            <w:r w:rsidRPr="00C224D0">
              <w:rPr>
                <w:spacing w:val="-13"/>
              </w:rPr>
              <w:t xml:space="preserve"> </w:t>
            </w:r>
            <w:r>
              <w:t>laboratory</w:t>
            </w:r>
            <w:r w:rsidRPr="00C224D0">
              <w:t xml:space="preserve"> Continuity Program</w:t>
            </w:r>
            <w:r w:rsidRPr="00C224D0">
              <w:rPr>
                <w:spacing w:val="-10"/>
              </w:rPr>
              <w:t xml:space="preserve"> </w:t>
            </w:r>
            <w:r w:rsidRPr="00C224D0">
              <w:t>POC.</w:t>
            </w:r>
          </w:p>
          <w:p w14:paraId="19E9BBCA" w14:textId="77777777" w:rsidR="00FD39C6" w:rsidRPr="00C224D0" w:rsidRDefault="00FD39C6" w:rsidP="00656A19">
            <w:pPr>
              <w:pStyle w:val="TableChecklist"/>
            </w:pPr>
            <w:r w:rsidRPr="00C224D0">
              <w:t>Implement the Continuity Plan when necessary, or when directed by a higher authority.</w:t>
            </w:r>
          </w:p>
          <w:p w14:paraId="36D604EE" w14:textId="77777777" w:rsidR="00FD39C6" w:rsidRPr="00C224D0" w:rsidRDefault="00FD39C6" w:rsidP="00656A19">
            <w:pPr>
              <w:pStyle w:val="TableChecklist"/>
            </w:pPr>
            <w:r w:rsidRPr="00C224D0">
              <w:t>Update and promulgate orders of succession and delegations of</w:t>
            </w:r>
            <w:r w:rsidRPr="00C224D0">
              <w:rPr>
                <w:spacing w:val="-11"/>
              </w:rPr>
              <w:t xml:space="preserve"> </w:t>
            </w:r>
            <w:r w:rsidRPr="00C224D0">
              <w:t>authority.</w:t>
            </w:r>
          </w:p>
          <w:p w14:paraId="4B88026A" w14:textId="77777777" w:rsidR="00FD39C6" w:rsidRPr="00C224D0" w:rsidRDefault="00FD39C6" w:rsidP="00656A19">
            <w:pPr>
              <w:pStyle w:val="TableChecklist"/>
            </w:pPr>
            <w:r w:rsidRPr="00C224D0">
              <w:t>Update Continuity Plan annually.</w:t>
            </w:r>
          </w:p>
          <w:p w14:paraId="3BD18230" w14:textId="77777777" w:rsidR="00FD39C6" w:rsidRPr="00C224D0" w:rsidRDefault="00FD39C6" w:rsidP="00656A19">
            <w:pPr>
              <w:pStyle w:val="TableChecklist"/>
            </w:pPr>
            <w:r w:rsidRPr="00C224D0">
              <w:t>Develop and lead Continuity</w:t>
            </w:r>
            <w:r w:rsidRPr="00C224D0">
              <w:rPr>
                <w:spacing w:val="-9"/>
              </w:rPr>
              <w:t xml:space="preserve"> </w:t>
            </w:r>
            <w:r w:rsidRPr="00C224D0">
              <w:t>training.</w:t>
            </w:r>
          </w:p>
          <w:p w14:paraId="6F7C3191" w14:textId="77777777" w:rsidR="00FD39C6" w:rsidRPr="00C224D0" w:rsidRDefault="00FD39C6" w:rsidP="00656A19">
            <w:pPr>
              <w:pStyle w:val="TableChecklist"/>
            </w:pPr>
            <w:r w:rsidRPr="00C224D0">
              <w:t>Plan Continuity</w:t>
            </w:r>
            <w:r w:rsidRPr="00C224D0">
              <w:rPr>
                <w:spacing w:val="-3"/>
              </w:rPr>
              <w:t xml:space="preserve"> </w:t>
            </w:r>
            <w:r w:rsidRPr="00C224D0">
              <w:t>exercises.</w:t>
            </w:r>
          </w:p>
          <w:p w14:paraId="0A86887B" w14:textId="77777777" w:rsidR="00FD39C6" w:rsidRPr="00C224D0" w:rsidRDefault="00FD39C6" w:rsidP="00656A19">
            <w:pPr>
              <w:pStyle w:val="TableChecklist"/>
            </w:pPr>
            <w:r w:rsidRPr="00C224D0">
              <w:t>Update telephone</w:t>
            </w:r>
            <w:r w:rsidRPr="00C224D0">
              <w:rPr>
                <w:spacing w:val="-11"/>
              </w:rPr>
              <w:t xml:space="preserve"> </w:t>
            </w:r>
            <w:r w:rsidRPr="00C224D0">
              <w:t>rosters monthly.</w:t>
            </w:r>
          </w:p>
          <w:p w14:paraId="662E9373" w14:textId="77777777" w:rsidR="00FD39C6" w:rsidRPr="00C224D0" w:rsidRDefault="00FD39C6" w:rsidP="00656A19">
            <w:pPr>
              <w:pStyle w:val="TableChecklist"/>
            </w:pPr>
            <w:r w:rsidRPr="00C224D0">
              <w:t>Conduct alert and notification</w:t>
            </w:r>
            <w:r w:rsidRPr="00C224D0">
              <w:rPr>
                <w:spacing w:val="-6"/>
              </w:rPr>
              <w:t xml:space="preserve"> </w:t>
            </w:r>
            <w:r w:rsidRPr="00C224D0">
              <w:t>tests.</w:t>
            </w:r>
          </w:p>
          <w:p w14:paraId="23DB8888" w14:textId="77777777" w:rsidR="00FD39C6" w:rsidRPr="00C224D0" w:rsidRDefault="00FD39C6" w:rsidP="00656A19">
            <w:pPr>
              <w:pStyle w:val="TableChecklist"/>
            </w:pPr>
            <w:r w:rsidRPr="00C224D0">
              <w:t>Conduct</w:t>
            </w:r>
            <w:r w:rsidRPr="00C224D0">
              <w:rPr>
                <w:spacing w:val="-1"/>
              </w:rPr>
              <w:t xml:space="preserve"> </w:t>
            </w:r>
            <w:r w:rsidRPr="00C224D0">
              <w:t>TT&amp;E.</w:t>
            </w:r>
          </w:p>
          <w:p w14:paraId="2BE4B7F9" w14:textId="38119682" w:rsidR="00FD39C6" w:rsidRDefault="00FD39C6" w:rsidP="00656A19">
            <w:pPr>
              <w:pStyle w:val="TableChecklist"/>
            </w:pPr>
            <w:r w:rsidRPr="00C224D0">
              <w:t>Ensure Team is</w:t>
            </w:r>
            <w:r w:rsidRPr="00C224D0">
              <w:rPr>
                <w:spacing w:val="-14"/>
              </w:rPr>
              <w:t xml:space="preserve"> </w:t>
            </w:r>
            <w:r w:rsidRPr="00C224D0">
              <w:t>equipped and has access to all essential records</w:t>
            </w:r>
            <w:r w:rsidRPr="00C224D0">
              <w:rPr>
                <w:spacing w:val="-4"/>
              </w:rPr>
              <w:t xml:space="preserve"> </w:t>
            </w:r>
            <w:r w:rsidRPr="00C224D0">
              <w:t>and</w:t>
            </w:r>
            <w:r>
              <w:t xml:space="preserve"> </w:t>
            </w:r>
            <w:r w:rsidRPr="000F3DBE">
              <w:t>supporting materials.</w:t>
            </w:r>
          </w:p>
        </w:tc>
        <w:tc>
          <w:tcPr>
            <w:tcW w:w="2204" w:type="dxa"/>
          </w:tcPr>
          <w:p w14:paraId="15C7CF8C"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Receive notice</w:t>
            </w:r>
            <w:r w:rsidRPr="00C224D0">
              <w:rPr>
                <w:spacing w:val="-11"/>
              </w:rPr>
              <w:t xml:space="preserve"> </w:t>
            </w:r>
            <w:r w:rsidRPr="00C224D0">
              <w:t>of continuity</w:t>
            </w:r>
            <w:r w:rsidRPr="00C224D0">
              <w:rPr>
                <w:spacing w:val="-4"/>
              </w:rPr>
              <w:t xml:space="preserve"> </w:t>
            </w:r>
            <w:r w:rsidRPr="00C224D0">
              <w:t>event</w:t>
            </w:r>
          </w:p>
          <w:p w14:paraId="2D71EAED"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Assess</w:t>
            </w:r>
            <w:r w:rsidRPr="00C224D0">
              <w:rPr>
                <w:spacing w:val="-10"/>
              </w:rPr>
              <w:t xml:space="preserve"> </w:t>
            </w:r>
            <w:r w:rsidRPr="00C224D0">
              <w:t>situation</w:t>
            </w:r>
          </w:p>
          <w:p w14:paraId="064E615D"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Initiate Alert/Activation</w:t>
            </w:r>
            <w:r w:rsidRPr="00C224D0">
              <w:rPr>
                <w:spacing w:val="-14"/>
              </w:rPr>
              <w:t xml:space="preserve"> </w:t>
            </w:r>
            <w:r w:rsidRPr="00C224D0">
              <w:t>of CT</w:t>
            </w:r>
          </w:p>
          <w:p w14:paraId="07F9E968"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Notify/Status of Continuity Facility</w:t>
            </w:r>
          </w:p>
          <w:p w14:paraId="197BEC3D"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Establish contact with Senior Agency</w:t>
            </w:r>
            <w:r w:rsidRPr="00C224D0">
              <w:rPr>
                <w:spacing w:val="-10"/>
              </w:rPr>
              <w:t xml:space="preserve"> </w:t>
            </w:r>
            <w:r w:rsidRPr="00C224D0">
              <w:t>leaders</w:t>
            </w:r>
          </w:p>
          <w:p w14:paraId="42228F24"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rPr>
                <w:b/>
              </w:rPr>
              <w:t>Decision</w:t>
            </w:r>
            <w:r w:rsidRPr="00C224D0">
              <w:t>: Relocate</w:t>
            </w:r>
            <w:r w:rsidRPr="00C224D0">
              <w:rPr>
                <w:spacing w:val="-10"/>
              </w:rPr>
              <w:t xml:space="preserve"> </w:t>
            </w:r>
            <w:r w:rsidRPr="00C224D0">
              <w:t>to Continuity Facility or Devolution to other agency(s)</w:t>
            </w:r>
          </w:p>
          <w:p w14:paraId="42DA2DA5"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Coordinate w/PIO, HR,</w:t>
            </w:r>
            <w:r w:rsidRPr="00C224D0">
              <w:rPr>
                <w:spacing w:val="-12"/>
              </w:rPr>
              <w:t xml:space="preserve"> </w:t>
            </w:r>
            <w:r w:rsidRPr="00C224D0">
              <w:t>Fac Mgr</w:t>
            </w:r>
          </w:p>
          <w:p w14:paraId="4715FD6A"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Determine</w:t>
            </w:r>
            <w:r w:rsidRPr="00C224D0">
              <w:rPr>
                <w:spacing w:val="-8"/>
              </w:rPr>
              <w:t xml:space="preserve"> </w:t>
            </w:r>
            <w:r w:rsidRPr="00C224D0">
              <w:t>Telework options</w:t>
            </w:r>
          </w:p>
          <w:p w14:paraId="31A7A99E"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Receive periodic</w:t>
            </w:r>
            <w:r w:rsidRPr="00C224D0">
              <w:rPr>
                <w:spacing w:val="-13"/>
              </w:rPr>
              <w:t xml:space="preserve"> </w:t>
            </w:r>
            <w:r w:rsidRPr="00C224D0">
              <w:t>updates from</w:t>
            </w:r>
            <w:r w:rsidRPr="00C224D0">
              <w:rPr>
                <w:spacing w:val="-2"/>
              </w:rPr>
              <w:t xml:space="preserve"> </w:t>
            </w:r>
            <w:r w:rsidRPr="00C224D0">
              <w:t>CT</w:t>
            </w:r>
          </w:p>
          <w:p w14:paraId="0822F1A3"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Provide updates to</w:t>
            </w:r>
            <w:r w:rsidRPr="00C224D0">
              <w:rPr>
                <w:spacing w:val="-14"/>
              </w:rPr>
              <w:t xml:space="preserve"> </w:t>
            </w:r>
            <w:r w:rsidRPr="00C224D0">
              <w:t>senior leaders</w:t>
            </w:r>
          </w:p>
          <w:p w14:paraId="00728694" w14:textId="3F9CA885"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Notify external partners</w:t>
            </w:r>
            <w:r w:rsidRPr="00C224D0">
              <w:rPr>
                <w:spacing w:val="-12"/>
              </w:rPr>
              <w:t xml:space="preserve"> </w:t>
            </w:r>
            <w:r w:rsidRPr="00C224D0">
              <w:t>of relocation</w:t>
            </w:r>
          </w:p>
        </w:tc>
        <w:tc>
          <w:tcPr>
            <w:cnfStyle w:val="000010000000" w:firstRow="0" w:lastRow="0" w:firstColumn="0" w:lastColumn="0" w:oddVBand="1" w:evenVBand="0" w:oddHBand="0" w:evenHBand="0" w:firstRowFirstColumn="0" w:firstRowLastColumn="0" w:lastRowFirstColumn="0" w:lastRowLastColumn="0"/>
            <w:tcW w:w="2554" w:type="dxa"/>
          </w:tcPr>
          <w:p w14:paraId="77F9D9E5" w14:textId="77777777" w:rsidR="00FD39C6" w:rsidRPr="00C224D0" w:rsidRDefault="00FD39C6" w:rsidP="00656A19">
            <w:pPr>
              <w:pStyle w:val="TableChecklist"/>
            </w:pPr>
            <w:r w:rsidRPr="00C224D0">
              <w:t>Monitor conduct of Essential</w:t>
            </w:r>
            <w:r w:rsidRPr="00C224D0">
              <w:rPr>
                <w:spacing w:val="-6"/>
              </w:rPr>
              <w:t xml:space="preserve"> </w:t>
            </w:r>
            <w:r w:rsidRPr="00C224D0">
              <w:t>Functions</w:t>
            </w:r>
          </w:p>
          <w:p w14:paraId="47290F64" w14:textId="77777777" w:rsidR="00FD39C6" w:rsidRPr="00C224D0" w:rsidRDefault="00FD39C6" w:rsidP="00656A19">
            <w:pPr>
              <w:pStyle w:val="TableChecklist"/>
            </w:pPr>
            <w:r w:rsidRPr="00C224D0">
              <w:t>Mitigate</w:t>
            </w:r>
            <w:r w:rsidRPr="00C224D0">
              <w:rPr>
                <w:spacing w:val="-2"/>
              </w:rPr>
              <w:t xml:space="preserve"> </w:t>
            </w:r>
            <w:r w:rsidRPr="00C224D0">
              <w:t>disruptions</w:t>
            </w:r>
          </w:p>
          <w:p w14:paraId="0D404A12" w14:textId="77777777" w:rsidR="00FD39C6" w:rsidRPr="00C224D0" w:rsidRDefault="00FD39C6" w:rsidP="00656A19">
            <w:pPr>
              <w:pStyle w:val="TableChecklist"/>
            </w:pPr>
            <w:r w:rsidRPr="00C224D0">
              <w:t>Ensure availability</w:t>
            </w:r>
            <w:r w:rsidRPr="00C224D0">
              <w:rPr>
                <w:spacing w:val="-13"/>
              </w:rPr>
              <w:t xml:space="preserve"> </w:t>
            </w:r>
            <w:r w:rsidRPr="00C224D0">
              <w:t>of required</w:t>
            </w:r>
            <w:r w:rsidRPr="00C224D0">
              <w:rPr>
                <w:spacing w:val="-2"/>
              </w:rPr>
              <w:t xml:space="preserve"> </w:t>
            </w:r>
            <w:r w:rsidRPr="00C224D0">
              <w:t>resources</w:t>
            </w:r>
          </w:p>
          <w:p w14:paraId="766646BD" w14:textId="77777777" w:rsidR="00FD39C6" w:rsidRPr="00C224D0" w:rsidRDefault="00FD39C6" w:rsidP="00656A19">
            <w:pPr>
              <w:pStyle w:val="TableChecklist"/>
            </w:pPr>
            <w:r w:rsidRPr="00C224D0">
              <w:t>Monitor expenditures</w:t>
            </w:r>
            <w:r w:rsidRPr="00C224D0">
              <w:rPr>
                <w:spacing w:val="-13"/>
              </w:rPr>
              <w:t xml:space="preserve"> </w:t>
            </w:r>
            <w:r w:rsidRPr="00C224D0">
              <w:t>and documentation</w:t>
            </w:r>
          </w:p>
          <w:p w14:paraId="4CB4B553" w14:textId="77777777" w:rsidR="00FD39C6" w:rsidRPr="00C224D0" w:rsidRDefault="00FD39C6" w:rsidP="00656A19">
            <w:pPr>
              <w:pStyle w:val="TableChecklist"/>
            </w:pPr>
            <w:r w:rsidRPr="00C224D0">
              <w:t>Oversee integration of</w:t>
            </w:r>
            <w:r w:rsidRPr="00C224D0">
              <w:rPr>
                <w:spacing w:val="-15"/>
              </w:rPr>
              <w:t xml:space="preserve"> </w:t>
            </w:r>
            <w:r w:rsidRPr="00C224D0">
              <w:t>temp hires</w:t>
            </w:r>
          </w:p>
          <w:p w14:paraId="44A19B4E" w14:textId="4B9D03F3" w:rsidR="00FD39C6" w:rsidRDefault="00FD39C6" w:rsidP="00656A19">
            <w:pPr>
              <w:pStyle w:val="TableChecklist"/>
            </w:pPr>
            <w:r w:rsidRPr="00C224D0">
              <w:t>Emphasize</w:t>
            </w:r>
            <w:r w:rsidRPr="00C224D0">
              <w:rPr>
                <w:spacing w:val="-2"/>
              </w:rPr>
              <w:t xml:space="preserve"> </w:t>
            </w:r>
            <w:r w:rsidRPr="00C224D0">
              <w:t>safety</w:t>
            </w:r>
          </w:p>
        </w:tc>
        <w:tc>
          <w:tcPr>
            <w:tcW w:w="2322" w:type="dxa"/>
          </w:tcPr>
          <w:p w14:paraId="61AD501A"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t xml:space="preserve">Notify </w:t>
            </w:r>
            <w:r w:rsidRPr="00C224D0">
              <w:t>external partners of status of return to</w:t>
            </w:r>
            <w:r w:rsidRPr="00C224D0">
              <w:rPr>
                <w:spacing w:val="-13"/>
              </w:rPr>
              <w:t xml:space="preserve"> </w:t>
            </w:r>
            <w:r w:rsidRPr="00C224D0">
              <w:t>primary facility</w:t>
            </w:r>
          </w:p>
          <w:p w14:paraId="50E6D295"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Conduct Hotwash of Continuity Ops by CT and support</w:t>
            </w:r>
            <w:r w:rsidRPr="00C224D0">
              <w:rPr>
                <w:spacing w:val="-14"/>
              </w:rPr>
              <w:t xml:space="preserve"> </w:t>
            </w:r>
            <w:r w:rsidRPr="00C224D0">
              <w:t>agencies/personnel</w:t>
            </w:r>
          </w:p>
          <w:p w14:paraId="42296F80"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Lead in the development of AAR of Continuity Operations</w:t>
            </w:r>
          </w:p>
          <w:p w14:paraId="4AA76561"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Develop Corrective</w:t>
            </w:r>
            <w:r w:rsidRPr="00C224D0">
              <w:rPr>
                <w:spacing w:val="-13"/>
              </w:rPr>
              <w:t xml:space="preserve"> </w:t>
            </w:r>
            <w:r w:rsidRPr="00C224D0">
              <w:t>Action Plan (CAP)</w:t>
            </w:r>
          </w:p>
          <w:p w14:paraId="06CFDA61" w14:textId="12E918F3"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Resume Phase I</w:t>
            </w:r>
            <w:r w:rsidRPr="00C224D0">
              <w:rPr>
                <w:spacing w:val="-6"/>
              </w:rPr>
              <w:t xml:space="preserve"> </w:t>
            </w:r>
            <w:r w:rsidRPr="00C224D0">
              <w:t>activities.</w:t>
            </w:r>
          </w:p>
        </w:tc>
      </w:tr>
      <w:tr w:rsidR="00C037FA" w14:paraId="0DED5DFA" w14:textId="77777777" w:rsidTr="00FB0B77">
        <w:tc>
          <w:tcPr>
            <w:cnfStyle w:val="001000000000" w:firstRow="0" w:lastRow="0" w:firstColumn="1" w:lastColumn="0" w:oddVBand="0" w:evenVBand="0" w:oddHBand="0" w:evenHBand="0" w:firstRowFirstColumn="0" w:firstRowLastColumn="0" w:lastRowFirstColumn="0" w:lastRowLastColumn="0"/>
            <w:tcW w:w="1512" w:type="dxa"/>
          </w:tcPr>
          <w:p w14:paraId="6198A397" w14:textId="436D777B" w:rsidR="00FD39C6" w:rsidRPr="00C224D0" w:rsidRDefault="00FD39C6" w:rsidP="00FD39C6">
            <w:pPr>
              <w:pStyle w:val="TableParagraph"/>
            </w:pPr>
            <w:r w:rsidRPr="00C224D0">
              <w:t>Continuity Team (CT)</w:t>
            </w:r>
          </w:p>
        </w:tc>
        <w:tc>
          <w:tcPr>
            <w:cnfStyle w:val="000010000000" w:firstRow="0" w:lastRow="0" w:firstColumn="0" w:lastColumn="0" w:oddVBand="1" w:evenVBand="0" w:oddHBand="0" w:evenHBand="0" w:firstRowFirstColumn="0" w:firstRowLastColumn="0" w:lastRowFirstColumn="0" w:lastRowLastColumn="0"/>
            <w:tcW w:w="2213" w:type="dxa"/>
          </w:tcPr>
          <w:p w14:paraId="598D713D" w14:textId="77777777" w:rsidR="00FD39C6" w:rsidRPr="00C224D0" w:rsidRDefault="00FD39C6" w:rsidP="00656A19">
            <w:pPr>
              <w:pStyle w:val="TableChecklist"/>
            </w:pPr>
            <w:r w:rsidRPr="00C224D0">
              <w:t>Review and understand responsibilities related</w:t>
            </w:r>
            <w:r w:rsidRPr="00C224D0">
              <w:rPr>
                <w:spacing w:val="-15"/>
              </w:rPr>
              <w:t xml:space="preserve"> </w:t>
            </w:r>
            <w:r w:rsidRPr="00C224D0">
              <w:t>to continuity support functions at alternate location.</w:t>
            </w:r>
          </w:p>
          <w:p w14:paraId="223E1CE9" w14:textId="77777777" w:rsidR="00FD39C6" w:rsidRPr="00C224D0" w:rsidRDefault="00FD39C6" w:rsidP="00656A19">
            <w:pPr>
              <w:pStyle w:val="TableChecklist"/>
            </w:pPr>
            <w:r w:rsidRPr="00C224D0">
              <w:t>Provide current contact information to</w:t>
            </w:r>
            <w:r w:rsidRPr="00C224D0">
              <w:rPr>
                <w:spacing w:val="-14"/>
              </w:rPr>
              <w:t xml:space="preserve"> </w:t>
            </w:r>
            <w:r w:rsidRPr="00C224D0">
              <w:t>supervisor and Continuity</w:t>
            </w:r>
            <w:r w:rsidRPr="00C224D0">
              <w:rPr>
                <w:spacing w:val="-6"/>
              </w:rPr>
              <w:t xml:space="preserve"> </w:t>
            </w:r>
            <w:r w:rsidRPr="00C224D0">
              <w:t>Manager.</w:t>
            </w:r>
          </w:p>
          <w:p w14:paraId="37C8CE51" w14:textId="43E7D1C3" w:rsidR="00FD39C6" w:rsidRPr="00C224D0" w:rsidRDefault="00FD39C6" w:rsidP="00656A19">
            <w:pPr>
              <w:pStyle w:val="TableChecklist"/>
            </w:pPr>
            <w:r w:rsidRPr="00C224D0">
              <w:t>Participate in continuity TT&amp;E.</w:t>
            </w:r>
          </w:p>
        </w:tc>
        <w:tc>
          <w:tcPr>
            <w:tcW w:w="2204" w:type="dxa"/>
          </w:tcPr>
          <w:p w14:paraId="2F670BBE"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Alert all CT</w:t>
            </w:r>
            <w:r w:rsidRPr="00C224D0">
              <w:rPr>
                <w:spacing w:val="-3"/>
              </w:rPr>
              <w:t xml:space="preserve"> </w:t>
            </w:r>
            <w:r w:rsidRPr="00C224D0">
              <w:t>personnel</w:t>
            </w:r>
          </w:p>
          <w:p w14:paraId="1F3A5310"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CT reports notification of all members and names</w:t>
            </w:r>
            <w:r w:rsidRPr="00C224D0">
              <w:rPr>
                <w:spacing w:val="-11"/>
              </w:rPr>
              <w:t xml:space="preserve"> </w:t>
            </w:r>
            <w:r w:rsidRPr="00C224D0">
              <w:t>of non-responders</w:t>
            </w:r>
          </w:p>
          <w:p w14:paraId="1B915AE4"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Retrieve personal "Go</w:t>
            </w:r>
            <w:r w:rsidRPr="00C224D0">
              <w:rPr>
                <w:spacing w:val="-8"/>
              </w:rPr>
              <w:t xml:space="preserve"> </w:t>
            </w:r>
            <w:r w:rsidRPr="00C224D0">
              <w:t>Kits"</w:t>
            </w:r>
          </w:p>
          <w:p w14:paraId="32589AA5"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Accountability of</w:t>
            </w:r>
            <w:r w:rsidRPr="00C224D0">
              <w:rPr>
                <w:spacing w:val="-13"/>
              </w:rPr>
              <w:t xml:space="preserve"> </w:t>
            </w:r>
            <w:r w:rsidRPr="00C224D0">
              <w:t>CT Members</w:t>
            </w:r>
          </w:p>
          <w:p w14:paraId="0C31802A"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CT Ldr provides</w:t>
            </w:r>
            <w:r w:rsidRPr="00C224D0">
              <w:rPr>
                <w:spacing w:val="-15"/>
              </w:rPr>
              <w:t xml:space="preserve"> </w:t>
            </w:r>
            <w:r w:rsidRPr="00C224D0">
              <w:t>Situation Brief</w:t>
            </w:r>
          </w:p>
          <w:p w14:paraId="620E8507"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Depart for</w:t>
            </w:r>
            <w:r w:rsidRPr="00C224D0">
              <w:rPr>
                <w:spacing w:val="-10"/>
              </w:rPr>
              <w:t xml:space="preserve"> </w:t>
            </w:r>
            <w:r w:rsidRPr="00C224D0">
              <w:t>Alternate Location</w:t>
            </w:r>
          </w:p>
          <w:p w14:paraId="2D9FD9EF" w14:textId="6212391B"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Begin to track</w:t>
            </w:r>
            <w:r w:rsidRPr="00C224D0">
              <w:rPr>
                <w:spacing w:val="-6"/>
              </w:rPr>
              <w:t xml:space="preserve"> </w:t>
            </w:r>
            <w:r w:rsidRPr="00C224D0">
              <w:t>expenditures</w:t>
            </w:r>
          </w:p>
        </w:tc>
        <w:tc>
          <w:tcPr>
            <w:cnfStyle w:val="000010000000" w:firstRow="0" w:lastRow="0" w:firstColumn="0" w:lastColumn="0" w:oddVBand="1" w:evenVBand="0" w:oddHBand="0" w:evenHBand="0" w:firstRowFirstColumn="0" w:firstRowLastColumn="0" w:lastRowFirstColumn="0" w:lastRowLastColumn="0"/>
            <w:tcW w:w="2554" w:type="dxa"/>
          </w:tcPr>
          <w:p w14:paraId="7025994C" w14:textId="77777777" w:rsidR="00FD39C6" w:rsidRPr="00C224D0" w:rsidRDefault="00FD39C6" w:rsidP="00656A19">
            <w:pPr>
              <w:pStyle w:val="TableChecklist"/>
            </w:pPr>
            <w:r w:rsidRPr="00C224D0">
              <w:t xml:space="preserve">Verify status - needed </w:t>
            </w:r>
            <w:r w:rsidRPr="00C224D0">
              <w:rPr>
                <w:w w:val="95"/>
              </w:rPr>
              <w:t>resources/requirements</w:t>
            </w:r>
          </w:p>
          <w:p w14:paraId="6D76E64D" w14:textId="77777777" w:rsidR="00FD39C6" w:rsidRPr="00C224D0" w:rsidRDefault="00FD39C6" w:rsidP="00656A19">
            <w:pPr>
              <w:pStyle w:val="TableChecklist"/>
            </w:pPr>
            <w:r w:rsidRPr="00C224D0">
              <w:t>Ensure supplies on hand for 30 days</w:t>
            </w:r>
            <w:r w:rsidRPr="00C224D0">
              <w:rPr>
                <w:spacing w:val="-2"/>
              </w:rPr>
              <w:t xml:space="preserve"> </w:t>
            </w:r>
            <w:r w:rsidRPr="00C224D0">
              <w:t>ops</w:t>
            </w:r>
          </w:p>
          <w:p w14:paraId="056E152F" w14:textId="77777777" w:rsidR="00FD39C6" w:rsidRPr="00C224D0" w:rsidRDefault="00FD39C6" w:rsidP="00656A19">
            <w:pPr>
              <w:pStyle w:val="TableChecklist"/>
            </w:pPr>
            <w:r w:rsidRPr="00C224D0">
              <w:t>Inventory materials</w:t>
            </w:r>
            <w:r w:rsidRPr="00C224D0">
              <w:rPr>
                <w:spacing w:val="-10"/>
              </w:rPr>
              <w:t xml:space="preserve"> </w:t>
            </w:r>
            <w:r w:rsidRPr="00C224D0">
              <w:t>and utility functions</w:t>
            </w:r>
          </w:p>
          <w:p w14:paraId="6B2F4D44" w14:textId="77777777" w:rsidR="00FD39C6" w:rsidRPr="00C224D0" w:rsidRDefault="00FD39C6" w:rsidP="00656A19">
            <w:pPr>
              <w:pStyle w:val="TableChecklist"/>
            </w:pPr>
            <w:r w:rsidRPr="00C224D0">
              <w:t>Conduct Essential Functions/Continuity</w:t>
            </w:r>
            <w:r w:rsidRPr="00C224D0">
              <w:rPr>
                <w:spacing w:val="-12"/>
              </w:rPr>
              <w:t xml:space="preserve"> </w:t>
            </w:r>
            <w:r w:rsidRPr="00C224D0">
              <w:t>Ops</w:t>
            </w:r>
          </w:p>
          <w:p w14:paraId="10B41574" w14:textId="77777777" w:rsidR="00FD39C6" w:rsidRPr="00C224D0" w:rsidRDefault="00FD39C6" w:rsidP="00656A19">
            <w:pPr>
              <w:pStyle w:val="TableChecklist"/>
            </w:pPr>
            <w:r w:rsidRPr="00C224D0">
              <w:t>Update and protect essential</w:t>
            </w:r>
            <w:r w:rsidRPr="00C224D0">
              <w:rPr>
                <w:spacing w:val="-3"/>
              </w:rPr>
              <w:t xml:space="preserve"> </w:t>
            </w:r>
            <w:r w:rsidRPr="00C224D0">
              <w:t>records</w:t>
            </w:r>
          </w:p>
          <w:p w14:paraId="67A7BE68" w14:textId="77777777" w:rsidR="00FD39C6" w:rsidRPr="00C224D0" w:rsidRDefault="00FD39C6" w:rsidP="00656A19">
            <w:pPr>
              <w:pStyle w:val="TableChecklist"/>
            </w:pPr>
            <w:r w:rsidRPr="00C224D0">
              <w:t>Provide periodic</w:t>
            </w:r>
            <w:r w:rsidRPr="00C224D0">
              <w:rPr>
                <w:spacing w:val="-2"/>
              </w:rPr>
              <w:t xml:space="preserve"> </w:t>
            </w:r>
            <w:r w:rsidRPr="00C224D0">
              <w:t>status</w:t>
            </w:r>
          </w:p>
          <w:p w14:paraId="68787DDD" w14:textId="29408F9F" w:rsidR="00FD39C6" w:rsidRPr="00C224D0" w:rsidRDefault="00FD39C6" w:rsidP="00656A19">
            <w:pPr>
              <w:pStyle w:val="TableChecklist"/>
            </w:pPr>
            <w:r w:rsidRPr="00C224D0">
              <w:t>reports</w:t>
            </w:r>
          </w:p>
        </w:tc>
        <w:tc>
          <w:tcPr>
            <w:tcW w:w="2322" w:type="dxa"/>
          </w:tcPr>
          <w:p w14:paraId="2CD2998F"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Establish schedule to reconstitute Essential Functions at primary</w:t>
            </w:r>
            <w:r w:rsidRPr="00C224D0">
              <w:rPr>
                <w:spacing w:val="-16"/>
              </w:rPr>
              <w:t xml:space="preserve"> </w:t>
            </w:r>
            <w:r w:rsidRPr="00C224D0">
              <w:t>facility</w:t>
            </w:r>
          </w:p>
          <w:p w14:paraId="2659D1C7"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Coordinate with Reconstitution</w:t>
            </w:r>
            <w:r w:rsidRPr="00C224D0">
              <w:rPr>
                <w:spacing w:val="-11"/>
              </w:rPr>
              <w:t xml:space="preserve"> </w:t>
            </w:r>
            <w:r w:rsidRPr="00C224D0">
              <w:t>Manager</w:t>
            </w:r>
          </w:p>
          <w:p w14:paraId="5ED17610"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t>Relocate/ Reconstitut</w:t>
            </w:r>
            <w:r w:rsidRPr="00C224D0">
              <w:t>e</w:t>
            </w:r>
            <w:r w:rsidRPr="00C224D0">
              <w:rPr>
                <w:spacing w:val="-14"/>
              </w:rPr>
              <w:t xml:space="preserve"> </w:t>
            </w:r>
            <w:r>
              <w:rPr>
                <w:spacing w:val="-14"/>
              </w:rPr>
              <w:t xml:space="preserve"> </w:t>
            </w:r>
            <w:r w:rsidRPr="00C224D0">
              <w:t>IAW schedule</w:t>
            </w:r>
          </w:p>
          <w:p w14:paraId="24AB3B8D"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Conduct</w:t>
            </w:r>
            <w:r w:rsidRPr="00C224D0">
              <w:rPr>
                <w:spacing w:val="-1"/>
              </w:rPr>
              <w:t xml:space="preserve"> </w:t>
            </w:r>
            <w:r w:rsidRPr="00C224D0">
              <w:t>Hotwash</w:t>
            </w:r>
          </w:p>
          <w:p w14:paraId="71817188" w14:textId="58184DBD"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Reconstitute Section</w:t>
            </w:r>
            <w:r w:rsidRPr="00C224D0">
              <w:rPr>
                <w:spacing w:val="-13"/>
              </w:rPr>
              <w:t xml:space="preserve"> </w:t>
            </w:r>
            <w:r w:rsidRPr="00C224D0">
              <w:t>"Go Kits"</w:t>
            </w:r>
          </w:p>
        </w:tc>
      </w:tr>
      <w:tr w:rsidR="00C037FA" w14:paraId="2E32DC8E" w14:textId="77777777" w:rsidTr="00FB0B77">
        <w:tc>
          <w:tcPr>
            <w:cnfStyle w:val="001000000000" w:firstRow="0" w:lastRow="0" w:firstColumn="1" w:lastColumn="0" w:oddVBand="0" w:evenVBand="0" w:oddHBand="0" w:evenHBand="0" w:firstRowFirstColumn="0" w:firstRowLastColumn="0" w:lastRowFirstColumn="0" w:lastRowLastColumn="0"/>
            <w:tcW w:w="1512" w:type="dxa"/>
          </w:tcPr>
          <w:p w14:paraId="722CA3A6" w14:textId="342C71E4" w:rsidR="00FD39C6" w:rsidRPr="00C224D0" w:rsidRDefault="00FD39C6" w:rsidP="00FB0B77">
            <w:pPr>
              <w:pStyle w:val="TableParagraph"/>
            </w:pPr>
            <w:r w:rsidRPr="00C224D0">
              <w:t>Reconstitution Manager</w:t>
            </w:r>
          </w:p>
        </w:tc>
        <w:tc>
          <w:tcPr>
            <w:cnfStyle w:val="000010000000" w:firstRow="0" w:lastRow="0" w:firstColumn="0" w:lastColumn="0" w:oddVBand="1" w:evenVBand="0" w:oddHBand="0" w:evenHBand="0" w:firstRowFirstColumn="0" w:firstRowLastColumn="0" w:lastRowFirstColumn="0" w:lastRowLastColumn="0"/>
            <w:tcW w:w="2213" w:type="dxa"/>
          </w:tcPr>
          <w:p w14:paraId="2819FD24" w14:textId="77777777" w:rsidR="00FD39C6" w:rsidRPr="00C224D0" w:rsidRDefault="00FD39C6" w:rsidP="00656A19">
            <w:pPr>
              <w:pStyle w:val="TableChecklist"/>
            </w:pPr>
            <w:r w:rsidRPr="00C224D0">
              <w:t>Establish reconstitution policies and</w:t>
            </w:r>
            <w:r w:rsidRPr="00C224D0">
              <w:rPr>
                <w:spacing w:val="-5"/>
              </w:rPr>
              <w:t xml:space="preserve"> </w:t>
            </w:r>
            <w:r w:rsidRPr="00C224D0">
              <w:t>guidance</w:t>
            </w:r>
          </w:p>
          <w:p w14:paraId="0811193C" w14:textId="77777777" w:rsidR="00FD39C6" w:rsidRPr="00C224D0" w:rsidRDefault="00FD39C6" w:rsidP="00656A19">
            <w:pPr>
              <w:pStyle w:val="TableChecklist"/>
            </w:pPr>
            <w:r w:rsidRPr="00C224D0">
              <w:t>Assemble and train reconstitution</w:t>
            </w:r>
            <w:r w:rsidRPr="00C224D0">
              <w:rPr>
                <w:spacing w:val="-9"/>
              </w:rPr>
              <w:t xml:space="preserve"> </w:t>
            </w:r>
            <w:r w:rsidRPr="00C224D0">
              <w:t>team.</w:t>
            </w:r>
          </w:p>
          <w:p w14:paraId="1301CD65" w14:textId="77777777" w:rsidR="00FD39C6" w:rsidRPr="00C224D0" w:rsidRDefault="00FD39C6" w:rsidP="00656A19">
            <w:pPr>
              <w:pStyle w:val="TableChecklist"/>
            </w:pPr>
            <w:r w:rsidRPr="00C224D0">
              <w:t>Conduct TT&amp;E</w:t>
            </w:r>
            <w:r w:rsidRPr="00C224D0">
              <w:rPr>
                <w:spacing w:val="-3"/>
              </w:rPr>
              <w:t xml:space="preserve"> </w:t>
            </w:r>
            <w:r w:rsidRPr="00C224D0">
              <w:t>activities.</w:t>
            </w:r>
          </w:p>
          <w:p w14:paraId="358EFA36" w14:textId="473150D1" w:rsidR="00FD39C6" w:rsidRPr="00C224D0" w:rsidRDefault="00FD39C6" w:rsidP="00656A19">
            <w:pPr>
              <w:pStyle w:val="TableChecklist"/>
            </w:pPr>
            <w:r w:rsidRPr="00C224D0">
              <w:t>Coordinate with Continuity Manager.</w:t>
            </w:r>
          </w:p>
        </w:tc>
        <w:tc>
          <w:tcPr>
            <w:tcW w:w="2204" w:type="dxa"/>
          </w:tcPr>
          <w:p w14:paraId="49F63373"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Assess primary</w:t>
            </w:r>
            <w:r w:rsidRPr="00C224D0">
              <w:rPr>
                <w:spacing w:val="-2"/>
              </w:rPr>
              <w:t xml:space="preserve"> </w:t>
            </w:r>
            <w:r w:rsidRPr="00C224D0">
              <w:t>facility</w:t>
            </w:r>
          </w:p>
          <w:p w14:paraId="05208E3C"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Decision: Decide if</w:t>
            </w:r>
            <w:r w:rsidRPr="00C224D0">
              <w:rPr>
                <w:spacing w:val="-14"/>
              </w:rPr>
              <w:t xml:space="preserve"> </w:t>
            </w:r>
            <w:r w:rsidRPr="00C224D0">
              <w:t>primary facility is suitable for continued use</w:t>
            </w:r>
          </w:p>
          <w:p w14:paraId="4CFD43E6"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Coordinate with</w:t>
            </w:r>
            <w:r w:rsidRPr="00C224D0">
              <w:rPr>
                <w:spacing w:val="-14"/>
              </w:rPr>
              <w:t xml:space="preserve"> </w:t>
            </w:r>
            <w:r w:rsidRPr="00C224D0">
              <w:t>Security Team</w:t>
            </w:r>
          </w:p>
          <w:p w14:paraId="2B22BFEC"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Notify Continuity</w:t>
            </w:r>
            <w:r w:rsidRPr="00C224D0">
              <w:rPr>
                <w:spacing w:val="-3"/>
              </w:rPr>
              <w:t xml:space="preserve"> </w:t>
            </w:r>
            <w:r w:rsidRPr="00C224D0">
              <w:t>Manager</w:t>
            </w:r>
          </w:p>
          <w:p w14:paraId="6F2993C1"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Initiate calls to Reconstitution</w:t>
            </w:r>
            <w:r w:rsidRPr="00C224D0">
              <w:rPr>
                <w:spacing w:val="-13"/>
              </w:rPr>
              <w:t xml:space="preserve"> </w:t>
            </w:r>
            <w:r w:rsidRPr="00C224D0">
              <w:t>Team</w:t>
            </w:r>
          </w:p>
          <w:p w14:paraId="291636D8"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Assemble</w:t>
            </w:r>
            <w:r w:rsidRPr="00C224D0">
              <w:rPr>
                <w:spacing w:val="-12"/>
              </w:rPr>
              <w:t xml:space="preserve"> </w:t>
            </w:r>
            <w:r w:rsidRPr="00C224D0">
              <w:t>Reconstitution Team</w:t>
            </w:r>
          </w:p>
          <w:p w14:paraId="5442CD51"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Begin</w:t>
            </w:r>
            <w:r w:rsidRPr="00C224D0">
              <w:rPr>
                <w:spacing w:val="-10"/>
              </w:rPr>
              <w:t xml:space="preserve"> </w:t>
            </w:r>
            <w:r w:rsidRPr="00C224D0">
              <w:t>reconstitution planning</w:t>
            </w:r>
          </w:p>
          <w:p w14:paraId="21CB75E4"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Initiate operations</w:t>
            </w:r>
            <w:r w:rsidRPr="00C224D0">
              <w:rPr>
                <w:spacing w:val="-12"/>
              </w:rPr>
              <w:t xml:space="preserve"> </w:t>
            </w:r>
            <w:r w:rsidRPr="00C224D0">
              <w:t>to salvage, restore</w:t>
            </w:r>
          </w:p>
          <w:p w14:paraId="15768106"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and/or recover building, equipment, and</w:t>
            </w:r>
            <w:r w:rsidRPr="00C224D0">
              <w:rPr>
                <w:spacing w:val="-11"/>
              </w:rPr>
              <w:t xml:space="preserve"> </w:t>
            </w:r>
            <w:r w:rsidRPr="00C224D0">
              <w:t>systems</w:t>
            </w:r>
          </w:p>
          <w:p w14:paraId="4921BA77" w14:textId="7E408ACF"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Implement</w:t>
            </w:r>
            <w:r w:rsidRPr="00C224D0">
              <w:rPr>
                <w:spacing w:val="-1"/>
              </w:rPr>
              <w:t xml:space="preserve"> </w:t>
            </w:r>
            <w:r w:rsidRPr="00C224D0">
              <w:t>emergency</w:t>
            </w:r>
            <w:r>
              <w:t xml:space="preserve"> </w:t>
            </w:r>
            <w:r w:rsidRPr="00C224D0">
              <w:t>contracts</w:t>
            </w:r>
          </w:p>
        </w:tc>
        <w:tc>
          <w:tcPr>
            <w:cnfStyle w:val="000010000000" w:firstRow="0" w:lastRow="0" w:firstColumn="0" w:lastColumn="0" w:oddVBand="1" w:evenVBand="0" w:oddHBand="0" w:evenHBand="0" w:firstRowFirstColumn="0" w:firstRowLastColumn="0" w:lastRowFirstColumn="0" w:lastRowLastColumn="0"/>
            <w:tcW w:w="2554" w:type="dxa"/>
          </w:tcPr>
          <w:p w14:paraId="0D1A19EB" w14:textId="77777777" w:rsidR="00FD39C6" w:rsidRPr="00C224D0" w:rsidRDefault="00FD39C6" w:rsidP="00656A19">
            <w:pPr>
              <w:pStyle w:val="TableChecklist"/>
            </w:pPr>
            <w:r w:rsidRPr="00C224D0">
              <w:t>• Develop</w:t>
            </w:r>
            <w:r w:rsidRPr="00C224D0">
              <w:rPr>
                <w:spacing w:val="-14"/>
              </w:rPr>
              <w:t xml:space="preserve"> </w:t>
            </w:r>
            <w:r w:rsidRPr="00C224D0">
              <w:t>Reconstitution Plan</w:t>
            </w:r>
          </w:p>
          <w:p w14:paraId="3D610372" w14:textId="77777777" w:rsidR="00FD39C6" w:rsidRPr="00C224D0" w:rsidRDefault="00FD39C6" w:rsidP="00656A19">
            <w:pPr>
              <w:pStyle w:val="TableChecklist"/>
            </w:pPr>
            <w:r w:rsidRPr="00C224D0">
              <w:t>Oversee and monitor</w:t>
            </w:r>
            <w:r w:rsidRPr="00C224D0">
              <w:rPr>
                <w:spacing w:val="-12"/>
              </w:rPr>
              <w:t xml:space="preserve"> </w:t>
            </w:r>
            <w:r w:rsidRPr="00C224D0">
              <w:t>work on primary facility</w:t>
            </w:r>
          </w:p>
          <w:p w14:paraId="4DCDF34C" w14:textId="77777777" w:rsidR="00FD39C6" w:rsidRPr="00C224D0" w:rsidRDefault="00FD39C6" w:rsidP="00656A19">
            <w:pPr>
              <w:pStyle w:val="TableChecklist"/>
            </w:pPr>
            <w:r w:rsidRPr="00C224D0">
              <w:t>Plan phased transition of essential functions to primary facility</w:t>
            </w:r>
          </w:p>
          <w:p w14:paraId="70FB7E00" w14:textId="77777777" w:rsidR="00FD39C6" w:rsidRPr="00C224D0" w:rsidRDefault="00FD39C6" w:rsidP="00656A19">
            <w:pPr>
              <w:pStyle w:val="TableChecklist"/>
            </w:pPr>
            <w:r w:rsidRPr="00C224D0">
              <w:t>Plan for:</w:t>
            </w:r>
          </w:p>
          <w:p w14:paraId="7B1DCC91" w14:textId="77777777" w:rsidR="00FD39C6" w:rsidRPr="00C224D0" w:rsidRDefault="00FD39C6" w:rsidP="00656A19">
            <w:pPr>
              <w:pStyle w:val="TableChecklist"/>
            </w:pPr>
            <w:r w:rsidRPr="00C224D0">
              <w:t>Standard Continuity Transition to normal</w:t>
            </w:r>
            <w:r w:rsidRPr="00C224D0">
              <w:rPr>
                <w:spacing w:val="-9"/>
              </w:rPr>
              <w:t xml:space="preserve"> </w:t>
            </w:r>
            <w:r w:rsidRPr="00C224D0">
              <w:t>operations</w:t>
            </w:r>
          </w:p>
          <w:p w14:paraId="2DFB40B2" w14:textId="413DDF92" w:rsidR="00FD39C6" w:rsidRPr="00C224D0" w:rsidRDefault="00FD39C6" w:rsidP="00656A19">
            <w:pPr>
              <w:pStyle w:val="TableChecklist"/>
            </w:pPr>
            <w:r w:rsidRPr="00C224D0">
              <w:t>Devolution to normal</w:t>
            </w:r>
            <w:r w:rsidRPr="00C224D0">
              <w:rPr>
                <w:spacing w:val="-9"/>
              </w:rPr>
              <w:t xml:space="preserve"> </w:t>
            </w:r>
            <w:r w:rsidRPr="00C224D0">
              <w:t>operations</w:t>
            </w:r>
          </w:p>
        </w:tc>
        <w:tc>
          <w:tcPr>
            <w:tcW w:w="2322" w:type="dxa"/>
          </w:tcPr>
          <w:p w14:paraId="7DB6B87B"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Decision: Primary (or</w:t>
            </w:r>
            <w:r w:rsidRPr="00C224D0">
              <w:rPr>
                <w:spacing w:val="-12"/>
              </w:rPr>
              <w:t xml:space="preserve"> </w:t>
            </w:r>
            <w:r w:rsidRPr="00C224D0">
              <w:t>new) facility can support Essential</w:t>
            </w:r>
            <w:r w:rsidRPr="00C224D0">
              <w:rPr>
                <w:spacing w:val="-1"/>
              </w:rPr>
              <w:t xml:space="preserve"> </w:t>
            </w:r>
            <w:r w:rsidRPr="00C224D0">
              <w:t>Functions.</w:t>
            </w:r>
          </w:p>
          <w:p w14:paraId="65D03BB8"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Inform Senior</w:t>
            </w:r>
            <w:r w:rsidRPr="00C224D0">
              <w:rPr>
                <w:spacing w:val="-3"/>
              </w:rPr>
              <w:t xml:space="preserve"> </w:t>
            </w:r>
            <w:r w:rsidRPr="00C224D0">
              <w:t>Leaders</w:t>
            </w:r>
          </w:p>
          <w:p w14:paraId="008FF78F"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Provide instructions</w:t>
            </w:r>
            <w:r w:rsidRPr="00C224D0">
              <w:rPr>
                <w:spacing w:val="-14"/>
              </w:rPr>
              <w:t xml:space="preserve"> </w:t>
            </w:r>
            <w:r w:rsidRPr="00C224D0">
              <w:t>for resumption of normal operations</w:t>
            </w:r>
          </w:p>
          <w:p w14:paraId="2E18EA23"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Supervise orderly return</w:t>
            </w:r>
            <w:r w:rsidRPr="00C224D0">
              <w:rPr>
                <w:spacing w:val="-11"/>
              </w:rPr>
              <w:t xml:space="preserve"> </w:t>
            </w:r>
            <w:r w:rsidRPr="00C224D0">
              <w:t>of personnel, supplies, and equipment to primary facility</w:t>
            </w:r>
          </w:p>
          <w:p w14:paraId="1AEDC1DC" w14:textId="0CDB1B9C" w:rsidR="00FD39C6"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r w:rsidRPr="00C224D0">
              <w:t>Conduct After</w:t>
            </w:r>
            <w:r w:rsidRPr="00C224D0">
              <w:rPr>
                <w:spacing w:val="-13"/>
              </w:rPr>
              <w:t xml:space="preserve"> </w:t>
            </w:r>
            <w:r w:rsidRPr="00C224D0">
              <w:t>Action Review/Develop</w:t>
            </w:r>
            <w:r w:rsidRPr="00C224D0">
              <w:rPr>
                <w:spacing w:val="-10"/>
              </w:rPr>
              <w:t xml:space="preserve"> </w:t>
            </w:r>
            <w:r w:rsidRPr="00C224D0">
              <w:t>CAP</w:t>
            </w:r>
          </w:p>
        </w:tc>
      </w:tr>
      <w:tr w:rsidR="00C037FA" w14:paraId="5F92139D" w14:textId="77777777" w:rsidTr="00FB0B77">
        <w:tc>
          <w:tcPr>
            <w:cnfStyle w:val="001000000000" w:firstRow="0" w:lastRow="0" w:firstColumn="1" w:lastColumn="0" w:oddVBand="0" w:evenVBand="0" w:oddHBand="0" w:evenHBand="0" w:firstRowFirstColumn="0" w:firstRowLastColumn="0" w:lastRowFirstColumn="0" w:lastRowLastColumn="0"/>
            <w:tcW w:w="1512" w:type="dxa"/>
          </w:tcPr>
          <w:p w14:paraId="2008B87F" w14:textId="77777777" w:rsidR="00FB0B77" w:rsidRPr="00C224D0" w:rsidRDefault="00FB0B77" w:rsidP="00FB0B77">
            <w:pPr>
              <w:pStyle w:val="TableParagraph"/>
            </w:pPr>
            <w:r w:rsidRPr="00C224D0">
              <w:t>[Insert other positions as</w:t>
            </w:r>
          </w:p>
          <w:p w14:paraId="78DC4BFF" w14:textId="099A9F4E" w:rsidR="00FD39C6" w:rsidRPr="00C224D0" w:rsidRDefault="00FB0B77" w:rsidP="00FB0B77">
            <w:pPr>
              <w:pStyle w:val="TableParagraph"/>
            </w:pPr>
            <w:r w:rsidRPr="00C224D0">
              <w:t>required]</w:t>
            </w:r>
          </w:p>
        </w:tc>
        <w:tc>
          <w:tcPr>
            <w:cnfStyle w:val="000010000000" w:firstRow="0" w:lastRow="0" w:firstColumn="0" w:lastColumn="0" w:oddVBand="1" w:evenVBand="0" w:oddHBand="0" w:evenHBand="0" w:firstRowFirstColumn="0" w:firstRowLastColumn="0" w:lastRowFirstColumn="0" w:lastRowLastColumn="0"/>
            <w:tcW w:w="2213" w:type="dxa"/>
          </w:tcPr>
          <w:p w14:paraId="365C79BC" w14:textId="77777777" w:rsidR="00FD39C6" w:rsidRPr="00C224D0" w:rsidRDefault="00FD39C6" w:rsidP="00656A19">
            <w:pPr>
              <w:pStyle w:val="TableChecklist"/>
            </w:pPr>
          </w:p>
        </w:tc>
        <w:tc>
          <w:tcPr>
            <w:tcW w:w="2204" w:type="dxa"/>
          </w:tcPr>
          <w:p w14:paraId="14B70421"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554" w:type="dxa"/>
          </w:tcPr>
          <w:p w14:paraId="4C262FDE" w14:textId="77777777" w:rsidR="00FD39C6" w:rsidRPr="00C224D0" w:rsidRDefault="00FD39C6" w:rsidP="00656A19">
            <w:pPr>
              <w:pStyle w:val="TableChecklist"/>
            </w:pPr>
          </w:p>
        </w:tc>
        <w:tc>
          <w:tcPr>
            <w:tcW w:w="2322" w:type="dxa"/>
          </w:tcPr>
          <w:p w14:paraId="7007353B" w14:textId="77777777" w:rsidR="00FD39C6" w:rsidRPr="00C224D0" w:rsidRDefault="00FD39C6" w:rsidP="00656A19">
            <w:pPr>
              <w:pStyle w:val="TableChecklist"/>
              <w:cnfStyle w:val="000000000000" w:firstRow="0" w:lastRow="0" w:firstColumn="0" w:lastColumn="0" w:oddVBand="0" w:evenVBand="0" w:oddHBand="0" w:evenHBand="0" w:firstRowFirstColumn="0" w:firstRowLastColumn="0" w:lastRowFirstColumn="0" w:lastRowLastColumn="0"/>
            </w:pPr>
          </w:p>
        </w:tc>
      </w:tr>
    </w:tbl>
    <w:p w14:paraId="358CC824" w14:textId="245ECCE4" w:rsidR="00B22B9A" w:rsidRPr="00C224D0" w:rsidRDefault="69248911" w:rsidP="00C24235">
      <w:pPr>
        <w:pStyle w:val="Heading1"/>
      </w:pPr>
      <w:bookmarkStart w:id="375" w:name="_Toc53581405"/>
      <w:bookmarkStart w:id="376" w:name="_Toc65854247"/>
      <w:bookmarkStart w:id="377" w:name="_Toc76479873"/>
      <w:bookmarkStart w:id="378" w:name="_Toc86923166"/>
      <w:r>
        <w:t>ANNEX 2: JOB AID</w:t>
      </w:r>
      <w:r w:rsidR="25F9158E">
        <w:t>—</w:t>
      </w:r>
      <w:r>
        <w:t xml:space="preserve">Alternate Location </w:t>
      </w:r>
      <w:r w:rsidR="47194C39">
        <w:t xml:space="preserve"> Memorandum of Agreement</w:t>
      </w:r>
      <w:r>
        <w:t xml:space="preserve"> Template</w:t>
      </w:r>
      <w:bookmarkEnd w:id="375"/>
      <w:bookmarkEnd w:id="376"/>
      <w:bookmarkEnd w:id="377"/>
      <w:bookmarkEnd w:id="378"/>
    </w:p>
    <w:p w14:paraId="59F62E60" w14:textId="7496EA2F" w:rsidR="00B22B9A" w:rsidRPr="00C224D0" w:rsidRDefault="00B22B9A" w:rsidP="7EC07722">
      <w:pPr>
        <w:pStyle w:val="Heading2"/>
        <w:rPr>
          <w:highlight w:val="lightGray"/>
        </w:rPr>
      </w:pPr>
    </w:p>
    <w:p w14:paraId="7CFE292A" w14:textId="2ED1BC7F" w:rsidR="00B22B9A" w:rsidRPr="00C224D0" w:rsidRDefault="69248911" w:rsidP="7EC07722">
      <w:pPr>
        <w:rPr>
          <w:highlight w:val="lightGray"/>
        </w:rPr>
      </w:pPr>
      <w:r w:rsidRPr="7EC07722">
        <w:rPr>
          <w:highlight w:val="lightGray"/>
        </w:rPr>
        <w:t xml:space="preserve">The following outline should be used as a template to begin the process of creating a Memorandum of Agreement (MOA) with a facility that shall be used as an alternate location during a continuity event. This template is not intended to supplant any advice or review by </w:t>
      </w:r>
      <w:r w:rsidR="4D967499" w:rsidRPr="7EC07722">
        <w:rPr>
          <w:highlight w:val="lightGray"/>
        </w:rPr>
        <w:t>laboratory</w:t>
      </w:r>
      <w:r w:rsidRPr="7EC07722">
        <w:rPr>
          <w:highlight w:val="lightGray"/>
        </w:rPr>
        <w:t xml:space="preserve"> legal counsel. These agreement components are suggestions and should be used in whole or in part as they pertain to the </w:t>
      </w:r>
      <w:r w:rsidR="4D967499" w:rsidRPr="7EC07722">
        <w:rPr>
          <w:highlight w:val="lightGray"/>
        </w:rPr>
        <w:t>laboratory</w:t>
      </w:r>
      <w:r w:rsidR="1A489ACD" w:rsidRPr="7EC07722">
        <w:rPr>
          <w:highlight w:val="lightGray"/>
        </w:rPr>
        <w:t>’</w:t>
      </w:r>
      <w:r w:rsidRPr="7EC07722">
        <w:rPr>
          <w:highlight w:val="lightGray"/>
        </w:rPr>
        <w:t xml:space="preserve">s specific needs. Instructions and unnecessary text should be deleted before implementing the agreement. </w:t>
      </w:r>
      <w:r w:rsidR="4D967499" w:rsidRPr="7EC07722">
        <w:rPr>
          <w:highlight w:val="lightGray"/>
        </w:rPr>
        <w:t>Laboratory</w:t>
      </w:r>
      <w:r w:rsidRPr="7EC07722">
        <w:rPr>
          <w:highlight w:val="lightGray"/>
        </w:rPr>
        <w:t xml:space="preserve"> legal counsel should be consulted prior to and during the process of securing an alternate location.</w:t>
      </w:r>
    </w:p>
    <w:p w14:paraId="51816134" w14:textId="77777777" w:rsidR="00747D73" w:rsidRPr="00D15237" w:rsidRDefault="00747D73" w:rsidP="00747D73">
      <w:pPr>
        <w:rPr>
          <w:b/>
        </w:rPr>
      </w:pPr>
      <w:r w:rsidRPr="00C224D0">
        <w:t>B</w:t>
      </w:r>
      <w:r>
        <w:t xml:space="preserve">etween </w:t>
      </w:r>
      <w:r w:rsidRPr="00D15237">
        <w:rPr>
          <w:b/>
        </w:rPr>
        <w:t>[</w:t>
      </w:r>
      <w:sdt>
        <w:sdtPr>
          <w:rPr>
            <w:b/>
          </w:rPr>
          <w:id w:val="647104181"/>
          <w:placeholder>
            <w:docPart w:val="97097517ACBC4761917310F7680DB89A"/>
          </w:placeholder>
        </w:sdtPr>
        <w:sdtEndPr/>
        <w:sdtContent>
          <w:r w:rsidRPr="00D15237">
            <w:rPr>
              <w:b/>
            </w:rPr>
            <w:t>INSERT ENTITY 1 – TENANT</w:t>
          </w:r>
        </w:sdtContent>
      </w:sdt>
      <w:r w:rsidRPr="00D15237">
        <w:rPr>
          <w:b/>
        </w:rPr>
        <w:t xml:space="preserve">] </w:t>
      </w:r>
      <w:r>
        <w:rPr>
          <w:bCs/>
        </w:rPr>
        <w:t xml:space="preserve">and </w:t>
      </w:r>
      <w:r w:rsidRPr="00D15237">
        <w:rPr>
          <w:b/>
        </w:rPr>
        <w:t>[</w:t>
      </w:r>
      <w:sdt>
        <w:sdtPr>
          <w:rPr>
            <w:b/>
          </w:rPr>
          <w:id w:val="729189065"/>
          <w:placeholder>
            <w:docPart w:val="97097517ACBC4761917310F7680DB89A"/>
          </w:placeholder>
        </w:sdtPr>
        <w:sdtEndPr/>
        <w:sdtContent>
          <w:r w:rsidRPr="00D15237">
            <w:rPr>
              <w:b/>
            </w:rPr>
            <w:t>INSERT ENTITY 2 – HOST</w:t>
          </w:r>
        </w:sdtContent>
      </w:sdt>
      <w:r w:rsidRPr="00D15237">
        <w:rPr>
          <w:b/>
        </w:rPr>
        <w:t>]</w:t>
      </w:r>
      <w:r>
        <w:rPr>
          <w:b/>
        </w:rPr>
        <w:t>.</w:t>
      </w:r>
    </w:p>
    <w:p w14:paraId="6B7AD703" w14:textId="77777777" w:rsidR="00747D73" w:rsidRPr="00D15237" w:rsidRDefault="00747D73" w:rsidP="00747D73">
      <w:pPr>
        <w:pStyle w:val="MOUList"/>
      </w:pPr>
      <w:r w:rsidRPr="00D15237">
        <w:t>PARTIES</w:t>
      </w:r>
      <w:r>
        <w:br/>
      </w:r>
      <w:r w:rsidRPr="00B779F5">
        <w:rPr>
          <w:b w:val="0"/>
          <w:bCs/>
        </w:rPr>
        <w:t>The parties of this Memorandum of Agreement (MOA) are the</w:t>
      </w:r>
      <w:r w:rsidRPr="001F191E">
        <w:t xml:space="preserve"> [</w:t>
      </w:r>
      <w:sdt>
        <w:sdtPr>
          <w:id w:val="-748187566"/>
          <w:placeholder>
            <w:docPart w:val="97097517ACBC4761917310F7680DB89A"/>
          </w:placeholder>
        </w:sdtPr>
        <w:sdtEndPr/>
        <w:sdtContent>
          <w:r w:rsidRPr="001F191E">
            <w:t>ENTITY 1</w:t>
          </w:r>
        </w:sdtContent>
      </w:sdt>
      <w:r w:rsidRPr="001F191E">
        <w:t xml:space="preserve">] </w:t>
      </w:r>
      <w:r w:rsidRPr="00B779F5">
        <w:rPr>
          <w:b w:val="0"/>
          <w:bCs/>
        </w:rPr>
        <w:t>and the</w:t>
      </w:r>
      <w:r w:rsidRPr="001F191E">
        <w:t xml:space="preserve"> [</w:t>
      </w:r>
      <w:sdt>
        <w:sdtPr>
          <w:id w:val="-2144878403"/>
          <w:placeholder>
            <w:docPart w:val="97097517ACBC4761917310F7680DB89A"/>
          </w:placeholder>
        </w:sdtPr>
        <w:sdtEndPr/>
        <w:sdtContent>
          <w:r w:rsidRPr="001F191E">
            <w:t>ENTITY 2</w:t>
          </w:r>
        </w:sdtContent>
      </w:sdt>
      <w:r w:rsidRPr="001F191E">
        <w:t>].</w:t>
      </w:r>
    </w:p>
    <w:p w14:paraId="62978719" w14:textId="77777777" w:rsidR="00747D73" w:rsidRPr="00C24235" w:rsidRDefault="00747D73" w:rsidP="00747D73">
      <w:pPr>
        <w:pStyle w:val="MOUList"/>
      </w:pPr>
      <w:r w:rsidRPr="00C24235">
        <w:t>AUTHORITY</w:t>
      </w:r>
    </w:p>
    <w:p w14:paraId="6A26B168" w14:textId="77777777" w:rsidR="00747D73" w:rsidRPr="001F191E" w:rsidRDefault="00747D73" w:rsidP="00747D73">
      <w:pPr>
        <w:pStyle w:val="MOUList"/>
        <w:numPr>
          <w:ilvl w:val="1"/>
          <w:numId w:val="82"/>
        </w:numPr>
      </w:pPr>
      <w:r w:rsidRPr="001F191E">
        <w:t>[INSERT APPLICABLE AUTHORITY].</w:t>
      </w:r>
    </w:p>
    <w:p w14:paraId="6970CF20" w14:textId="77777777" w:rsidR="00747D73" w:rsidRPr="001F191E" w:rsidRDefault="00747D73" w:rsidP="00747D73">
      <w:pPr>
        <w:pStyle w:val="MOUList"/>
        <w:numPr>
          <w:ilvl w:val="1"/>
          <w:numId w:val="82"/>
        </w:numPr>
      </w:pPr>
      <w:r w:rsidRPr="001F191E">
        <w:t>[INSERT APPLICABLE AUTHORITY].</w:t>
      </w:r>
    </w:p>
    <w:p w14:paraId="27C6F17E" w14:textId="77777777" w:rsidR="00747D73" w:rsidRPr="001F191E" w:rsidRDefault="00747D73" w:rsidP="00747D73">
      <w:pPr>
        <w:pStyle w:val="MOUList"/>
        <w:numPr>
          <w:ilvl w:val="1"/>
          <w:numId w:val="82"/>
        </w:numPr>
      </w:pPr>
      <w:r w:rsidRPr="001F191E">
        <w:t>[INSERT APPLICABLE AUTHORITY].</w:t>
      </w:r>
    </w:p>
    <w:p w14:paraId="162B33B6" w14:textId="77777777" w:rsidR="00747D73" w:rsidRPr="00835909" w:rsidRDefault="00747D73" w:rsidP="00747D73">
      <w:pPr>
        <w:pStyle w:val="MOUList"/>
      </w:pPr>
      <w:r w:rsidRPr="00C24235">
        <w:t>PURPOSE</w:t>
      </w:r>
      <w:r>
        <w:br/>
      </w:r>
      <w:r w:rsidRPr="00B779F5">
        <w:rPr>
          <w:b w:val="0"/>
          <w:bCs/>
        </w:rPr>
        <w:t xml:space="preserve">This MOA shall codify the terms and conditions established by the </w:t>
      </w:r>
      <w:r w:rsidRPr="00C224D0">
        <w:t>[ENTITY 2</w:t>
      </w:r>
      <w:r w:rsidRPr="00835909">
        <w:t xml:space="preserve">] </w:t>
      </w:r>
      <w:r w:rsidRPr="00B779F5">
        <w:rPr>
          <w:b w:val="0"/>
          <w:bCs/>
        </w:rPr>
        <w:t>to grant</w:t>
      </w:r>
      <w:r w:rsidRPr="00C224D0">
        <w:t xml:space="preserve"> [ENTITY 1] </w:t>
      </w:r>
      <w:r w:rsidRPr="00B779F5">
        <w:rPr>
          <w:b w:val="0"/>
          <w:bCs/>
        </w:rPr>
        <w:t>access to, but not exclusive use of, the premises except as provided herein as a continuity alternate location:</w:t>
      </w:r>
      <w:r w:rsidRPr="00C037FA">
        <w:t xml:space="preserve"> </w:t>
      </w:r>
      <w:r w:rsidRPr="00C224D0">
        <w:t xml:space="preserve">[INSERT FACILITY NAME] </w:t>
      </w:r>
      <w:r w:rsidRPr="00B779F5">
        <w:rPr>
          <w:b w:val="0"/>
          <w:bCs/>
        </w:rPr>
        <w:t>pursuant to</w:t>
      </w:r>
      <w:r w:rsidRPr="00C224D0">
        <w:t xml:space="preserve"> [ENTITY 1]</w:t>
      </w:r>
      <w:r w:rsidRPr="00B779F5">
        <w:rPr>
          <w:b w:val="0"/>
          <w:bCs/>
        </w:rPr>
        <w:t>’s Continuity Plan. Said facility shall be used for the purpose of:</w:t>
      </w:r>
    </w:p>
    <w:p w14:paraId="126B84CB" w14:textId="77777777" w:rsidR="00747D73" w:rsidRPr="00C224D0" w:rsidRDefault="00747D73" w:rsidP="00747D73">
      <w:pPr>
        <w:pStyle w:val="MOUList"/>
        <w:numPr>
          <w:ilvl w:val="1"/>
          <w:numId w:val="82"/>
        </w:numPr>
      </w:pPr>
      <w:r w:rsidRPr="00C224D0">
        <w:t>[INSERT ESSENTIAL FUNCTIONS].</w:t>
      </w:r>
    </w:p>
    <w:p w14:paraId="41D211A6" w14:textId="77777777" w:rsidR="00747D73" w:rsidRPr="00C224D0" w:rsidRDefault="00747D73" w:rsidP="00747D73">
      <w:pPr>
        <w:pStyle w:val="MOUList"/>
        <w:numPr>
          <w:ilvl w:val="1"/>
          <w:numId w:val="82"/>
        </w:numPr>
      </w:pPr>
      <w:r w:rsidRPr="00C224D0">
        <w:t>[OTHER SPECIFIC CONDITIONS UNDER WHICH ENTITY 1 WOULD REQUIRE USE OF THE FACILITY].</w:t>
      </w:r>
    </w:p>
    <w:p w14:paraId="32FBE619" w14:textId="77777777" w:rsidR="00747D73" w:rsidRPr="00C224D0" w:rsidRDefault="00747D73" w:rsidP="00747D73">
      <w:pPr>
        <w:pStyle w:val="MOUList"/>
      </w:pPr>
      <w:r w:rsidRPr="00C24235">
        <w:t>DESCRIPTION OF THE PREMISES</w:t>
      </w:r>
      <w:r w:rsidRPr="00D311E0">
        <w:t xml:space="preserve"> </w:t>
      </w:r>
      <w:r w:rsidRPr="00D311E0">
        <w:br/>
      </w:r>
      <w:r w:rsidRPr="00B779F5">
        <w:rPr>
          <w:b w:val="0"/>
          <w:bCs/>
        </w:rPr>
        <w:t>The</w:t>
      </w:r>
      <w:r w:rsidRPr="00835909">
        <w:t xml:space="preserve"> </w:t>
      </w:r>
      <w:r w:rsidRPr="00C224D0">
        <w:t xml:space="preserve">[ENTITY 2] </w:t>
      </w:r>
      <w:r w:rsidRPr="00B779F5">
        <w:rPr>
          <w:b w:val="0"/>
          <w:bCs/>
        </w:rPr>
        <w:t>agrees to provide use of the premises located at</w:t>
      </w:r>
      <w:r w:rsidRPr="00C224D0">
        <w:t xml:space="preserve"> [INSERT FACILITY ADDRESS] </w:t>
      </w:r>
      <w:r w:rsidRPr="00B779F5">
        <w:rPr>
          <w:b w:val="0"/>
          <w:bCs/>
        </w:rPr>
        <w:t>to</w:t>
      </w:r>
      <w:r w:rsidRPr="00C224D0">
        <w:t xml:space="preserve"> [ENTITY 1] </w:t>
      </w:r>
      <w:r w:rsidRPr="00B779F5">
        <w:rPr>
          <w:b w:val="0"/>
          <w:bCs/>
        </w:rPr>
        <w:t>as a temporary alternate location for continuity operations, said premises more particularly described as the</w:t>
      </w:r>
      <w:r w:rsidRPr="00C224D0">
        <w:t xml:space="preserve"> [INSERT LOCATION DETAILS].</w:t>
      </w:r>
    </w:p>
    <w:p w14:paraId="04B709EE" w14:textId="77777777" w:rsidR="00747D73" w:rsidRPr="00B779F5" w:rsidRDefault="00747D73" w:rsidP="00747D73">
      <w:pPr>
        <w:pStyle w:val="MOUList"/>
        <w:numPr>
          <w:ilvl w:val="1"/>
          <w:numId w:val="82"/>
        </w:numPr>
        <w:rPr>
          <w:b w:val="0"/>
          <w:bCs/>
        </w:rPr>
      </w:pPr>
      <w:r w:rsidRPr="00B779F5">
        <w:rPr>
          <w:b w:val="0"/>
          <w:bCs/>
        </w:rPr>
        <w:t>This space is approximately</w:t>
      </w:r>
      <w:r w:rsidRPr="00C037FA">
        <w:t xml:space="preserve"> [#] </w:t>
      </w:r>
      <w:r w:rsidRPr="00B779F5">
        <w:rPr>
          <w:b w:val="0"/>
          <w:bCs/>
        </w:rPr>
        <w:t>square feet more or less.</w:t>
      </w:r>
    </w:p>
    <w:p w14:paraId="7D048F74" w14:textId="77777777" w:rsidR="00747D73" w:rsidRPr="00D311E0" w:rsidRDefault="00747D73" w:rsidP="00747D73">
      <w:pPr>
        <w:pStyle w:val="MOUList"/>
        <w:numPr>
          <w:ilvl w:val="1"/>
          <w:numId w:val="82"/>
        </w:numPr>
      </w:pPr>
      <w:r w:rsidRPr="00B779F5">
        <w:rPr>
          <w:b w:val="0"/>
          <w:bCs/>
        </w:rPr>
        <w:t>The premises contains the following</w:t>
      </w:r>
      <w:r w:rsidRPr="00D311E0">
        <w:t xml:space="preserve"> [INSERT EQUIPMENT OR ADDITIONAL FACILITY CHARACTERISTICS].</w:t>
      </w:r>
    </w:p>
    <w:p w14:paraId="3300447C" w14:textId="77777777" w:rsidR="00747D73" w:rsidRPr="00D311E0" w:rsidRDefault="00747D73" w:rsidP="00747D73">
      <w:pPr>
        <w:pStyle w:val="MOUList"/>
        <w:numPr>
          <w:ilvl w:val="1"/>
          <w:numId w:val="82"/>
        </w:numPr>
      </w:pPr>
      <w:r w:rsidRPr="00D311E0">
        <w:t xml:space="preserve">[ENTITY 1] </w:t>
      </w:r>
      <w:r w:rsidRPr="00B779F5">
        <w:rPr>
          <w:b w:val="0"/>
          <w:bCs/>
        </w:rPr>
        <w:t>shall not make any alterations, additions, or betterments, except in accordance with the terms of this Agreement or written approval by</w:t>
      </w:r>
      <w:r w:rsidRPr="00D311E0">
        <w:t xml:space="preserve"> [ENTITY 2].</w:t>
      </w:r>
    </w:p>
    <w:p w14:paraId="2C501FE4" w14:textId="77777777" w:rsidR="00747D73" w:rsidRPr="00C24235" w:rsidRDefault="00747D73" w:rsidP="00747D73">
      <w:pPr>
        <w:pStyle w:val="MOUList"/>
      </w:pPr>
      <w:r w:rsidRPr="00C24235">
        <w:t>RESPONSIBILITIES</w:t>
      </w:r>
    </w:p>
    <w:p w14:paraId="18E43550" w14:textId="77777777" w:rsidR="00747D73" w:rsidRPr="001F191E" w:rsidRDefault="00747D73" w:rsidP="00747D73">
      <w:pPr>
        <w:pStyle w:val="MOUList"/>
        <w:numPr>
          <w:ilvl w:val="1"/>
          <w:numId w:val="82"/>
        </w:numPr>
      </w:pPr>
      <w:r w:rsidRPr="00B779F5">
        <w:rPr>
          <w:b w:val="0"/>
          <w:bCs/>
        </w:rPr>
        <w:t>Responsibilities of</w:t>
      </w:r>
      <w:r w:rsidRPr="001F191E">
        <w:t xml:space="preserve"> [ENTITY 1]:</w:t>
      </w:r>
    </w:p>
    <w:p w14:paraId="05DDFC7B" w14:textId="77777777" w:rsidR="00747D73" w:rsidRPr="00B779F5" w:rsidRDefault="00747D73" w:rsidP="00747D73">
      <w:pPr>
        <w:pStyle w:val="MOUList"/>
        <w:numPr>
          <w:ilvl w:val="2"/>
          <w:numId w:val="82"/>
        </w:numPr>
        <w:rPr>
          <w:b w:val="0"/>
          <w:bCs/>
        </w:rPr>
      </w:pPr>
      <w:r w:rsidRPr="00B779F5">
        <w:rPr>
          <w:b w:val="0"/>
          <w:bCs/>
        </w:rPr>
        <w:t>Prior to occupancy,</w:t>
      </w:r>
      <w:r w:rsidRPr="001F191E">
        <w:t xml:space="preserve"> [ENTITY 1] </w:t>
      </w:r>
      <w:r w:rsidRPr="00B779F5">
        <w:rPr>
          <w:b w:val="0"/>
          <w:bCs/>
        </w:rPr>
        <w:t>shall complete a facility inspection overview and document the condition of the premises. Each party shall receive a copy of the inspection document signed by each party’s representative conducting the inspection. (See facility inspection document in Appendix A-3)</w:t>
      </w:r>
    </w:p>
    <w:p w14:paraId="302BB9ED" w14:textId="77777777" w:rsidR="00747D73" w:rsidRPr="00B779F5" w:rsidRDefault="00747D73" w:rsidP="00747D73">
      <w:pPr>
        <w:pStyle w:val="MOUList"/>
        <w:numPr>
          <w:ilvl w:val="2"/>
          <w:numId w:val="82"/>
        </w:numPr>
        <w:rPr>
          <w:b w:val="0"/>
          <w:bCs/>
        </w:rPr>
      </w:pPr>
      <w:r w:rsidRPr="001F191E">
        <w:t xml:space="preserve">[ENTITY 1] </w:t>
      </w:r>
      <w:r w:rsidRPr="00B779F5">
        <w:rPr>
          <w:b w:val="0"/>
          <w:bCs/>
        </w:rPr>
        <w:t>will comply with</w:t>
      </w:r>
      <w:r w:rsidRPr="001F191E">
        <w:t xml:space="preserve"> [ENTITY 2]</w:t>
      </w:r>
      <w:r w:rsidRPr="00B779F5">
        <w:rPr>
          <w:b w:val="0"/>
          <w:bCs/>
        </w:rPr>
        <w:t>’s procedures and requirements for use of the facilities and any issues or questions shall be promptly communicated to the</w:t>
      </w:r>
      <w:r w:rsidRPr="001F191E">
        <w:t xml:space="preserve"> [ENTITY 2] </w:t>
      </w:r>
      <w:r w:rsidRPr="00B779F5">
        <w:rPr>
          <w:b w:val="0"/>
          <w:bCs/>
        </w:rPr>
        <w:t>manager/supervisor, or designee.</w:t>
      </w:r>
    </w:p>
    <w:p w14:paraId="18887844" w14:textId="77777777" w:rsidR="00747D73" w:rsidRPr="001F191E" w:rsidRDefault="00747D73" w:rsidP="00747D73">
      <w:pPr>
        <w:pStyle w:val="MOUList"/>
        <w:numPr>
          <w:ilvl w:val="2"/>
          <w:numId w:val="82"/>
        </w:numPr>
      </w:pPr>
      <w:r w:rsidRPr="001F191E">
        <w:t xml:space="preserve">[ENTITY 1] </w:t>
      </w:r>
      <w:r w:rsidRPr="00B779F5">
        <w:rPr>
          <w:b w:val="0"/>
          <w:bCs/>
        </w:rPr>
        <w:t xml:space="preserve">shall be responsible for any damages caused to the property which is the subject of this MOA, and for the acts or omissions of their employees that may cause injury or damage to third parties to the extent provided by and subject to the provision of the </w:t>
      </w:r>
      <w:r w:rsidRPr="001F191E">
        <w:t>[INSERT LEGAL CITATION IF APPLICABLE].</w:t>
      </w:r>
      <w:r>
        <w:t xml:space="preserve"> </w:t>
      </w:r>
      <w:r w:rsidRPr="00B779F5">
        <w:rPr>
          <w:b w:val="0"/>
          <w:bCs/>
        </w:rPr>
        <w:t>This provision shall survive the expiration or termination of this Agreement and</w:t>
      </w:r>
      <w:r w:rsidRPr="000E4886">
        <w:t xml:space="preserve"> [ENTITY 1]</w:t>
      </w:r>
      <w:r w:rsidRPr="00B779F5">
        <w:rPr>
          <w:b w:val="0"/>
          <w:bCs/>
        </w:rPr>
        <w:t>’s obligation hereunder shall apply whenever</w:t>
      </w:r>
      <w:r w:rsidRPr="000E4886">
        <w:t xml:space="preserve"> [ENTITY 2] </w:t>
      </w:r>
      <w:r w:rsidRPr="00B779F5">
        <w:rPr>
          <w:b w:val="0"/>
          <w:bCs/>
        </w:rPr>
        <w:t>incurs costs or liabilities for</w:t>
      </w:r>
      <w:r w:rsidRPr="000E4886">
        <w:t xml:space="preserve"> [ENTITY 1]</w:t>
      </w:r>
      <w:r w:rsidRPr="00B779F5">
        <w:rPr>
          <w:b w:val="0"/>
          <w:bCs/>
        </w:rPr>
        <w:t>’s actions/use of the premises.</w:t>
      </w:r>
    </w:p>
    <w:p w14:paraId="467A80E6" w14:textId="77777777" w:rsidR="00747D73" w:rsidRPr="00C224D0" w:rsidRDefault="00747D73" w:rsidP="00747D73">
      <w:pPr>
        <w:pStyle w:val="MOUList"/>
        <w:numPr>
          <w:ilvl w:val="2"/>
          <w:numId w:val="82"/>
        </w:numPr>
      </w:pPr>
      <w:r w:rsidRPr="00C224D0">
        <w:t xml:space="preserve">[ENTITY 1] </w:t>
      </w:r>
      <w:r w:rsidRPr="00B779F5">
        <w:rPr>
          <w:b w:val="0"/>
          <w:bCs/>
        </w:rPr>
        <w:t>shall provide and use its own</w:t>
      </w:r>
      <w:r w:rsidRPr="00C224D0">
        <w:t xml:space="preserve"> [LIST EQUIPMENT].</w:t>
      </w:r>
    </w:p>
    <w:p w14:paraId="64AFDA3C" w14:textId="77777777" w:rsidR="00747D73" w:rsidRPr="00835909" w:rsidRDefault="00747D73" w:rsidP="00747D73">
      <w:pPr>
        <w:pStyle w:val="MOUList"/>
        <w:numPr>
          <w:ilvl w:val="2"/>
          <w:numId w:val="82"/>
        </w:numPr>
      </w:pPr>
      <w:r w:rsidRPr="00C224D0">
        <w:t xml:space="preserve">[ENTITY 1] </w:t>
      </w:r>
      <w:r w:rsidRPr="00B779F5">
        <w:rPr>
          <w:b w:val="0"/>
          <w:bCs/>
        </w:rPr>
        <w:t>shall coordinate the times, dates, and duration of any activities which would involve a partial or complete use, such as training and exercise activities, with the</w:t>
      </w:r>
      <w:r w:rsidRPr="00C224D0">
        <w:t xml:space="preserve"> [ENTITY 2] </w:t>
      </w:r>
      <w:r w:rsidRPr="00B779F5">
        <w:rPr>
          <w:b w:val="0"/>
          <w:bCs/>
        </w:rPr>
        <w:t>at least</w:t>
      </w:r>
      <w:r w:rsidRPr="00C224D0">
        <w:t xml:space="preserve"> [</w:t>
      </w:r>
      <w:r>
        <w:t>#</w:t>
      </w:r>
      <w:r w:rsidRPr="00C224D0">
        <w:t xml:space="preserve">] </w:t>
      </w:r>
      <w:r w:rsidRPr="00B779F5">
        <w:rPr>
          <w:b w:val="0"/>
          <w:bCs/>
        </w:rPr>
        <w:t>months in advance to eliminate or avoid any confusion or disruption to previously planned or scheduled activities.</w:t>
      </w:r>
    </w:p>
    <w:p w14:paraId="4954121A" w14:textId="77777777" w:rsidR="00747D73" w:rsidRPr="00C224D0" w:rsidRDefault="00747D73" w:rsidP="00747D73">
      <w:pPr>
        <w:pStyle w:val="MOUList"/>
        <w:numPr>
          <w:ilvl w:val="2"/>
          <w:numId w:val="82"/>
        </w:numPr>
      </w:pPr>
      <w:r w:rsidRPr="00C224D0">
        <w:t xml:space="preserve">[ENTITY 1] </w:t>
      </w:r>
      <w:r w:rsidRPr="00B779F5">
        <w:rPr>
          <w:b w:val="0"/>
          <w:bCs/>
        </w:rPr>
        <w:t>shall utilize facilities during its duty hours; however, outside duty hours may be required and shall be coordinated with</w:t>
      </w:r>
      <w:r w:rsidRPr="00C224D0">
        <w:t xml:space="preserve"> [ENTITY 2].</w:t>
      </w:r>
    </w:p>
    <w:p w14:paraId="39475546" w14:textId="77777777" w:rsidR="00747D73" w:rsidRPr="00B779F5" w:rsidRDefault="00747D73" w:rsidP="00747D73">
      <w:pPr>
        <w:pStyle w:val="MOUList"/>
        <w:numPr>
          <w:ilvl w:val="2"/>
          <w:numId w:val="82"/>
        </w:numPr>
        <w:rPr>
          <w:b w:val="0"/>
          <w:bCs/>
        </w:rPr>
      </w:pPr>
      <w:r w:rsidRPr="00C224D0">
        <w:t>[ENTITY 1</w:t>
      </w:r>
      <w:r w:rsidRPr="00B779F5">
        <w:rPr>
          <w:b w:val="0"/>
          <w:bCs/>
        </w:rPr>
        <w:t>] shall, at the conclusion of each use and occupancy of the utilized premises, surrender to the</w:t>
      </w:r>
      <w:r w:rsidRPr="00835909">
        <w:t xml:space="preserve"> </w:t>
      </w:r>
      <w:r w:rsidRPr="00C224D0">
        <w:t>[ENTITY 2</w:t>
      </w:r>
      <w:r w:rsidRPr="00C037FA">
        <w:t xml:space="preserve">], </w:t>
      </w:r>
      <w:r w:rsidRPr="00B779F5">
        <w:rPr>
          <w:b w:val="0"/>
          <w:bCs/>
        </w:rPr>
        <w:t>in the same or better condition as they existed when initially occupied by</w:t>
      </w:r>
      <w:r w:rsidRPr="00C224D0">
        <w:t xml:space="preserve"> [ENTITY 2</w:t>
      </w:r>
      <w:r w:rsidRPr="00835909">
        <w:t xml:space="preserve">], </w:t>
      </w:r>
      <w:r w:rsidRPr="00B779F5">
        <w:rPr>
          <w:b w:val="0"/>
          <w:bCs/>
        </w:rPr>
        <w:t>less and except ordinary wear and tear. At the conclusion of each use,</w:t>
      </w:r>
      <w:r w:rsidRPr="00C224D0">
        <w:t xml:space="preserve"> [ENTITY 1] </w:t>
      </w:r>
      <w:r w:rsidRPr="00B779F5">
        <w:rPr>
          <w:b w:val="0"/>
          <w:bCs/>
        </w:rPr>
        <w:t>shall with a representative from the [ENTITY 2] complete a facility inspection and overview documenting the condition of the premises, and that they have been restored to the same condition as existed before their use by</w:t>
      </w:r>
      <w:r w:rsidRPr="00C224D0">
        <w:t xml:space="preserve"> [ENTITY 1</w:t>
      </w:r>
      <w:r w:rsidRPr="00C037FA">
        <w:t xml:space="preserve">], </w:t>
      </w:r>
      <w:r w:rsidRPr="00B779F5">
        <w:rPr>
          <w:b w:val="0"/>
          <w:bCs/>
        </w:rPr>
        <w:t>less and except ordinary wear and tear. Each party shall receive a copy of this final inspection document signed by each party’s representative conducting the inspection.</w:t>
      </w:r>
    </w:p>
    <w:p w14:paraId="009F3281" w14:textId="77777777" w:rsidR="00747D73" w:rsidRPr="00B779F5" w:rsidRDefault="00747D73" w:rsidP="00747D73">
      <w:pPr>
        <w:pStyle w:val="MOUList"/>
        <w:numPr>
          <w:ilvl w:val="2"/>
          <w:numId w:val="82"/>
        </w:numPr>
        <w:rPr>
          <w:b w:val="0"/>
          <w:bCs/>
        </w:rPr>
      </w:pPr>
      <w:r w:rsidRPr="00C224D0">
        <w:t xml:space="preserve">[ENTITY 1] </w:t>
      </w:r>
      <w:r w:rsidRPr="00B779F5">
        <w:rPr>
          <w:b w:val="0"/>
          <w:bCs/>
        </w:rPr>
        <w:t>shall provide its own physical security on the premises, as it deems necessary and appropriate as its sole and exclusive discretion.</w:t>
      </w:r>
    </w:p>
    <w:p w14:paraId="76612AB1" w14:textId="77777777" w:rsidR="00747D73" w:rsidRPr="00835909" w:rsidRDefault="00747D73" w:rsidP="00747D73">
      <w:pPr>
        <w:pStyle w:val="MOUList"/>
        <w:numPr>
          <w:ilvl w:val="2"/>
          <w:numId w:val="82"/>
        </w:numPr>
      </w:pPr>
      <w:r w:rsidRPr="00C224D0">
        <w:t xml:space="preserve">[ENTITY 1] </w:t>
      </w:r>
      <w:r w:rsidRPr="00B779F5">
        <w:rPr>
          <w:b w:val="0"/>
          <w:bCs/>
        </w:rPr>
        <w:t>will provide the</w:t>
      </w:r>
      <w:r w:rsidRPr="00C224D0">
        <w:t xml:space="preserve"> [ENTITY 2] </w:t>
      </w:r>
      <w:r w:rsidRPr="00B779F5">
        <w:rPr>
          <w:b w:val="0"/>
          <w:bCs/>
        </w:rPr>
        <w:t>with a list of its authorized personnel or contractors with access to the premises and comply with any applicable</w:t>
      </w:r>
      <w:r w:rsidRPr="00C224D0">
        <w:t xml:space="preserve"> [ENTITY 2] </w:t>
      </w:r>
      <w:r w:rsidRPr="00B779F5">
        <w:rPr>
          <w:b w:val="0"/>
          <w:bCs/>
        </w:rPr>
        <w:t>procedures.</w:t>
      </w:r>
    </w:p>
    <w:p w14:paraId="08AFD279" w14:textId="77777777" w:rsidR="00747D73" w:rsidRPr="0040344F" w:rsidRDefault="00747D73" w:rsidP="00747D73">
      <w:pPr>
        <w:pStyle w:val="MOUList"/>
        <w:numPr>
          <w:ilvl w:val="2"/>
          <w:numId w:val="82"/>
        </w:numPr>
      </w:pPr>
      <w:r w:rsidRPr="00C224D0">
        <w:t>[INSERT ADDITIONAL RESPONSIBILITES OF ENTITY 1].</w:t>
      </w:r>
    </w:p>
    <w:p w14:paraId="5C2A28DF" w14:textId="77777777" w:rsidR="00747D73" w:rsidRPr="00C224D0" w:rsidRDefault="00747D73" w:rsidP="00747D73">
      <w:pPr>
        <w:pStyle w:val="MOUList"/>
        <w:numPr>
          <w:ilvl w:val="1"/>
          <w:numId w:val="82"/>
        </w:numPr>
      </w:pPr>
      <w:r w:rsidRPr="00B779F5">
        <w:rPr>
          <w:b w:val="0"/>
          <w:bCs/>
        </w:rPr>
        <w:t>Responsibilities of</w:t>
      </w:r>
      <w:r w:rsidRPr="00C224D0">
        <w:t xml:space="preserve"> [ENTITY 2]</w:t>
      </w:r>
    </w:p>
    <w:p w14:paraId="586EE6B3" w14:textId="77777777" w:rsidR="00747D73" w:rsidRPr="00835909" w:rsidRDefault="00747D73" w:rsidP="00747D73">
      <w:pPr>
        <w:pStyle w:val="MOUList"/>
        <w:numPr>
          <w:ilvl w:val="2"/>
          <w:numId w:val="82"/>
        </w:numPr>
      </w:pPr>
      <w:r w:rsidRPr="00C224D0">
        <w:t xml:space="preserve">[ENTITY 2] </w:t>
      </w:r>
      <w:r w:rsidRPr="00B779F5">
        <w:rPr>
          <w:b w:val="0"/>
          <w:bCs/>
        </w:rPr>
        <w:t>has agreed to make the above-described premises available to</w:t>
      </w:r>
      <w:r w:rsidRPr="00C224D0">
        <w:t xml:space="preserve"> [ENTITY 1] </w:t>
      </w:r>
      <w:r w:rsidRPr="00B779F5">
        <w:rPr>
          <w:b w:val="0"/>
          <w:bCs/>
        </w:rPr>
        <w:t>for not less than</w:t>
      </w:r>
      <w:r w:rsidRPr="00C224D0">
        <w:t xml:space="preserve"> [#] </w:t>
      </w:r>
      <w:r w:rsidRPr="00B779F5">
        <w:rPr>
          <w:b w:val="0"/>
          <w:bCs/>
        </w:rPr>
        <w:t>days, except as set forth herein for the above stated reasons.</w:t>
      </w:r>
    </w:p>
    <w:p w14:paraId="31954C40" w14:textId="77777777" w:rsidR="00747D73" w:rsidRPr="00B779F5" w:rsidRDefault="00747D73" w:rsidP="00747D73">
      <w:pPr>
        <w:pStyle w:val="MOUList"/>
        <w:numPr>
          <w:ilvl w:val="2"/>
          <w:numId w:val="82"/>
        </w:numPr>
        <w:rPr>
          <w:b w:val="0"/>
          <w:bCs/>
        </w:rPr>
      </w:pPr>
      <w:r w:rsidRPr="00C224D0">
        <w:t xml:space="preserve">[ENTITY 2] </w:t>
      </w:r>
      <w:r w:rsidRPr="00B779F5">
        <w:rPr>
          <w:b w:val="0"/>
          <w:bCs/>
        </w:rPr>
        <w:t>will coordinate closely with</w:t>
      </w:r>
      <w:r w:rsidRPr="00835909">
        <w:t xml:space="preserve"> </w:t>
      </w:r>
      <w:r w:rsidRPr="00C224D0">
        <w:t xml:space="preserve">[ENTITY 1] </w:t>
      </w:r>
      <w:r w:rsidRPr="00B779F5">
        <w:rPr>
          <w:b w:val="0"/>
          <w:bCs/>
        </w:rPr>
        <w:t xml:space="preserve">to provide access to the previously described premises within [#] hours of a request and </w:t>
      </w:r>
      <w:r w:rsidRPr="00C224D0">
        <w:t xml:space="preserve">[ENTITY 1] </w:t>
      </w:r>
      <w:r w:rsidRPr="00B779F5">
        <w:rPr>
          <w:b w:val="0"/>
          <w:bCs/>
        </w:rPr>
        <w:t>will provide the</w:t>
      </w:r>
      <w:r w:rsidRPr="00C224D0">
        <w:t xml:space="preserve"> [ENTITY 2] </w:t>
      </w:r>
      <w:r w:rsidRPr="00B779F5">
        <w:rPr>
          <w:b w:val="0"/>
          <w:bCs/>
        </w:rPr>
        <w:t>with a list of its authorized personnel or contractors and comply with any applicable</w:t>
      </w:r>
      <w:r w:rsidRPr="00835909">
        <w:t xml:space="preserve"> </w:t>
      </w:r>
      <w:r w:rsidRPr="00C224D0">
        <w:t>[ENTITY 2</w:t>
      </w:r>
      <w:r w:rsidRPr="00B779F5">
        <w:rPr>
          <w:b w:val="0"/>
          <w:bCs/>
        </w:rPr>
        <w:t>] procedures. The</w:t>
      </w:r>
      <w:r w:rsidRPr="00C224D0">
        <w:t xml:space="preserve"> [ENTITY 2] </w:t>
      </w:r>
      <w:r w:rsidRPr="00B779F5">
        <w:rPr>
          <w:b w:val="0"/>
          <w:bCs/>
        </w:rPr>
        <w:t>will provide</w:t>
      </w:r>
      <w:r w:rsidRPr="00C224D0">
        <w:t xml:space="preserve"> [ENTITY 1] </w:t>
      </w:r>
      <w:r w:rsidRPr="00B779F5">
        <w:rPr>
          <w:b w:val="0"/>
          <w:bCs/>
        </w:rPr>
        <w:t>with a list of personnel authorized to grant access to the designated premises.</w:t>
      </w:r>
    </w:p>
    <w:p w14:paraId="479B0A51" w14:textId="77777777" w:rsidR="00747D73" w:rsidRPr="00C224D0" w:rsidRDefault="00747D73" w:rsidP="00747D73">
      <w:pPr>
        <w:pStyle w:val="MOUList"/>
        <w:numPr>
          <w:ilvl w:val="2"/>
          <w:numId w:val="82"/>
        </w:numPr>
      </w:pPr>
      <w:r w:rsidRPr="00C224D0">
        <w:t>[INSERT ADDITIONAL RESPONSIBILITES OF ENTITY 2]</w:t>
      </w:r>
    </w:p>
    <w:p w14:paraId="21E7A1D1" w14:textId="77777777" w:rsidR="00747D73" w:rsidRPr="00C24235" w:rsidRDefault="00747D73" w:rsidP="00747D73">
      <w:pPr>
        <w:pStyle w:val="MOUList"/>
      </w:pPr>
      <w:r w:rsidRPr="00C24235">
        <w:t xml:space="preserve">POINTS OF CONTACT </w:t>
      </w:r>
    </w:p>
    <w:p w14:paraId="4E3780FA" w14:textId="77777777" w:rsidR="00747D73" w:rsidRPr="00B779F5" w:rsidRDefault="00747D73" w:rsidP="00747D73">
      <w:pPr>
        <w:pStyle w:val="MOUList"/>
        <w:numPr>
          <w:ilvl w:val="0"/>
          <w:numId w:val="0"/>
        </w:numPr>
        <w:ind w:left="720"/>
        <w:rPr>
          <w:b w:val="0"/>
          <w:bCs/>
        </w:rPr>
      </w:pPr>
      <w:r w:rsidRPr="00B779F5">
        <w:rPr>
          <w:b w:val="0"/>
          <w:bCs/>
        </w:rPr>
        <w:t>The following persons are designated as the respective points of contact for matters related to this MOA.</w:t>
      </w:r>
    </w:p>
    <w:tbl>
      <w:tblPr>
        <w:tblStyle w:val="APHLTable2"/>
        <w:tblW w:w="10080" w:type="dxa"/>
        <w:tblInd w:w="715" w:type="dxa"/>
        <w:tblLook w:val="04A0" w:firstRow="1" w:lastRow="0" w:firstColumn="1" w:lastColumn="0" w:noHBand="0" w:noVBand="1"/>
      </w:tblPr>
      <w:tblGrid>
        <w:gridCol w:w="1895"/>
        <w:gridCol w:w="4092"/>
        <w:gridCol w:w="4093"/>
      </w:tblGrid>
      <w:tr w:rsidR="00747D73" w14:paraId="7B8D39C6" w14:textId="77777777" w:rsidTr="00663139">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425BDD8C" w14:textId="77777777" w:rsidR="00747D73" w:rsidRDefault="00747D73" w:rsidP="00663139">
            <w:pPr>
              <w:pStyle w:val="MOUList"/>
              <w:numPr>
                <w:ilvl w:val="0"/>
                <w:numId w:val="0"/>
              </w:numPr>
            </w:pPr>
          </w:p>
        </w:tc>
        <w:tc>
          <w:tcPr>
            <w:tcW w:w="4092" w:type="dxa"/>
          </w:tcPr>
          <w:p w14:paraId="594F1ED2" w14:textId="77777777" w:rsidR="00747D73" w:rsidRPr="00C037FA" w:rsidRDefault="00747D73" w:rsidP="00663139">
            <w:pPr>
              <w:pStyle w:val="TableHeader"/>
              <w:cnfStyle w:val="100000000000" w:firstRow="1" w:lastRow="0" w:firstColumn="0" w:lastColumn="0" w:oddVBand="0" w:evenVBand="0" w:oddHBand="0" w:evenHBand="0" w:firstRowFirstColumn="0" w:firstRowLastColumn="0" w:lastRowFirstColumn="0" w:lastRowLastColumn="0"/>
            </w:pPr>
            <w:r w:rsidRPr="00D15237">
              <w:rPr>
                <w:bCs/>
              </w:rPr>
              <w:t>[ENTITY 1]</w:t>
            </w:r>
          </w:p>
        </w:tc>
        <w:tc>
          <w:tcPr>
            <w:tcW w:w="4093" w:type="dxa"/>
          </w:tcPr>
          <w:p w14:paraId="4B5E4BC2" w14:textId="77777777" w:rsidR="00747D73" w:rsidRPr="00C037FA" w:rsidRDefault="00747D73" w:rsidP="00663139">
            <w:pPr>
              <w:pStyle w:val="TableHeader"/>
              <w:cnfStyle w:val="100000000000" w:firstRow="1" w:lastRow="0" w:firstColumn="0" w:lastColumn="0" w:oddVBand="0" w:evenVBand="0" w:oddHBand="0" w:evenHBand="0" w:firstRowFirstColumn="0" w:firstRowLastColumn="0" w:lastRowFirstColumn="0" w:lastRowLastColumn="0"/>
            </w:pPr>
            <w:r w:rsidRPr="00D15237">
              <w:rPr>
                <w:bCs/>
              </w:rPr>
              <w:t>[ENTITY 2]</w:t>
            </w:r>
          </w:p>
        </w:tc>
      </w:tr>
      <w:tr w:rsidR="00747D73" w14:paraId="632DEACD" w14:textId="77777777" w:rsidTr="00663139">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73EE5B23" w14:textId="77777777" w:rsidR="00747D73" w:rsidRDefault="00747D73" w:rsidP="00663139">
            <w:pPr>
              <w:pStyle w:val="TableParagraph"/>
              <w:rPr>
                <w:b/>
              </w:rPr>
            </w:pPr>
            <w:r>
              <w:t>Name</w:t>
            </w:r>
          </w:p>
        </w:tc>
        <w:tc>
          <w:tcPr>
            <w:tcW w:w="4092" w:type="dxa"/>
          </w:tcPr>
          <w:p w14:paraId="1A2B3172"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c>
          <w:tcPr>
            <w:tcW w:w="4093" w:type="dxa"/>
          </w:tcPr>
          <w:p w14:paraId="0614B344"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r>
      <w:tr w:rsidR="00747D73" w14:paraId="3E0C9C68" w14:textId="77777777" w:rsidTr="00663139">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7395B607" w14:textId="77777777" w:rsidR="00747D73" w:rsidRDefault="00747D73" w:rsidP="00663139">
            <w:pPr>
              <w:pStyle w:val="TableParagraph"/>
              <w:rPr>
                <w:b/>
              </w:rPr>
            </w:pPr>
            <w:r>
              <w:t>Title</w:t>
            </w:r>
          </w:p>
        </w:tc>
        <w:tc>
          <w:tcPr>
            <w:tcW w:w="4092" w:type="dxa"/>
          </w:tcPr>
          <w:p w14:paraId="51751889"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c>
          <w:tcPr>
            <w:tcW w:w="4093" w:type="dxa"/>
          </w:tcPr>
          <w:p w14:paraId="143B327D"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r>
      <w:tr w:rsidR="00747D73" w14:paraId="6787FF5D" w14:textId="77777777" w:rsidTr="00663139">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04D92810" w14:textId="77777777" w:rsidR="00747D73" w:rsidRDefault="00747D73" w:rsidP="00663139">
            <w:pPr>
              <w:pStyle w:val="TableParagraph"/>
              <w:rPr>
                <w:b/>
              </w:rPr>
            </w:pPr>
            <w:r>
              <w:t>Agency</w:t>
            </w:r>
          </w:p>
        </w:tc>
        <w:tc>
          <w:tcPr>
            <w:tcW w:w="4092" w:type="dxa"/>
          </w:tcPr>
          <w:p w14:paraId="19E29EF8"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c>
          <w:tcPr>
            <w:tcW w:w="4093" w:type="dxa"/>
          </w:tcPr>
          <w:p w14:paraId="25F94991"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r>
      <w:tr w:rsidR="00747D73" w14:paraId="31EFA3AF" w14:textId="77777777" w:rsidTr="00663139">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675C7BC2" w14:textId="77777777" w:rsidR="00747D73" w:rsidRDefault="00747D73" w:rsidP="00663139">
            <w:pPr>
              <w:pStyle w:val="TableParagraph"/>
              <w:rPr>
                <w:b/>
              </w:rPr>
            </w:pPr>
            <w:r>
              <w:t>Address</w:t>
            </w:r>
          </w:p>
        </w:tc>
        <w:tc>
          <w:tcPr>
            <w:tcW w:w="4092" w:type="dxa"/>
          </w:tcPr>
          <w:p w14:paraId="6204ADAC"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c>
          <w:tcPr>
            <w:tcW w:w="4093" w:type="dxa"/>
          </w:tcPr>
          <w:p w14:paraId="68878469"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r>
      <w:tr w:rsidR="00747D73" w14:paraId="0468E901" w14:textId="77777777" w:rsidTr="00663139">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51674DDC" w14:textId="77777777" w:rsidR="00747D73" w:rsidRDefault="00747D73" w:rsidP="00663139">
            <w:pPr>
              <w:pStyle w:val="TableParagraph"/>
              <w:rPr>
                <w:b/>
              </w:rPr>
            </w:pPr>
            <w:r>
              <w:t>City/State/Zip</w:t>
            </w:r>
          </w:p>
        </w:tc>
        <w:tc>
          <w:tcPr>
            <w:tcW w:w="4092" w:type="dxa"/>
          </w:tcPr>
          <w:p w14:paraId="0322D03C"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c>
          <w:tcPr>
            <w:tcW w:w="4093" w:type="dxa"/>
          </w:tcPr>
          <w:p w14:paraId="699B4312"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r>
      <w:tr w:rsidR="00747D73" w14:paraId="07B53ED1" w14:textId="77777777" w:rsidTr="00663139">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47BF7F37" w14:textId="77777777" w:rsidR="00747D73" w:rsidRDefault="00747D73" w:rsidP="00663139">
            <w:pPr>
              <w:pStyle w:val="TableParagraph"/>
              <w:rPr>
                <w:b/>
              </w:rPr>
            </w:pPr>
            <w:r>
              <w:t>Business Phone</w:t>
            </w:r>
          </w:p>
        </w:tc>
        <w:tc>
          <w:tcPr>
            <w:tcW w:w="4092" w:type="dxa"/>
          </w:tcPr>
          <w:p w14:paraId="18802F22"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c>
          <w:tcPr>
            <w:tcW w:w="4093" w:type="dxa"/>
          </w:tcPr>
          <w:p w14:paraId="089CF024"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r>
      <w:tr w:rsidR="00747D73" w14:paraId="26984EA9" w14:textId="77777777" w:rsidTr="00663139">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4F379212" w14:textId="77777777" w:rsidR="00747D73" w:rsidRDefault="00747D73" w:rsidP="00663139">
            <w:pPr>
              <w:pStyle w:val="TableParagraph"/>
              <w:rPr>
                <w:b/>
              </w:rPr>
            </w:pPr>
            <w:r>
              <w:t>Cell Phone</w:t>
            </w:r>
          </w:p>
        </w:tc>
        <w:tc>
          <w:tcPr>
            <w:tcW w:w="4092" w:type="dxa"/>
          </w:tcPr>
          <w:p w14:paraId="21EB9495"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c>
          <w:tcPr>
            <w:tcW w:w="4093" w:type="dxa"/>
          </w:tcPr>
          <w:p w14:paraId="65AFDC03" w14:textId="77777777" w:rsidR="00747D73" w:rsidRDefault="00747D73" w:rsidP="00663139">
            <w:pPr>
              <w:pStyle w:val="MOUList"/>
              <w:numPr>
                <w:ilvl w:val="0"/>
                <w:numId w:val="0"/>
              </w:numPr>
              <w:cnfStyle w:val="000000100000" w:firstRow="0" w:lastRow="0" w:firstColumn="0" w:lastColumn="0" w:oddVBand="0" w:evenVBand="0" w:oddHBand="1" w:evenHBand="0" w:firstRowFirstColumn="0" w:firstRowLastColumn="0" w:lastRowFirstColumn="0" w:lastRowLastColumn="0"/>
            </w:pPr>
          </w:p>
        </w:tc>
      </w:tr>
      <w:tr w:rsidR="00747D73" w14:paraId="48768403" w14:textId="77777777" w:rsidTr="00663139">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895" w:type="dxa"/>
          </w:tcPr>
          <w:p w14:paraId="3C0E6EA1" w14:textId="77777777" w:rsidR="00747D73" w:rsidRDefault="00747D73" w:rsidP="00663139">
            <w:pPr>
              <w:pStyle w:val="TableParagraph"/>
              <w:rPr>
                <w:b/>
              </w:rPr>
            </w:pPr>
            <w:r>
              <w:t>Email</w:t>
            </w:r>
          </w:p>
        </w:tc>
        <w:tc>
          <w:tcPr>
            <w:tcW w:w="4092" w:type="dxa"/>
          </w:tcPr>
          <w:p w14:paraId="10B6EA09"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c>
          <w:tcPr>
            <w:tcW w:w="4093" w:type="dxa"/>
          </w:tcPr>
          <w:p w14:paraId="543D230D" w14:textId="77777777" w:rsidR="00747D73" w:rsidRDefault="00747D73" w:rsidP="00663139">
            <w:pPr>
              <w:pStyle w:val="MOUList"/>
              <w:numPr>
                <w:ilvl w:val="0"/>
                <w:numId w:val="0"/>
              </w:numPr>
              <w:cnfStyle w:val="000000010000" w:firstRow="0" w:lastRow="0" w:firstColumn="0" w:lastColumn="0" w:oddVBand="0" w:evenVBand="0" w:oddHBand="0" w:evenHBand="1" w:firstRowFirstColumn="0" w:firstRowLastColumn="0" w:lastRowFirstColumn="0" w:lastRowLastColumn="0"/>
            </w:pPr>
          </w:p>
        </w:tc>
      </w:tr>
    </w:tbl>
    <w:p w14:paraId="05B33C36" w14:textId="77777777" w:rsidR="00747D73" w:rsidRPr="00B779F5" w:rsidRDefault="00747D73" w:rsidP="00747D73">
      <w:pPr>
        <w:pStyle w:val="MOUList"/>
        <w:numPr>
          <w:ilvl w:val="0"/>
          <w:numId w:val="0"/>
        </w:numPr>
        <w:ind w:left="720"/>
        <w:rPr>
          <w:b w:val="0"/>
          <w:bCs/>
        </w:rPr>
      </w:pPr>
      <w:r w:rsidRPr="00B779F5">
        <w:rPr>
          <w:b w:val="0"/>
          <w:bCs/>
        </w:rPr>
        <w:t>Each party is responsible for notifying the other in writing of changes to POC information.</w:t>
      </w:r>
    </w:p>
    <w:p w14:paraId="4819A448" w14:textId="77777777" w:rsidR="00747D73" w:rsidRPr="00C224D0" w:rsidRDefault="00747D73" w:rsidP="00747D73">
      <w:pPr>
        <w:pStyle w:val="MOUList"/>
      </w:pPr>
      <w:r w:rsidRPr="00D15237">
        <w:t>HAZARDOUS MATERIALS</w:t>
      </w:r>
      <w:r>
        <w:br/>
      </w:r>
      <w:r w:rsidRPr="00B779F5">
        <w:rPr>
          <w:b w:val="0"/>
          <w:bCs/>
        </w:rPr>
        <w:t>No hazardous materials shall be brought on to the property identified in this MOA or into facility, including the operations area identified in this MOA, without the knowledge and consent of the</w:t>
      </w:r>
      <w:r w:rsidRPr="00C224D0">
        <w:t xml:space="preserve"> [ENTITY 2].</w:t>
      </w:r>
    </w:p>
    <w:p w14:paraId="1AC02EA2" w14:textId="77777777" w:rsidR="00747D73" w:rsidRPr="00B779F5" w:rsidRDefault="00747D73" w:rsidP="00747D73">
      <w:pPr>
        <w:pStyle w:val="MOUList"/>
        <w:rPr>
          <w:b w:val="0"/>
          <w:bCs/>
        </w:rPr>
      </w:pPr>
      <w:r w:rsidRPr="00D15237">
        <w:t>SEVERABILITY</w:t>
      </w:r>
      <w:r w:rsidRPr="00C037FA">
        <w:br/>
      </w:r>
      <w:r w:rsidRPr="00B779F5">
        <w:rPr>
          <w:b w:val="0"/>
          <w:bCs/>
        </w:rPr>
        <w:t>Nothing in this agreement is intended to conflict with current Federal or State law, rules or regulations, or the directive of</w:t>
      </w:r>
      <w:r w:rsidRPr="00C224D0">
        <w:t xml:space="preserve"> [ENTITY 1] </w:t>
      </w:r>
      <w:r w:rsidRPr="00D63547">
        <w:t>or the</w:t>
      </w:r>
      <w:r w:rsidRPr="00C224D0">
        <w:t xml:space="preserve"> [ENTITY 2]. </w:t>
      </w:r>
      <w:r w:rsidRPr="00B779F5">
        <w:rPr>
          <w:b w:val="0"/>
          <w:bCs/>
        </w:rPr>
        <w:t>If a term of this MOA is inconsistent with any such authority, then the term shall be rendered invalid, but the remaining terms and conditions of this agreement shall remain in full force and effect.</w:t>
      </w:r>
    </w:p>
    <w:p w14:paraId="59C9B379" w14:textId="77777777" w:rsidR="00747D73" w:rsidRPr="00B779F5" w:rsidRDefault="00747D73" w:rsidP="00747D73">
      <w:pPr>
        <w:pStyle w:val="MOUList"/>
        <w:rPr>
          <w:b w:val="0"/>
          <w:bCs/>
        </w:rPr>
      </w:pPr>
      <w:r w:rsidRPr="00D15237">
        <w:t>EFFECTIVE DATE</w:t>
      </w:r>
      <w:r>
        <w:br/>
      </w:r>
      <w:r w:rsidRPr="00B779F5">
        <w:rPr>
          <w:b w:val="0"/>
          <w:bCs/>
        </w:rPr>
        <w:t>The terms of this agreement shall be effective on the date of the last signature of the authorized representatives of all parties.</w:t>
      </w:r>
    </w:p>
    <w:p w14:paraId="29F712C2" w14:textId="77777777" w:rsidR="00747D73" w:rsidRPr="00B779F5" w:rsidRDefault="00747D73" w:rsidP="00747D73">
      <w:pPr>
        <w:pStyle w:val="MOUList"/>
        <w:rPr>
          <w:b w:val="0"/>
          <w:bCs/>
        </w:rPr>
      </w:pPr>
      <w:r w:rsidRPr="00D15237">
        <w:t>DURATION</w:t>
      </w:r>
      <w:r w:rsidRPr="00D311E0">
        <w:br/>
      </w:r>
      <w:r w:rsidRPr="00B779F5">
        <w:rPr>
          <w:b w:val="0"/>
          <w:bCs/>
        </w:rPr>
        <w:t>The terms of this agreement shall be</w:t>
      </w:r>
      <w:r w:rsidRPr="00C224D0">
        <w:t xml:space="preserve"> [#] </w:t>
      </w:r>
      <w:r w:rsidRPr="00B779F5">
        <w:rPr>
          <w:b w:val="0"/>
          <w:bCs/>
        </w:rPr>
        <w:t>years from its effective date. This MOA and Addendums, if any, may be extended by the parties by executing the attached Addendum (see Appendix A-2).</w:t>
      </w:r>
    </w:p>
    <w:p w14:paraId="0697623D" w14:textId="77777777" w:rsidR="00747D73" w:rsidRPr="00C224D0" w:rsidRDefault="00747D73" w:rsidP="00747D73">
      <w:pPr>
        <w:pStyle w:val="MOUList"/>
      </w:pPr>
      <w:r w:rsidRPr="00D15237">
        <w:t>MODIFICATION</w:t>
      </w:r>
      <w:r w:rsidRPr="00D15237">
        <w:br/>
      </w:r>
      <w:r w:rsidRPr="00B779F5">
        <w:rPr>
          <w:b w:val="0"/>
          <w:bCs/>
        </w:rPr>
        <w:t>Any modification of this MOA must be set forth in writing signed by both parties hereto. Disputes regarding the terms and conditions of this MOA will be resolved by the</w:t>
      </w:r>
      <w:r w:rsidRPr="00C224D0">
        <w:t xml:space="preserve"> [ENTITY 2]</w:t>
      </w:r>
      <w:r w:rsidRPr="00B779F5">
        <w:rPr>
          <w:b w:val="0"/>
          <w:bCs/>
        </w:rPr>
        <w:t>’s leadership after consultation with the</w:t>
      </w:r>
      <w:r w:rsidRPr="00C224D0">
        <w:t xml:space="preserve"> [ENTITY 1].</w:t>
      </w:r>
    </w:p>
    <w:p w14:paraId="78A075C1" w14:textId="77777777" w:rsidR="00747D73" w:rsidRPr="00B779F5" w:rsidRDefault="00747D73" w:rsidP="00747D73">
      <w:pPr>
        <w:pStyle w:val="MOUList"/>
        <w:rPr>
          <w:b w:val="0"/>
          <w:bCs/>
        </w:rPr>
      </w:pPr>
      <w:r w:rsidRPr="00D15237">
        <w:t>TERMINATION</w:t>
      </w:r>
      <w:r>
        <w:br/>
      </w:r>
      <w:r w:rsidRPr="00B779F5">
        <w:rPr>
          <w:b w:val="0"/>
          <w:bCs/>
        </w:rPr>
        <w:t>Either party may terminate this agreement upon 30 days written notice to the other party.</w:t>
      </w:r>
    </w:p>
    <w:p w14:paraId="3ED264C6" w14:textId="77777777" w:rsidR="00747D73" w:rsidRPr="00B779F5" w:rsidRDefault="00747D73" w:rsidP="00747D73">
      <w:pPr>
        <w:pStyle w:val="MOUList"/>
        <w:rPr>
          <w:b w:val="0"/>
          <w:bCs/>
        </w:rPr>
      </w:pPr>
      <w:r w:rsidRPr="00D15237">
        <w:t>NOTICE</w:t>
      </w:r>
      <w:r>
        <w:br/>
      </w:r>
      <w:r w:rsidRPr="00B779F5">
        <w:rPr>
          <w:b w:val="0"/>
          <w:bCs/>
        </w:rPr>
        <w:t>Notice to a party to the agreement shall be sufficient by electronic mail (email) to the POC, and shall be deemed received on the same day it was sent.</w:t>
      </w:r>
    </w:p>
    <w:p w14:paraId="2870DCEB" w14:textId="77777777" w:rsidR="00747D73" w:rsidRPr="00B779F5" w:rsidRDefault="00747D73" w:rsidP="00747D73">
      <w:pPr>
        <w:pStyle w:val="MOUList"/>
        <w:rPr>
          <w:b w:val="0"/>
          <w:bCs/>
        </w:rPr>
      </w:pPr>
      <w:r w:rsidRPr="00D15237">
        <w:t>LIABILITY</w:t>
      </w:r>
      <w:r>
        <w:br/>
      </w:r>
      <w:r w:rsidRPr="00B779F5">
        <w:rPr>
          <w:b w:val="0"/>
          <w:bCs/>
        </w:rPr>
        <w:t>Nothing in this Agreement is intended to conflict with current law or regulation or the directives of</w:t>
      </w:r>
      <w:r w:rsidRPr="00C224D0">
        <w:t xml:space="preserve"> [ENTITY 1] </w:t>
      </w:r>
      <w:r w:rsidRPr="00B779F5">
        <w:rPr>
          <w:b w:val="0"/>
          <w:bCs/>
        </w:rPr>
        <w:t>or the</w:t>
      </w:r>
      <w:r w:rsidRPr="00C224D0">
        <w:t xml:space="preserve"> [ENTITY 2</w:t>
      </w:r>
      <w:r w:rsidRPr="00B779F5">
        <w:rPr>
          <w:b w:val="0"/>
          <w:bCs/>
        </w:rPr>
        <w:t>]. If a term of this Agreement is inconsistent with such authority, then that term shall be invalid, but the remaining terms and conditions of this Agreement shall remain in full force and effect.</w:t>
      </w:r>
    </w:p>
    <w:p w14:paraId="0CD7E6CF" w14:textId="77777777" w:rsidR="00747D73" w:rsidRPr="00B779F5" w:rsidRDefault="00747D73" w:rsidP="00747D73">
      <w:pPr>
        <w:pStyle w:val="MOUList"/>
        <w:numPr>
          <w:ilvl w:val="1"/>
          <w:numId w:val="82"/>
        </w:numPr>
        <w:rPr>
          <w:b w:val="0"/>
          <w:bCs/>
        </w:rPr>
      </w:pPr>
      <w:r w:rsidRPr="00B779F5">
        <w:rPr>
          <w:b w:val="0"/>
          <w:bCs/>
        </w:rPr>
        <w:t>Any information shared under this Agreement will comply with the Privacy Act, and to the extent required and allowable, the Freedom of Information Act (FOIA), any other applicable statutes, Executive Order or regulations.</w:t>
      </w:r>
    </w:p>
    <w:p w14:paraId="51BE58F5" w14:textId="77777777" w:rsidR="00747D73" w:rsidRPr="00B779F5" w:rsidRDefault="00747D73" w:rsidP="00747D73">
      <w:pPr>
        <w:pStyle w:val="MOUList"/>
        <w:numPr>
          <w:ilvl w:val="1"/>
          <w:numId w:val="82"/>
        </w:numPr>
        <w:rPr>
          <w:b w:val="0"/>
          <w:bCs/>
        </w:rPr>
      </w:pPr>
      <w:r w:rsidRPr="00B779F5">
        <w:rPr>
          <w:b w:val="0"/>
          <w:bCs/>
        </w:rPr>
        <w:t>This Agreement does not confer or create any right, benefit, or trust responsibility, substantive or procedural, enforceable at law or equity, by any third person or party (public or private) against the United States, its agencies its officers, or any person; or against the</w:t>
      </w:r>
      <w:r w:rsidRPr="00C224D0">
        <w:t xml:space="preserve"> [ENTITY 2] </w:t>
      </w:r>
      <w:r w:rsidRPr="00B779F5">
        <w:rPr>
          <w:b w:val="0"/>
          <w:bCs/>
        </w:rPr>
        <w:t>their officers or employees or any other person.</w:t>
      </w:r>
    </w:p>
    <w:p w14:paraId="0E678CF8" w14:textId="77777777" w:rsidR="00747D73" w:rsidRPr="00B779F5" w:rsidRDefault="00747D73" w:rsidP="00747D73">
      <w:pPr>
        <w:pStyle w:val="MOUList"/>
        <w:numPr>
          <w:ilvl w:val="1"/>
          <w:numId w:val="82"/>
        </w:numPr>
        <w:rPr>
          <w:b w:val="0"/>
          <w:bCs/>
        </w:rPr>
      </w:pPr>
      <w:r w:rsidRPr="00B779F5">
        <w:rPr>
          <w:b w:val="0"/>
          <w:bCs/>
        </w:rPr>
        <w:t>The parties agree to be responsible for the negligent or wrongful acts or omissions of their respective employees arising under this Agreement. The parties agree—subject to any limitations imposed by law, rule or regulation—to cooperate in good faith to resolve any claims promptly and, whenever appropriate, without litigation. For all claims or suits arising under this Agreement, each party’s designated legal representatives will, within seven calendar days of receipt, provide each other’s designated legal representatives copies of any documents memorializing such claims.</w:t>
      </w:r>
    </w:p>
    <w:p w14:paraId="3597B107" w14:textId="77777777" w:rsidR="00747D73" w:rsidRPr="00B779F5" w:rsidRDefault="00747D73" w:rsidP="00747D73">
      <w:pPr>
        <w:pStyle w:val="MOUList"/>
        <w:rPr>
          <w:b w:val="0"/>
          <w:bCs/>
        </w:rPr>
      </w:pPr>
      <w:r w:rsidRPr="00D15237">
        <w:t>NON-FUND OBLIGATING AGREEMENT</w:t>
      </w:r>
      <w:r>
        <w:br/>
      </w:r>
      <w:r w:rsidRPr="00B779F5">
        <w:rPr>
          <w:b w:val="0"/>
          <w:bCs/>
        </w:rPr>
        <w:t>Nothing in this agreement shall authorize either party to obligation or transfer any funds, or shall be construed as obligating or expending funds in advance of, or in excess of those funds apportioned or appropriated for</w:t>
      </w:r>
      <w:r w:rsidRPr="00C224D0">
        <w:t xml:space="preserve"> [ENTITY 1] </w:t>
      </w:r>
      <w:r w:rsidRPr="00B779F5">
        <w:rPr>
          <w:b w:val="0"/>
          <w:bCs/>
        </w:rPr>
        <w:t xml:space="preserve">by </w:t>
      </w:r>
      <w:r w:rsidRPr="00C224D0">
        <w:t xml:space="preserve">[APPROPRIATING BODY]. </w:t>
      </w:r>
      <w:r w:rsidRPr="00B779F5">
        <w:rPr>
          <w:b w:val="0"/>
          <w:bCs/>
        </w:rPr>
        <w:t>Any specific work or activity that involved the transfer of funds will require execution of a separate agreement and will be contingent upon the availability of appropriated funds. Such activities must be independently authorized by appropriate statutory authority. This agreement does not provide such authority.</w:t>
      </w:r>
    </w:p>
    <w:p w14:paraId="176F3675" w14:textId="77777777" w:rsidR="00747D73" w:rsidRPr="00B779F5" w:rsidRDefault="00747D73" w:rsidP="00747D73">
      <w:pPr>
        <w:pStyle w:val="MOUList"/>
        <w:rPr>
          <w:b w:val="0"/>
          <w:bCs/>
        </w:rPr>
      </w:pPr>
      <w:r w:rsidRPr="00D15237">
        <w:t>MERGER</w:t>
      </w:r>
      <w:r>
        <w:br/>
      </w:r>
      <w:r w:rsidRPr="00B779F5">
        <w:rPr>
          <w:b w:val="0"/>
          <w:bCs/>
        </w:rPr>
        <w:t>This agreement represents the complete and entire Agreement of the parties reduced to writing and said Agreement may not be changed, altered, or amended except by a document of equal dignity executed by all parties.</w:t>
      </w:r>
    </w:p>
    <w:p w14:paraId="1C6004C3" w14:textId="77777777" w:rsidR="00B22B9A" w:rsidRPr="00C224D0" w:rsidRDefault="00B22B9A" w:rsidP="00F46DC4"/>
    <w:tbl>
      <w:tblPr>
        <w:tblW w:w="10065" w:type="dxa"/>
        <w:tblInd w:w="72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1E0" w:firstRow="1" w:lastRow="1" w:firstColumn="1" w:lastColumn="1" w:noHBand="0" w:noVBand="0"/>
      </w:tblPr>
      <w:tblGrid>
        <w:gridCol w:w="4785"/>
        <w:gridCol w:w="450"/>
        <w:gridCol w:w="4830"/>
      </w:tblGrid>
      <w:tr w:rsidR="00B22B9A" w:rsidRPr="00C224D0" w14:paraId="287335F9" w14:textId="77777777" w:rsidTr="7EC07722">
        <w:trPr>
          <w:trHeight w:val="344"/>
        </w:trPr>
        <w:tc>
          <w:tcPr>
            <w:tcW w:w="4785" w:type="dxa"/>
            <w:tcBorders>
              <w:right w:val="single" w:sz="4" w:space="0" w:color="FFFFFF" w:themeColor="background1"/>
            </w:tcBorders>
          </w:tcPr>
          <w:p w14:paraId="2AA362B7" w14:textId="77777777" w:rsidR="00B22B9A" w:rsidRPr="00C224D0" w:rsidRDefault="69248911" w:rsidP="7EC07722">
            <w:pPr>
              <w:pStyle w:val="TableParagraph"/>
              <w:rPr>
                <w:b/>
                <w:bCs/>
              </w:rPr>
            </w:pPr>
            <w:r w:rsidRPr="7EC07722">
              <w:rPr>
                <w:b/>
                <w:bCs/>
              </w:rPr>
              <w:t>APPROVED BY:</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3894C8" w14:textId="498C7E60" w:rsidR="7EC07722" w:rsidRDefault="7EC07722" w:rsidP="7EC07722">
            <w:pPr>
              <w:pStyle w:val="TableParagraph"/>
              <w:rPr>
                <w:szCs w:val="20"/>
              </w:rPr>
            </w:pPr>
          </w:p>
        </w:tc>
        <w:tc>
          <w:tcPr>
            <w:tcW w:w="4830" w:type="dxa"/>
            <w:tcBorders>
              <w:left w:val="single" w:sz="4" w:space="0" w:color="FFFFFF" w:themeColor="background1"/>
            </w:tcBorders>
          </w:tcPr>
          <w:p w14:paraId="590ED0F5" w14:textId="77777777" w:rsidR="00B22B9A" w:rsidRPr="00C224D0" w:rsidRDefault="00B22B9A" w:rsidP="00F46DC4">
            <w:pPr>
              <w:pStyle w:val="TableParagraph"/>
            </w:pPr>
          </w:p>
        </w:tc>
      </w:tr>
      <w:tr w:rsidR="00B22B9A" w:rsidRPr="00C224D0" w14:paraId="662DF8FF" w14:textId="77777777" w:rsidTr="7EC07722">
        <w:trPr>
          <w:trHeight w:val="464"/>
        </w:trPr>
        <w:tc>
          <w:tcPr>
            <w:tcW w:w="4785" w:type="dxa"/>
            <w:tcBorders>
              <w:right w:val="single" w:sz="4" w:space="0" w:color="FFFFFF" w:themeColor="background1"/>
            </w:tcBorders>
          </w:tcPr>
          <w:p w14:paraId="66EA6BAB" w14:textId="77777777" w:rsidR="00B22B9A" w:rsidRPr="00C224D0" w:rsidRDefault="00B22B9A" w:rsidP="00F46DC4">
            <w:pPr>
              <w:pStyle w:val="TableParagraph"/>
            </w:pPr>
            <w:r w:rsidRPr="00C224D0">
              <w:rPr>
                <w:shd w:val="clear" w:color="auto" w:fill="D4D4D4"/>
              </w:rPr>
              <w:t>[ENTITY 1]</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C8264" w14:textId="79C6E303" w:rsidR="7EC07722" w:rsidRDefault="7EC07722" w:rsidP="7EC07722">
            <w:pPr>
              <w:pStyle w:val="TableParagraph"/>
              <w:rPr>
                <w:szCs w:val="20"/>
              </w:rPr>
            </w:pPr>
          </w:p>
        </w:tc>
        <w:tc>
          <w:tcPr>
            <w:tcW w:w="4830" w:type="dxa"/>
            <w:tcBorders>
              <w:left w:val="single" w:sz="4" w:space="0" w:color="FFFFFF" w:themeColor="background1"/>
            </w:tcBorders>
          </w:tcPr>
          <w:p w14:paraId="4A3173A2" w14:textId="77777777" w:rsidR="00B22B9A" w:rsidRPr="00C224D0" w:rsidRDefault="00B22B9A" w:rsidP="00F46DC4">
            <w:pPr>
              <w:pStyle w:val="TableParagraph"/>
            </w:pPr>
            <w:r w:rsidRPr="00C224D0">
              <w:rPr>
                <w:shd w:val="clear" w:color="auto" w:fill="D4D4D4"/>
              </w:rPr>
              <w:t>[ENTITY 2]</w:t>
            </w:r>
          </w:p>
        </w:tc>
      </w:tr>
      <w:tr w:rsidR="00B22B9A" w:rsidRPr="00C224D0" w14:paraId="6ED468E5" w14:textId="77777777" w:rsidTr="7EC07722">
        <w:trPr>
          <w:trHeight w:val="697"/>
        </w:trPr>
        <w:tc>
          <w:tcPr>
            <w:tcW w:w="4785" w:type="dxa"/>
            <w:tcBorders>
              <w:bottom w:val="single" w:sz="4" w:space="0" w:color="595959" w:themeColor="text1" w:themeTint="A6"/>
              <w:right w:val="single" w:sz="4" w:space="0" w:color="FFFFFF" w:themeColor="background1"/>
            </w:tcBorders>
          </w:tcPr>
          <w:p w14:paraId="18CD554D" w14:textId="1E780229" w:rsidR="00B22B9A" w:rsidRPr="00C224D0" w:rsidRDefault="69248911" w:rsidP="00F46DC4">
            <w:pPr>
              <w:pStyle w:val="TableParagraph"/>
            </w:pPr>
            <w:r>
              <w:t>By:</w:t>
            </w:r>
          </w:p>
          <w:p w14:paraId="79DDC8F2" w14:textId="406E9BA4" w:rsidR="00B22B9A" w:rsidRPr="00C224D0" w:rsidRDefault="00B22B9A" w:rsidP="7EC07722">
            <w:pPr>
              <w:pStyle w:val="TableParagraph"/>
              <w:rPr>
                <w:szCs w:val="20"/>
              </w:rPr>
            </w:pPr>
          </w:p>
          <w:p w14:paraId="0EB97D3A" w14:textId="3CF8F839" w:rsidR="00B22B9A" w:rsidRPr="00C224D0" w:rsidRDefault="00B22B9A" w:rsidP="7EC07722">
            <w:pPr>
              <w:pStyle w:val="TableParagraph"/>
              <w:rPr>
                <w:szCs w:val="20"/>
              </w:rPr>
            </w:pPr>
          </w:p>
          <w:p w14:paraId="0CB6451A" w14:textId="2E0B6C28" w:rsidR="00B22B9A" w:rsidRPr="00C224D0" w:rsidRDefault="00B22B9A" w:rsidP="7EC07722">
            <w:pPr>
              <w:pStyle w:val="TableParagraph"/>
              <w:rPr>
                <w:szCs w:val="20"/>
              </w:rPr>
            </w:pP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78423F" w14:textId="4849DB5E" w:rsidR="7EC07722" w:rsidRDefault="7EC07722" w:rsidP="7EC07722">
            <w:pPr>
              <w:pStyle w:val="TableParagraph"/>
              <w:rPr>
                <w:szCs w:val="20"/>
              </w:rPr>
            </w:pPr>
          </w:p>
        </w:tc>
        <w:tc>
          <w:tcPr>
            <w:tcW w:w="4830" w:type="dxa"/>
            <w:tcBorders>
              <w:left w:val="single" w:sz="4" w:space="0" w:color="FFFFFF" w:themeColor="background1"/>
              <w:bottom w:val="single" w:sz="4" w:space="0" w:color="595959" w:themeColor="text1" w:themeTint="A6"/>
            </w:tcBorders>
          </w:tcPr>
          <w:p w14:paraId="4785B097" w14:textId="77777777" w:rsidR="00B22B9A" w:rsidRPr="00C224D0" w:rsidRDefault="00B22B9A" w:rsidP="00F46DC4">
            <w:pPr>
              <w:pStyle w:val="TableParagraph"/>
            </w:pPr>
            <w:r w:rsidRPr="00C224D0">
              <w:t>By:</w:t>
            </w:r>
          </w:p>
        </w:tc>
      </w:tr>
      <w:tr w:rsidR="00C037FA" w:rsidRPr="00C224D0" w14:paraId="6A618E42" w14:textId="77777777" w:rsidTr="7EC07722">
        <w:trPr>
          <w:trHeight w:val="375"/>
        </w:trPr>
        <w:tc>
          <w:tcPr>
            <w:tcW w:w="4785" w:type="dxa"/>
            <w:tcBorders>
              <w:top w:val="single" w:sz="4" w:space="0" w:color="595959" w:themeColor="text1" w:themeTint="A6"/>
              <w:right w:val="single" w:sz="4" w:space="0" w:color="FFFFFF" w:themeColor="background1"/>
            </w:tcBorders>
          </w:tcPr>
          <w:p w14:paraId="6B95CF67" w14:textId="7D1119FE" w:rsidR="00B22B9A" w:rsidRPr="00C224D0" w:rsidRDefault="15D6FDB3" w:rsidP="7EC07722">
            <w:pPr>
              <w:spacing w:after="0"/>
              <w:rPr>
                <w:rFonts w:eastAsia="Calibri"/>
                <w:szCs w:val="20"/>
              </w:rPr>
            </w:pPr>
            <w:r w:rsidRPr="7EC07722">
              <w:rPr>
                <w:rFonts w:eastAsia="Franklin Gothic Book" w:cs="Franklin Gothic Book"/>
                <w:szCs w:val="20"/>
              </w:rPr>
              <w:t>Signature</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C07656" w14:textId="284B3D96" w:rsidR="7EC07722" w:rsidRDefault="7EC07722" w:rsidP="7EC07722">
            <w:pPr>
              <w:rPr>
                <w:rFonts w:eastAsia="Calibri"/>
                <w:szCs w:val="20"/>
              </w:rPr>
            </w:pPr>
          </w:p>
        </w:tc>
        <w:tc>
          <w:tcPr>
            <w:tcW w:w="4830" w:type="dxa"/>
            <w:tcBorders>
              <w:top w:val="single" w:sz="4" w:space="0" w:color="595959" w:themeColor="text1" w:themeTint="A6"/>
              <w:left w:val="single" w:sz="4" w:space="0" w:color="FFFFFF" w:themeColor="background1"/>
            </w:tcBorders>
          </w:tcPr>
          <w:p w14:paraId="549EF13A" w14:textId="55409D61" w:rsidR="00B22B9A" w:rsidRPr="00C224D0" w:rsidRDefault="15D6FDB3" w:rsidP="7EC07722">
            <w:pPr>
              <w:spacing w:after="0"/>
              <w:rPr>
                <w:rFonts w:eastAsia="Calibri"/>
                <w:szCs w:val="20"/>
              </w:rPr>
            </w:pPr>
            <w:r w:rsidRPr="7EC07722">
              <w:rPr>
                <w:rFonts w:eastAsia="Franklin Gothic Book" w:cs="Franklin Gothic Book"/>
                <w:szCs w:val="20"/>
              </w:rPr>
              <w:t>Signature</w:t>
            </w:r>
          </w:p>
          <w:p w14:paraId="2F65AB18" w14:textId="51673FAD" w:rsidR="00B22B9A" w:rsidRPr="00C224D0" w:rsidRDefault="00B22B9A" w:rsidP="7EC07722">
            <w:pPr>
              <w:rPr>
                <w:rFonts w:eastAsia="Calibri"/>
                <w:szCs w:val="20"/>
              </w:rPr>
            </w:pPr>
          </w:p>
        </w:tc>
      </w:tr>
      <w:tr w:rsidR="00B22B9A" w:rsidRPr="00C224D0" w14:paraId="3F8C0279" w14:textId="77777777" w:rsidTr="7EC07722">
        <w:trPr>
          <w:trHeight w:val="464"/>
        </w:trPr>
        <w:tc>
          <w:tcPr>
            <w:tcW w:w="4785" w:type="dxa"/>
            <w:tcBorders>
              <w:right w:val="single" w:sz="4" w:space="0" w:color="FFFFFF" w:themeColor="background1"/>
            </w:tcBorders>
          </w:tcPr>
          <w:p w14:paraId="3B9B7250" w14:textId="77777777" w:rsidR="00B22B9A" w:rsidRPr="00C224D0" w:rsidRDefault="00B22B9A" w:rsidP="00F46DC4">
            <w:pPr>
              <w:pStyle w:val="TableParagraph"/>
            </w:pPr>
            <w:r w:rsidRPr="00C224D0">
              <w:rPr>
                <w:shd w:val="clear" w:color="auto" w:fill="D4D4D4"/>
              </w:rPr>
              <w:t>[NAME]</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ED1989" w14:textId="1D49EDE3" w:rsidR="7EC07722" w:rsidRDefault="7EC07722" w:rsidP="7EC07722">
            <w:pPr>
              <w:pStyle w:val="TableParagraph"/>
              <w:rPr>
                <w:szCs w:val="20"/>
              </w:rPr>
            </w:pPr>
          </w:p>
        </w:tc>
        <w:tc>
          <w:tcPr>
            <w:tcW w:w="4830" w:type="dxa"/>
            <w:tcBorders>
              <w:left w:val="single" w:sz="4" w:space="0" w:color="FFFFFF" w:themeColor="background1"/>
            </w:tcBorders>
          </w:tcPr>
          <w:p w14:paraId="557D35F6" w14:textId="77777777" w:rsidR="00B22B9A" w:rsidRPr="00C224D0" w:rsidRDefault="00B22B9A" w:rsidP="00F46DC4">
            <w:pPr>
              <w:pStyle w:val="TableParagraph"/>
            </w:pPr>
            <w:r w:rsidRPr="00C224D0">
              <w:rPr>
                <w:shd w:val="clear" w:color="auto" w:fill="D4D4D4"/>
              </w:rPr>
              <w:t>[NAME]</w:t>
            </w:r>
          </w:p>
        </w:tc>
      </w:tr>
      <w:tr w:rsidR="00C037FA" w:rsidRPr="00C224D0" w14:paraId="41586890" w14:textId="77777777" w:rsidTr="7EC07722">
        <w:trPr>
          <w:trHeight w:val="464"/>
        </w:trPr>
        <w:tc>
          <w:tcPr>
            <w:tcW w:w="4785" w:type="dxa"/>
            <w:tcBorders>
              <w:right w:val="single" w:sz="4" w:space="0" w:color="FFFFFF" w:themeColor="background1"/>
            </w:tcBorders>
          </w:tcPr>
          <w:p w14:paraId="7947A934" w14:textId="77777777" w:rsidR="00B22B9A" w:rsidRPr="00C224D0" w:rsidRDefault="00B22B9A" w:rsidP="00F46DC4">
            <w:pPr>
              <w:pStyle w:val="TableParagraph"/>
            </w:pPr>
            <w:r w:rsidRPr="00C224D0">
              <w:rPr>
                <w:shd w:val="clear" w:color="auto" w:fill="D4D4D4"/>
              </w:rPr>
              <w:t>[TITLE]</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E859AD" w14:textId="6658E65B" w:rsidR="7EC07722" w:rsidRDefault="7EC07722" w:rsidP="7EC07722">
            <w:pPr>
              <w:pStyle w:val="TableParagraph"/>
              <w:rPr>
                <w:szCs w:val="20"/>
              </w:rPr>
            </w:pPr>
          </w:p>
        </w:tc>
        <w:tc>
          <w:tcPr>
            <w:tcW w:w="4830" w:type="dxa"/>
            <w:tcBorders>
              <w:left w:val="single" w:sz="4" w:space="0" w:color="FFFFFF" w:themeColor="background1"/>
            </w:tcBorders>
          </w:tcPr>
          <w:p w14:paraId="4D333A82" w14:textId="77777777" w:rsidR="00B22B9A" w:rsidRPr="00C224D0" w:rsidRDefault="00B22B9A" w:rsidP="00F46DC4">
            <w:pPr>
              <w:pStyle w:val="TableParagraph"/>
            </w:pPr>
            <w:r w:rsidRPr="00C224D0">
              <w:rPr>
                <w:shd w:val="clear" w:color="auto" w:fill="D4D4D4"/>
              </w:rPr>
              <w:t>[TITLE]</w:t>
            </w:r>
          </w:p>
        </w:tc>
      </w:tr>
      <w:tr w:rsidR="00C037FA" w:rsidRPr="00C224D0" w14:paraId="2E65CB10" w14:textId="77777777" w:rsidTr="7EC07722">
        <w:trPr>
          <w:trHeight w:val="344"/>
        </w:trPr>
        <w:tc>
          <w:tcPr>
            <w:tcW w:w="4785" w:type="dxa"/>
            <w:tcBorders>
              <w:right w:val="single" w:sz="4" w:space="0" w:color="FFFFFF" w:themeColor="background1"/>
            </w:tcBorders>
          </w:tcPr>
          <w:p w14:paraId="77B04642" w14:textId="58D2B760" w:rsidR="00B22B9A" w:rsidRPr="00C224D0" w:rsidRDefault="00B22B9A" w:rsidP="00C037FA">
            <w:pPr>
              <w:pStyle w:val="TableParagraph"/>
            </w:pPr>
            <w:r w:rsidRPr="00C224D0">
              <w:t>Date:</w:t>
            </w:r>
          </w:p>
        </w:tc>
        <w:tc>
          <w:tcPr>
            <w:tcW w:w="4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E598DE" w14:textId="08B38C01" w:rsidR="7EC07722" w:rsidRDefault="7EC07722" w:rsidP="7EC07722">
            <w:pPr>
              <w:pStyle w:val="TableParagraph"/>
              <w:rPr>
                <w:szCs w:val="20"/>
              </w:rPr>
            </w:pPr>
          </w:p>
        </w:tc>
        <w:tc>
          <w:tcPr>
            <w:tcW w:w="4830" w:type="dxa"/>
            <w:tcBorders>
              <w:left w:val="single" w:sz="4" w:space="0" w:color="FFFFFF" w:themeColor="background1"/>
            </w:tcBorders>
          </w:tcPr>
          <w:p w14:paraId="40844C09" w14:textId="59534FB1" w:rsidR="00B22B9A" w:rsidRPr="00C224D0" w:rsidRDefault="00B22B9A" w:rsidP="00C037FA">
            <w:pPr>
              <w:pStyle w:val="TableParagraph"/>
            </w:pPr>
            <w:r w:rsidRPr="00C224D0">
              <w:t>Date:</w:t>
            </w:r>
          </w:p>
        </w:tc>
      </w:tr>
    </w:tbl>
    <w:p w14:paraId="122BFDD5" w14:textId="77777777" w:rsidR="00B22B9A" w:rsidRPr="00C224D0" w:rsidRDefault="00B22B9A" w:rsidP="00F46DC4"/>
    <w:p w14:paraId="3CB57FC3" w14:textId="77777777" w:rsidR="00B22B9A" w:rsidRPr="00C224D0" w:rsidRDefault="00B22B9A" w:rsidP="00F46DC4"/>
    <w:p w14:paraId="19F33C33" w14:textId="77777777" w:rsidR="00B22B9A" w:rsidRPr="00C224D0" w:rsidRDefault="00B22B9A" w:rsidP="00F46DC4"/>
    <w:p w14:paraId="23593AA2" w14:textId="77777777" w:rsidR="00B22B9A" w:rsidRPr="00C224D0" w:rsidRDefault="00B22B9A" w:rsidP="00F46DC4"/>
    <w:p w14:paraId="312B24FB" w14:textId="77777777" w:rsidR="00B22B9A" w:rsidRPr="00C224D0" w:rsidRDefault="00B22B9A" w:rsidP="00F46DC4"/>
    <w:p w14:paraId="5F3679A3" w14:textId="77777777" w:rsidR="00B22B9A" w:rsidRPr="00C224D0" w:rsidRDefault="00B22B9A" w:rsidP="00F46DC4"/>
    <w:p w14:paraId="47E554DB" w14:textId="77777777" w:rsidR="00B22B9A" w:rsidRPr="00C224D0" w:rsidRDefault="00B22B9A" w:rsidP="00F46DC4"/>
    <w:p w14:paraId="4F8DE1F9" w14:textId="5F980656" w:rsidR="00B22B9A" w:rsidRPr="00C224D0" w:rsidRDefault="00B22B9A" w:rsidP="7EC07722">
      <w:pPr>
        <w:rPr>
          <w:rFonts w:eastAsia="Calibri"/>
          <w:szCs w:val="20"/>
        </w:rPr>
      </w:pPr>
    </w:p>
    <w:p w14:paraId="024CA914" w14:textId="2C4BC361" w:rsidR="00B22B9A" w:rsidRDefault="3C2AE75C" w:rsidP="00D15237">
      <w:pPr>
        <w:pStyle w:val="Heading2"/>
      </w:pPr>
      <w:bookmarkStart w:id="379" w:name="_Toc53581406"/>
      <w:bookmarkStart w:id="380" w:name="_Toc65854248"/>
      <w:bookmarkStart w:id="381" w:name="_Toc76479875"/>
      <w:bookmarkStart w:id="382" w:name="_Toc86923167"/>
      <w:r>
        <w:t xml:space="preserve">MOA </w:t>
      </w:r>
      <w:r w:rsidR="69248911">
        <w:t>Appendix A-1</w:t>
      </w:r>
      <w:r w:rsidR="06E8CAA2">
        <w:t xml:space="preserve">: </w:t>
      </w:r>
      <w:bookmarkEnd w:id="379"/>
      <w:bookmarkEnd w:id="380"/>
      <w:r w:rsidR="69248911">
        <w:t>Map</w:t>
      </w:r>
      <w:bookmarkEnd w:id="381"/>
      <w:bookmarkEnd w:id="382"/>
    </w:p>
    <w:p w14:paraId="5DFDA14E" w14:textId="616E6C70" w:rsidR="00C037FA" w:rsidRPr="00C037FA" w:rsidRDefault="00C037FA" w:rsidP="00D15237">
      <w:r w:rsidRPr="00D15237">
        <w:rPr>
          <w:noProof/>
          <w:highlight w:val="darkGray"/>
        </w:rPr>
        <w:drawing>
          <wp:anchor distT="0" distB="0" distL="114300" distR="114300" simplePos="0" relativeHeight="251658241" behindDoc="0" locked="0" layoutInCell="1" allowOverlap="1" wp14:anchorId="51DBFD35" wp14:editId="216316D2">
            <wp:simplePos x="0" y="0"/>
            <wp:positionH relativeFrom="column">
              <wp:posOffset>39370</wp:posOffset>
            </wp:positionH>
            <wp:positionV relativeFrom="paragraph">
              <wp:posOffset>243205</wp:posOffset>
            </wp:positionV>
            <wp:extent cx="6775450" cy="4090670"/>
            <wp:effectExtent l="0" t="0" r="6350" b="5080"/>
            <wp:wrapTopAndBottom/>
            <wp:docPr id="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75450" cy="4090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15237">
        <w:rPr>
          <w:highlight w:val="darkGray"/>
        </w:rPr>
        <w:t>Use the space below t</w:t>
      </w:r>
      <w:r w:rsidR="00D07038">
        <w:rPr>
          <w:highlight w:val="darkGray"/>
        </w:rPr>
        <w:t xml:space="preserve">o </w:t>
      </w:r>
      <w:r w:rsidR="00835909">
        <w:rPr>
          <w:highlight w:val="darkGray"/>
        </w:rPr>
        <w:t xml:space="preserve">insert </w:t>
      </w:r>
      <w:r w:rsidR="00D07038">
        <w:rPr>
          <w:highlight w:val="darkGray"/>
        </w:rPr>
        <w:t>any relevant maps</w:t>
      </w:r>
      <w:r w:rsidR="00835909">
        <w:rPr>
          <w:highlight w:val="darkGray"/>
        </w:rPr>
        <w:t xml:space="preserve"> of the facility</w:t>
      </w:r>
      <w:r w:rsidR="00D07038">
        <w:rPr>
          <w:highlight w:val="darkGray"/>
        </w:rPr>
        <w:t>.</w:t>
      </w:r>
      <w:r>
        <w:t xml:space="preserve"> </w:t>
      </w:r>
    </w:p>
    <w:p w14:paraId="51FF22FB" w14:textId="210D441F" w:rsidR="00B22B9A" w:rsidRPr="00C224D0" w:rsidRDefault="00B22B9A" w:rsidP="00F46DC4"/>
    <w:p w14:paraId="43EDD24C" w14:textId="630E0762" w:rsidR="00B22B9A" w:rsidRPr="00C224D0" w:rsidRDefault="78722046" w:rsidP="00D15237">
      <w:pPr>
        <w:pStyle w:val="Heading2"/>
      </w:pPr>
      <w:bookmarkStart w:id="383" w:name="_Toc65854249"/>
      <w:bookmarkStart w:id="384" w:name="_Toc76479876"/>
      <w:bookmarkStart w:id="385" w:name="_Toc86923168"/>
      <w:r>
        <w:t xml:space="preserve">MOA </w:t>
      </w:r>
      <w:r w:rsidR="69248911">
        <w:t>Appendix A-2</w:t>
      </w:r>
      <w:bookmarkEnd w:id="383"/>
      <w:r w:rsidR="06E8CAA2">
        <w:t>: MO</w:t>
      </w:r>
      <w:r w:rsidR="3847B435">
        <w:t>A</w:t>
      </w:r>
      <w:r w:rsidR="06E8CAA2">
        <w:t xml:space="preserve"> Addendums</w:t>
      </w:r>
      <w:bookmarkEnd w:id="384"/>
      <w:bookmarkEnd w:id="385"/>
    </w:p>
    <w:p w14:paraId="15A999A9" w14:textId="77777777" w:rsidR="00B22B9A" w:rsidRPr="00C224D0" w:rsidRDefault="00B22B9A" w:rsidP="00F46DC4">
      <w:r w:rsidRPr="00C224D0">
        <w:t xml:space="preserve">Addendum Number </w:t>
      </w:r>
      <w:r w:rsidRPr="00D63547">
        <w:rPr>
          <w:b/>
          <w:shd w:val="clear" w:color="auto" w:fill="D4D4D4"/>
        </w:rPr>
        <w:t>[#]</w:t>
      </w:r>
      <w:r w:rsidRPr="00D63547">
        <w:rPr>
          <w:b/>
        </w:rPr>
        <w:t xml:space="preserve"> </w:t>
      </w:r>
      <w:r w:rsidRPr="00C224D0">
        <w:t>to MOA Between</w:t>
      </w:r>
    </w:p>
    <w:p w14:paraId="26789906" w14:textId="77777777" w:rsidR="00B22B9A" w:rsidRPr="00C224D0" w:rsidRDefault="00B22B9A" w:rsidP="00F46DC4">
      <w:r w:rsidRPr="00D63547">
        <w:rPr>
          <w:b/>
          <w:shd w:val="clear" w:color="auto" w:fill="D4D4D4"/>
        </w:rPr>
        <w:t>[ENTITY 1]</w:t>
      </w:r>
      <w:r w:rsidRPr="00C224D0">
        <w:t xml:space="preserve"> and </w:t>
      </w:r>
      <w:r w:rsidRPr="00D63547">
        <w:rPr>
          <w:b/>
          <w:shd w:val="clear" w:color="auto" w:fill="D4D4D4"/>
        </w:rPr>
        <w:t>[ENTITY 2]</w:t>
      </w:r>
    </w:p>
    <w:p w14:paraId="3FC79753" w14:textId="242F53F1" w:rsidR="00B22B9A" w:rsidRPr="00C224D0" w:rsidRDefault="00B22B9A" w:rsidP="00F46DC4">
      <w:r w:rsidRPr="00C224D0">
        <w:rPr>
          <w:b/>
        </w:rPr>
        <w:t xml:space="preserve">Paragraph 9 </w:t>
      </w:r>
      <w:r w:rsidRPr="00C224D0">
        <w:t>is amended to extend the date of the expiration of the</w:t>
      </w:r>
      <w:r w:rsidRPr="00C224D0">
        <w:rPr>
          <w:spacing w:val="-26"/>
        </w:rPr>
        <w:t xml:space="preserve"> </w:t>
      </w:r>
      <w:r w:rsidRPr="00C224D0">
        <w:t>Agreement</w:t>
      </w:r>
      <w:r w:rsidRPr="00C224D0">
        <w:rPr>
          <w:spacing w:val="-5"/>
        </w:rPr>
        <w:t xml:space="preserve"> </w:t>
      </w:r>
      <w:r w:rsidRPr="00C224D0">
        <w:t>from</w:t>
      </w:r>
      <w:r w:rsidR="00B4601D">
        <w:t xml:space="preserve"> </w:t>
      </w:r>
      <w:r w:rsidR="00B4601D" w:rsidRPr="00D15237">
        <w:rPr>
          <w:b/>
        </w:rPr>
        <w:t>[original date]</w:t>
      </w:r>
      <w:r w:rsidR="00B4601D">
        <w:t xml:space="preserve"> </w:t>
      </w:r>
      <w:r w:rsidRPr="00C224D0">
        <w:t>to</w:t>
      </w:r>
      <w:r w:rsidR="00B4601D">
        <w:t xml:space="preserve"> </w:t>
      </w:r>
      <w:r w:rsidR="00B4601D" w:rsidRPr="00D15237">
        <w:rPr>
          <w:b/>
        </w:rPr>
        <w:t>[new date]</w:t>
      </w:r>
      <w:r w:rsidRPr="00C224D0">
        <w:t>. All of the other terms and conditions of the original Agreement shall remain in force and effect.</w:t>
      </w:r>
    </w:p>
    <w:p w14:paraId="59523B5B" w14:textId="102592AF" w:rsidR="00B22B9A" w:rsidRPr="00C224D0" w:rsidRDefault="00B22B9A" w:rsidP="00F46DC4">
      <w:r w:rsidRPr="00C224D0">
        <w:t>Executed</w:t>
      </w:r>
      <w:r w:rsidRPr="00C224D0">
        <w:rPr>
          <w:spacing w:val="-2"/>
        </w:rPr>
        <w:t xml:space="preserve"> </w:t>
      </w:r>
      <w:r w:rsidRPr="00C037FA">
        <w:t>this</w:t>
      </w:r>
      <w:r w:rsidR="00B4601D">
        <w:t xml:space="preserve"> </w:t>
      </w:r>
      <w:r w:rsidR="00B4601D" w:rsidRPr="00D15237">
        <w:rPr>
          <w:b/>
        </w:rPr>
        <w:t>[#]</w:t>
      </w:r>
      <w:r w:rsidR="00B4601D">
        <w:t xml:space="preserve"> </w:t>
      </w:r>
      <w:r w:rsidRPr="00C037FA">
        <w:t>day</w:t>
      </w:r>
      <w:r w:rsidRPr="00C224D0">
        <w:rPr>
          <w:spacing w:val="-2"/>
        </w:rPr>
        <w:t xml:space="preserve"> </w:t>
      </w:r>
      <w:r w:rsidRPr="00C224D0">
        <w:t>of</w:t>
      </w:r>
      <w:r w:rsidR="00B4601D">
        <w:t xml:space="preserve"> </w:t>
      </w:r>
      <w:r w:rsidR="00B4601D" w:rsidRPr="00D15237">
        <w:rPr>
          <w:b/>
        </w:rPr>
        <w:t>[month]</w:t>
      </w:r>
      <w:r w:rsidR="00B4601D" w:rsidRPr="00D15237">
        <w:t xml:space="preserve"> </w:t>
      </w:r>
      <w:r w:rsidR="00B4601D" w:rsidRPr="00C224D0">
        <w:t>20</w:t>
      </w:r>
      <w:r w:rsidR="00B4601D" w:rsidRPr="00D15237">
        <w:rPr>
          <w:b/>
        </w:rPr>
        <w:t>[year]</w:t>
      </w:r>
      <w:r w:rsidRPr="00D15237">
        <w:rPr>
          <w:b/>
        </w:rPr>
        <w:t>.</w:t>
      </w:r>
    </w:p>
    <w:tbl>
      <w:tblPr>
        <w:tblW w:w="0" w:type="auto"/>
        <w:tblLayout w:type="fixed"/>
        <w:tblLook w:val="04A0" w:firstRow="1" w:lastRow="0" w:firstColumn="1" w:lastColumn="0" w:noHBand="0" w:noVBand="1"/>
      </w:tblPr>
      <w:tblGrid>
        <w:gridCol w:w="4539"/>
        <w:gridCol w:w="4539"/>
      </w:tblGrid>
      <w:tr w:rsidR="00C037FA" w:rsidRPr="00C224D0" w14:paraId="0EE85CFF" w14:textId="77777777" w:rsidTr="7EC07722">
        <w:trPr>
          <w:trHeight w:val="342"/>
        </w:trPr>
        <w:tc>
          <w:tcPr>
            <w:tcW w:w="4539" w:type="dxa"/>
          </w:tcPr>
          <w:p w14:paraId="3F8C1A42" w14:textId="77777777" w:rsidR="00B22B9A" w:rsidRPr="00C224D0" w:rsidRDefault="00B22B9A" w:rsidP="00F46DC4">
            <w:pPr>
              <w:pStyle w:val="TableParagraph"/>
            </w:pPr>
            <w:r w:rsidRPr="00C224D0">
              <w:t>APPROVED BY:</w:t>
            </w:r>
          </w:p>
        </w:tc>
        <w:tc>
          <w:tcPr>
            <w:tcW w:w="4539" w:type="dxa"/>
          </w:tcPr>
          <w:p w14:paraId="7CD83EA6" w14:textId="77777777" w:rsidR="00B22B9A" w:rsidRPr="00C224D0" w:rsidRDefault="00B22B9A" w:rsidP="00F46DC4">
            <w:pPr>
              <w:pStyle w:val="TableParagraph"/>
            </w:pPr>
          </w:p>
        </w:tc>
      </w:tr>
      <w:tr w:rsidR="00C037FA" w:rsidRPr="00C224D0" w14:paraId="23170264" w14:textId="77777777" w:rsidTr="7EC07722">
        <w:trPr>
          <w:trHeight w:val="464"/>
        </w:trPr>
        <w:tc>
          <w:tcPr>
            <w:tcW w:w="4539" w:type="dxa"/>
          </w:tcPr>
          <w:p w14:paraId="03444B54" w14:textId="77777777" w:rsidR="00B22B9A" w:rsidRPr="00C224D0" w:rsidRDefault="00B22B9A" w:rsidP="00F46DC4">
            <w:pPr>
              <w:pStyle w:val="TableParagraph"/>
            </w:pPr>
            <w:r w:rsidRPr="00C224D0">
              <w:rPr>
                <w:shd w:val="clear" w:color="auto" w:fill="D4D4D4"/>
              </w:rPr>
              <w:t>[ENTITY 1]</w:t>
            </w:r>
          </w:p>
        </w:tc>
        <w:tc>
          <w:tcPr>
            <w:tcW w:w="4539" w:type="dxa"/>
          </w:tcPr>
          <w:p w14:paraId="6E0A7AD4" w14:textId="77777777" w:rsidR="00B22B9A" w:rsidRPr="00C224D0" w:rsidRDefault="00B22B9A" w:rsidP="00F46DC4">
            <w:pPr>
              <w:pStyle w:val="TableParagraph"/>
            </w:pPr>
            <w:r w:rsidRPr="00C224D0">
              <w:rPr>
                <w:shd w:val="clear" w:color="auto" w:fill="D4D4D4"/>
              </w:rPr>
              <w:t>[ENTITY 2]</w:t>
            </w:r>
          </w:p>
        </w:tc>
      </w:tr>
      <w:tr w:rsidR="00C037FA" w:rsidRPr="00C224D0" w14:paraId="7C7E53C1" w14:textId="77777777" w:rsidTr="7EC07722">
        <w:trPr>
          <w:trHeight w:val="432"/>
        </w:trPr>
        <w:tc>
          <w:tcPr>
            <w:tcW w:w="4539" w:type="dxa"/>
          </w:tcPr>
          <w:p w14:paraId="44C38BF9" w14:textId="77777777" w:rsidR="00B22B9A" w:rsidRPr="00C224D0" w:rsidRDefault="00B22B9A" w:rsidP="00F46DC4">
            <w:pPr>
              <w:pStyle w:val="TableParagraph"/>
            </w:pPr>
            <w:r w:rsidRPr="00C224D0">
              <w:t>By:</w:t>
            </w:r>
          </w:p>
        </w:tc>
        <w:tc>
          <w:tcPr>
            <w:tcW w:w="4539" w:type="dxa"/>
          </w:tcPr>
          <w:p w14:paraId="1CDD9A8A" w14:textId="77777777" w:rsidR="00B22B9A" w:rsidRPr="00C224D0" w:rsidRDefault="00B22B9A" w:rsidP="00F46DC4">
            <w:pPr>
              <w:pStyle w:val="TableParagraph"/>
            </w:pPr>
            <w:r w:rsidRPr="00C224D0">
              <w:t>By:</w:t>
            </w:r>
          </w:p>
        </w:tc>
      </w:tr>
      <w:tr w:rsidR="00C037FA" w:rsidRPr="00C224D0" w14:paraId="648A723D" w14:textId="77777777" w:rsidTr="7EC07722">
        <w:trPr>
          <w:trHeight w:val="450"/>
        </w:trPr>
        <w:tc>
          <w:tcPr>
            <w:tcW w:w="4539" w:type="dxa"/>
          </w:tcPr>
          <w:p w14:paraId="1D526590" w14:textId="23FE8BB9" w:rsidR="00B22B9A" w:rsidRPr="00C224D0" w:rsidRDefault="4BBF07BE" w:rsidP="7EC07722">
            <w:r w:rsidRPr="7EC07722">
              <w:rPr>
                <w:rFonts w:eastAsia="Franklin Gothic Book" w:cs="Franklin Gothic Book"/>
                <w:szCs w:val="20"/>
                <w:highlight w:val="lightGray"/>
              </w:rPr>
              <w:t>[SIGNITURE]</w:t>
            </w:r>
          </w:p>
          <w:p w14:paraId="22AF3224" w14:textId="1968A8CA" w:rsidR="00B22B9A" w:rsidRPr="00C224D0" w:rsidRDefault="00B22B9A" w:rsidP="7EC07722">
            <w:pPr>
              <w:pStyle w:val="TableParagraph"/>
              <w:rPr>
                <w:szCs w:val="20"/>
              </w:rPr>
            </w:pPr>
          </w:p>
        </w:tc>
        <w:tc>
          <w:tcPr>
            <w:tcW w:w="4539" w:type="dxa"/>
          </w:tcPr>
          <w:p w14:paraId="034BD933" w14:textId="3BED4B94" w:rsidR="00B22B9A" w:rsidRPr="00C224D0" w:rsidRDefault="4BBF07BE" w:rsidP="7EC07722">
            <w:r w:rsidRPr="7EC07722">
              <w:rPr>
                <w:rFonts w:eastAsia="Franklin Gothic Book" w:cs="Franklin Gothic Book"/>
                <w:szCs w:val="20"/>
                <w:highlight w:val="lightGray"/>
              </w:rPr>
              <w:t>[SIGNITURE]</w:t>
            </w:r>
          </w:p>
          <w:p w14:paraId="05DC03CD" w14:textId="0FE7AF21" w:rsidR="00B22B9A" w:rsidRPr="00C224D0" w:rsidRDefault="00B22B9A" w:rsidP="7EC07722">
            <w:pPr>
              <w:pStyle w:val="TableParagraph"/>
              <w:rPr>
                <w:szCs w:val="20"/>
              </w:rPr>
            </w:pPr>
          </w:p>
        </w:tc>
      </w:tr>
      <w:tr w:rsidR="00C037FA" w:rsidRPr="00C224D0" w14:paraId="75FEC520" w14:textId="77777777" w:rsidTr="7EC07722">
        <w:trPr>
          <w:trHeight w:val="464"/>
        </w:trPr>
        <w:tc>
          <w:tcPr>
            <w:tcW w:w="4539" w:type="dxa"/>
          </w:tcPr>
          <w:p w14:paraId="2E4D72CA" w14:textId="77777777" w:rsidR="00B22B9A" w:rsidRPr="00C224D0" w:rsidRDefault="00B22B9A" w:rsidP="00F46DC4">
            <w:pPr>
              <w:pStyle w:val="TableParagraph"/>
            </w:pPr>
            <w:r w:rsidRPr="00C224D0">
              <w:rPr>
                <w:shd w:val="clear" w:color="auto" w:fill="D4D4D4"/>
              </w:rPr>
              <w:t>[NAME]</w:t>
            </w:r>
          </w:p>
        </w:tc>
        <w:tc>
          <w:tcPr>
            <w:tcW w:w="4539" w:type="dxa"/>
          </w:tcPr>
          <w:p w14:paraId="6C39870C" w14:textId="77777777" w:rsidR="00B22B9A" w:rsidRPr="00C224D0" w:rsidRDefault="00B22B9A" w:rsidP="00F46DC4">
            <w:pPr>
              <w:pStyle w:val="TableParagraph"/>
            </w:pPr>
            <w:r w:rsidRPr="00C224D0">
              <w:rPr>
                <w:shd w:val="clear" w:color="auto" w:fill="D4D4D4"/>
              </w:rPr>
              <w:t>[NAME]</w:t>
            </w:r>
          </w:p>
        </w:tc>
      </w:tr>
      <w:tr w:rsidR="00C037FA" w:rsidRPr="00C224D0" w14:paraId="6B34294B" w14:textId="77777777" w:rsidTr="7EC07722">
        <w:trPr>
          <w:trHeight w:val="465"/>
        </w:trPr>
        <w:tc>
          <w:tcPr>
            <w:tcW w:w="4539" w:type="dxa"/>
          </w:tcPr>
          <w:p w14:paraId="49DD60E0" w14:textId="77777777" w:rsidR="00B22B9A" w:rsidRPr="00C224D0" w:rsidRDefault="00B22B9A" w:rsidP="00F46DC4">
            <w:pPr>
              <w:pStyle w:val="TableParagraph"/>
            </w:pPr>
            <w:r w:rsidRPr="00C224D0">
              <w:rPr>
                <w:shd w:val="clear" w:color="auto" w:fill="D4D4D4"/>
              </w:rPr>
              <w:t>[TITLE]</w:t>
            </w:r>
          </w:p>
        </w:tc>
        <w:tc>
          <w:tcPr>
            <w:tcW w:w="4539" w:type="dxa"/>
          </w:tcPr>
          <w:p w14:paraId="4CDA3BC7" w14:textId="77777777" w:rsidR="00B22B9A" w:rsidRPr="00C224D0" w:rsidRDefault="00B22B9A" w:rsidP="00F46DC4">
            <w:pPr>
              <w:pStyle w:val="TableParagraph"/>
            </w:pPr>
            <w:r w:rsidRPr="00C224D0">
              <w:rPr>
                <w:shd w:val="clear" w:color="auto" w:fill="D4D4D4"/>
              </w:rPr>
              <w:t>[TITLE]</w:t>
            </w:r>
          </w:p>
        </w:tc>
      </w:tr>
      <w:tr w:rsidR="00C037FA" w:rsidRPr="00C224D0" w14:paraId="07C46976" w14:textId="77777777" w:rsidTr="7EC07722">
        <w:trPr>
          <w:trHeight w:val="344"/>
        </w:trPr>
        <w:tc>
          <w:tcPr>
            <w:tcW w:w="4539" w:type="dxa"/>
          </w:tcPr>
          <w:p w14:paraId="4B210095" w14:textId="363DCEC9" w:rsidR="00B22B9A" w:rsidRPr="00C224D0" w:rsidRDefault="69248911" w:rsidP="7EC07722">
            <w:pPr>
              <w:pStyle w:val="TableParagraph"/>
              <w:rPr>
                <w:u w:val="single"/>
              </w:rPr>
            </w:pPr>
            <w:r w:rsidRPr="00C224D0">
              <w:t>Date:</w:t>
            </w:r>
          </w:p>
        </w:tc>
        <w:tc>
          <w:tcPr>
            <w:tcW w:w="4539" w:type="dxa"/>
          </w:tcPr>
          <w:p w14:paraId="4C2021FB" w14:textId="436D68A6" w:rsidR="00B22B9A" w:rsidRPr="00C224D0" w:rsidRDefault="00B22B9A">
            <w:pPr>
              <w:pStyle w:val="TableParagraph"/>
            </w:pPr>
            <w:r w:rsidRPr="00C224D0">
              <w:t>Date:</w:t>
            </w:r>
          </w:p>
        </w:tc>
      </w:tr>
    </w:tbl>
    <w:p w14:paraId="785D428F" w14:textId="77777777" w:rsidR="00835909" w:rsidRDefault="00835909" w:rsidP="00D15237">
      <w:pPr>
        <w:pStyle w:val="Heading2"/>
      </w:pPr>
      <w:bookmarkStart w:id="386" w:name="_Toc53581407"/>
      <w:bookmarkStart w:id="387" w:name="_Toc65854250"/>
      <w:r>
        <w:br w:type="page"/>
      </w:r>
    </w:p>
    <w:p w14:paraId="0F920321" w14:textId="5D8A065C" w:rsidR="00B22B9A" w:rsidRPr="002439F6" w:rsidRDefault="00E25B15" w:rsidP="00D15237">
      <w:pPr>
        <w:pStyle w:val="Heading2"/>
      </w:pPr>
      <w:bookmarkStart w:id="388" w:name="_Toc76479877"/>
      <w:bookmarkStart w:id="389" w:name="_Toc86923169"/>
      <w:r>
        <w:t xml:space="preserve">MOA </w:t>
      </w:r>
      <w:r w:rsidR="00B22B9A" w:rsidRPr="00C224D0">
        <w:t>Appendix A-3</w:t>
      </w:r>
      <w:bookmarkEnd w:id="386"/>
      <w:bookmarkEnd w:id="387"/>
      <w:r w:rsidR="00B4601D">
        <w:t xml:space="preserve">: </w:t>
      </w:r>
      <w:r w:rsidR="00B22B9A" w:rsidRPr="002439F6">
        <w:t>Alternate Location Inspection Document Template</w:t>
      </w:r>
      <w:bookmarkEnd w:id="388"/>
      <w:bookmarkEnd w:id="389"/>
    </w:p>
    <w:p w14:paraId="6F8ED291" w14:textId="77777777" w:rsidR="00B22B9A" w:rsidRPr="00C224D0" w:rsidRDefault="00B22B9A" w:rsidP="00F46DC4"/>
    <w:tbl>
      <w:tblPr>
        <w:tblStyle w:val="APHLTable2"/>
        <w:tblW w:w="10785" w:type="dxa"/>
        <w:tblInd w:w="15" w:type="dxa"/>
        <w:tblLayout w:type="fixed"/>
        <w:tblLook w:val="04A0" w:firstRow="1" w:lastRow="0" w:firstColumn="1" w:lastColumn="0" w:noHBand="0" w:noVBand="1"/>
      </w:tblPr>
      <w:tblGrid>
        <w:gridCol w:w="6624"/>
        <w:gridCol w:w="1387"/>
        <w:gridCol w:w="1387"/>
        <w:gridCol w:w="1387"/>
      </w:tblGrid>
      <w:tr w:rsidR="00C037FA" w:rsidRPr="00C224D0" w14:paraId="50F76721" w14:textId="77777777" w:rsidTr="7EC07722">
        <w:trPr>
          <w:cnfStyle w:val="100000000000" w:firstRow="1" w:lastRow="0" w:firstColumn="0" w:lastColumn="0" w:oddVBand="0" w:evenVBand="0" w:oddHBand="0" w:evenHBand="0" w:firstRowFirstColumn="0" w:firstRowLastColumn="0" w:lastRowFirstColumn="0" w:lastRowLastColumn="0"/>
          <w:trHeight w:val="791"/>
        </w:trPr>
        <w:tc>
          <w:tcPr>
            <w:cnfStyle w:val="001000000000" w:firstRow="0" w:lastRow="0" w:firstColumn="1" w:lastColumn="0" w:oddVBand="0" w:evenVBand="0" w:oddHBand="0" w:evenHBand="0" w:firstRowFirstColumn="0" w:firstRowLastColumn="0" w:lastRowFirstColumn="0" w:lastRowLastColumn="0"/>
            <w:tcW w:w="6624" w:type="dxa"/>
            <w:vAlign w:val="center"/>
          </w:tcPr>
          <w:p w14:paraId="38499608" w14:textId="479FD5DF" w:rsidR="00B4601D" w:rsidRPr="00C24235" w:rsidRDefault="00B4601D" w:rsidP="00036136">
            <w:pPr>
              <w:pStyle w:val="TableHeader"/>
              <w:rPr>
                <w:bCs/>
              </w:rPr>
            </w:pPr>
            <w:r w:rsidRPr="00C24235">
              <w:t>Inspection Factors</w:t>
            </w:r>
          </w:p>
        </w:tc>
        <w:tc>
          <w:tcPr>
            <w:tcW w:w="1387" w:type="dxa"/>
            <w:vAlign w:val="center"/>
          </w:tcPr>
          <w:p w14:paraId="7A0D80ED" w14:textId="5D086D04" w:rsidR="00B4601D" w:rsidRPr="00C224D0" w:rsidRDefault="00B4601D" w:rsidP="00036136">
            <w:pPr>
              <w:pStyle w:val="TableHeader"/>
              <w:cnfStyle w:val="100000000000" w:firstRow="1" w:lastRow="0" w:firstColumn="0" w:lastColumn="0" w:oddVBand="0" w:evenVBand="0" w:oddHBand="0" w:evenHBand="0" w:firstRowFirstColumn="0" w:firstRowLastColumn="0" w:lastRowFirstColumn="0" w:lastRowLastColumn="0"/>
              <w:rPr>
                <w:b/>
                <w:bCs/>
              </w:rPr>
            </w:pPr>
            <w:r w:rsidRPr="00C224D0">
              <w:t>Yes</w:t>
            </w:r>
          </w:p>
        </w:tc>
        <w:tc>
          <w:tcPr>
            <w:tcW w:w="1387" w:type="dxa"/>
            <w:vAlign w:val="center"/>
          </w:tcPr>
          <w:p w14:paraId="731803FF" w14:textId="06B2F8F2" w:rsidR="00B4601D" w:rsidRPr="00C224D0" w:rsidRDefault="00B4601D" w:rsidP="00036136">
            <w:pPr>
              <w:pStyle w:val="TableHeader"/>
              <w:cnfStyle w:val="100000000000" w:firstRow="1" w:lastRow="0" w:firstColumn="0" w:lastColumn="0" w:oddVBand="0" w:evenVBand="0" w:oddHBand="0" w:evenHBand="0" w:firstRowFirstColumn="0" w:firstRowLastColumn="0" w:lastRowFirstColumn="0" w:lastRowLastColumn="0"/>
              <w:rPr>
                <w:b/>
                <w:bCs/>
              </w:rPr>
            </w:pPr>
            <w:r w:rsidRPr="00C224D0">
              <w:t>No</w:t>
            </w:r>
          </w:p>
        </w:tc>
        <w:tc>
          <w:tcPr>
            <w:tcW w:w="1387" w:type="dxa"/>
            <w:vAlign w:val="center"/>
          </w:tcPr>
          <w:p w14:paraId="5530ECC0" w14:textId="1B051191" w:rsidR="00B4601D" w:rsidRPr="00C224D0" w:rsidRDefault="00B4601D" w:rsidP="00036136">
            <w:pPr>
              <w:pStyle w:val="TableHeader"/>
              <w:cnfStyle w:val="100000000000" w:firstRow="1" w:lastRow="0" w:firstColumn="0" w:lastColumn="0" w:oddVBand="0" w:evenVBand="0" w:oddHBand="0" w:evenHBand="0" w:firstRowFirstColumn="0" w:firstRowLastColumn="0" w:lastRowFirstColumn="0" w:lastRowLastColumn="0"/>
            </w:pPr>
            <w:r w:rsidRPr="00C224D0">
              <w:rPr>
                <w:w w:val="95"/>
              </w:rPr>
              <w:t xml:space="preserve">Mitigation </w:t>
            </w:r>
            <w:r w:rsidRPr="00C224D0">
              <w:t>Options Available</w:t>
            </w:r>
          </w:p>
        </w:tc>
      </w:tr>
      <w:tr w:rsidR="00C037FA" w:rsidRPr="00747D73" w14:paraId="756C4FF3" w14:textId="77777777" w:rsidTr="7EC077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624" w:type="dxa"/>
          </w:tcPr>
          <w:p w14:paraId="3E3C2D9D" w14:textId="59DCA8FF" w:rsidR="00B4601D" w:rsidRPr="00747D73" w:rsidRDefault="00B4601D" w:rsidP="00036136">
            <w:pPr>
              <w:pStyle w:val="TableParagraph"/>
            </w:pPr>
            <w:r w:rsidRPr="00747D73">
              <w:t>The facility is sufficiently distanced from the primary facility.</w:t>
            </w:r>
          </w:p>
        </w:tc>
        <w:tc>
          <w:tcPr>
            <w:tcW w:w="1387" w:type="dxa"/>
          </w:tcPr>
          <w:p w14:paraId="37ED3CC7" w14:textId="014C2871"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1EC4E364" w14:textId="61B81672"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025441C8" w14:textId="72D5CCA2"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204A9838" w14:textId="77777777" w:rsidTr="7EC0772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624" w:type="dxa"/>
          </w:tcPr>
          <w:p w14:paraId="57440342" w14:textId="34E4EA1C" w:rsidR="00B4601D" w:rsidRPr="00747D73" w:rsidRDefault="00B4601D" w:rsidP="00036136">
            <w:pPr>
              <w:pStyle w:val="TableParagraph"/>
            </w:pPr>
            <w:r w:rsidRPr="00747D73">
              <w:t>The facility is sufficiently close to lodging to support deployed continuity personnel at or near the facility.</w:t>
            </w:r>
          </w:p>
        </w:tc>
        <w:tc>
          <w:tcPr>
            <w:tcW w:w="1387" w:type="dxa"/>
          </w:tcPr>
          <w:p w14:paraId="673DCD9F"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49063403"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0E063C79"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3050C747" w14:textId="77777777" w:rsidTr="7EC077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624" w:type="dxa"/>
          </w:tcPr>
          <w:p w14:paraId="68BE60E7" w14:textId="4CF60FBC" w:rsidR="00B4601D" w:rsidRPr="00747D73" w:rsidRDefault="00B4601D" w:rsidP="00036136">
            <w:pPr>
              <w:pStyle w:val="TableParagraph"/>
            </w:pPr>
            <w:r w:rsidRPr="00747D73">
              <w:t>The facility has sufficient space to accommodate ERG staff and equipment required for essential functions.</w:t>
            </w:r>
          </w:p>
        </w:tc>
        <w:tc>
          <w:tcPr>
            <w:tcW w:w="1387" w:type="dxa"/>
          </w:tcPr>
          <w:p w14:paraId="6A985F79"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729391D3"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224E48EF"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4FB81A9C" w14:textId="77777777" w:rsidTr="7EC0772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624" w:type="dxa"/>
          </w:tcPr>
          <w:p w14:paraId="623AA5B3" w14:textId="77777777" w:rsidR="00B4601D" w:rsidRPr="00747D73" w:rsidRDefault="00B4601D" w:rsidP="00036136">
            <w:pPr>
              <w:pStyle w:val="TableParagraph"/>
            </w:pPr>
            <w:r w:rsidRPr="00747D73">
              <w:t>The facility can accommodate the following pre-positioned resources:</w:t>
            </w:r>
          </w:p>
          <w:p w14:paraId="7EF3BC82" w14:textId="77777777" w:rsidR="00B4601D" w:rsidRPr="00747D73" w:rsidRDefault="399FFB6B" w:rsidP="00036136">
            <w:pPr>
              <w:pStyle w:val="TableList"/>
              <w:ind w:left="380"/>
            </w:pPr>
            <w:r w:rsidRPr="00747D73">
              <w:rPr>
                <w:b/>
              </w:rPr>
              <w:t>[List</w:t>
            </w:r>
            <w:r w:rsidRPr="00747D73">
              <w:rPr>
                <w:b/>
                <w:spacing w:val="-11"/>
              </w:rPr>
              <w:t xml:space="preserve"> </w:t>
            </w:r>
            <w:r w:rsidRPr="00747D73">
              <w:rPr>
                <w:b/>
              </w:rPr>
              <w:t>resources]</w:t>
            </w:r>
          </w:p>
          <w:p w14:paraId="6793CA6D" w14:textId="77777777" w:rsidR="00B4601D" w:rsidRPr="00747D73" w:rsidRDefault="399FFB6B" w:rsidP="00036136">
            <w:pPr>
              <w:pStyle w:val="TableList"/>
              <w:ind w:left="380"/>
            </w:pPr>
            <w:r w:rsidRPr="00747D73">
              <w:rPr>
                <w:b/>
              </w:rPr>
              <w:t>[List</w:t>
            </w:r>
            <w:r w:rsidRPr="00747D73">
              <w:rPr>
                <w:b/>
                <w:spacing w:val="-11"/>
              </w:rPr>
              <w:t xml:space="preserve"> </w:t>
            </w:r>
            <w:r w:rsidRPr="00747D73">
              <w:rPr>
                <w:b/>
              </w:rPr>
              <w:t>resources]</w:t>
            </w:r>
          </w:p>
          <w:p w14:paraId="25F9A917" w14:textId="16C677CA" w:rsidR="00B4601D" w:rsidRPr="00747D73" w:rsidRDefault="399FFB6B" w:rsidP="00036136">
            <w:pPr>
              <w:pStyle w:val="TableList"/>
              <w:ind w:left="380"/>
            </w:pPr>
            <w:r w:rsidRPr="00747D73">
              <w:rPr>
                <w:b/>
              </w:rPr>
              <w:t>[List</w:t>
            </w:r>
            <w:r w:rsidRPr="00747D73">
              <w:rPr>
                <w:b/>
                <w:spacing w:val="-11"/>
              </w:rPr>
              <w:t xml:space="preserve"> </w:t>
            </w:r>
            <w:r w:rsidRPr="00747D73">
              <w:rPr>
                <w:b/>
              </w:rPr>
              <w:t>resources]</w:t>
            </w:r>
          </w:p>
        </w:tc>
        <w:tc>
          <w:tcPr>
            <w:tcW w:w="1387" w:type="dxa"/>
          </w:tcPr>
          <w:p w14:paraId="75D896F7"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11248A1A"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41D2D166" w14:textId="77777777" w:rsidR="00B4601D" w:rsidRPr="00747D73" w:rsidRDefault="00B4601D"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3BB75889" w14:textId="77777777" w:rsidTr="7EC0772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624" w:type="dxa"/>
          </w:tcPr>
          <w:p w14:paraId="5EF6B96B" w14:textId="77E6FF66" w:rsidR="00B4601D" w:rsidRPr="00747D73" w:rsidRDefault="00B4601D" w:rsidP="00036136">
            <w:pPr>
              <w:pStyle w:val="TableParagraph"/>
            </w:pPr>
            <w:r w:rsidRPr="00747D73">
              <w:t>The facility provides for logistical support, services and infrastructure systems (e.g., water, electrical power, heating and air conditioning).</w:t>
            </w:r>
          </w:p>
        </w:tc>
        <w:tc>
          <w:tcPr>
            <w:tcW w:w="1387" w:type="dxa"/>
          </w:tcPr>
          <w:p w14:paraId="3A3437A1"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0046FBB3"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3E32BE32" w14:textId="77777777" w:rsidR="00B4601D" w:rsidRPr="00747D73" w:rsidRDefault="00B4601D"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332213F8" w14:textId="77777777" w:rsidTr="7EC07722">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707E6525" w14:textId="6E7C8B0E" w:rsidR="00C037FA" w:rsidRPr="00747D73" w:rsidRDefault="00C037FA" w:rsidP="00036136">
            <w:pPr>
              <w:pStyle w:val="TableParagraph"/>
            </w:pPr>
            <w:r w:rsidRPr="00747D73">
              <w:t>The facility has physical security and access control capabilities.</w:t>
            </w:r>
          </w:p>
        </w:tc>
        <w:tc>
          <w:tcPr>
            <w:tcW w:w="1387" w:type="dxa"/>
          </w:tcPr>
          <w:p w14:paraId="3BFB3BAC"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302CF972"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486A5A96"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753126ED" w14:textId="77777777" w:rsidTr="7EC0772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2137864B" w14:textId="3AEF90B9" w:rsidR="00C037FA" w:rsidRPr="00747D73" w:rsidRDefault="00C037FA" w:rsidP="00036136">
            <w:pPr>
              <w:pStyle w:val="TableParagraph"/>
            </w:pPr>
            <w:r w:rsidRPr="00747D73">
              <w:t>The facility can support 24/7 operations if required.</w:t>
            </w:r>
          </w:p>
        </w:tc>
        <w:tc>
          <w:tcPr>
            <w:tcW w:w="1387" w:type="dxa"/>
          </w:tcPr>
          <w:p w14:paraId="6A279C66"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0CA7D4E4"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1D9EEE85"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2C9384CD" w14:textId="77777777" w:rsidTr="7EC07722">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123284F9" w14:textId="138FCDC5" w:rsidR="00C037FA" w:rsidRPr="00747D73" w:rsidRDefault="00C037FA" w:rsidP="00036136">
            <w:pPr>
              <w:pStyle w:val="TableParagraph"/>
            </w:pPr>
            <w:r w:rsidRPr="00747D73">
              <w:t>The facility is located within acceptable proximity to food, water, fuel, and medical treatment facilities.</w:t>
            </w:r>
          </w:p>
        </w:tc>
        <w:tc>
          <w:tcPr>
            <w:tcW w:w="1387" w:type="dxa"/>
          </w:tcPr>
          <w:p w14:paraId="3723FB75"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7A72776A"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145C1B64"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60A2F115" w14:textId="77777777" w:rsidTr="7EC0772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6D738AEA" w14:textId="0ED5B9C3" w:rsidR="00C037FA" w:rsidRPr="00747D73" w:rsidRDefault="00C037FA" w:rsidP="00036136">
            <w:pPr>
              <w:pStyle w:val="TableParagraph"/>
            </w:pPr>
            <w:r w:rsidRPr="00747D73">
              <w:t>The facility is located where vendor support can be acquired if necessary.</w:t>
            </w:r>
          </w:p>
        </w:tc>
        <w:tc>
          <w:tcPr>
            <w:tcW w:w="1387" w:type="dxa"/>
          </w:tcPr>
          <w:p w14:paraId="04A53191"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506B3335"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3B98668D"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05D376A7" w14:textId="77777777" w:rsidTr="7EC07722">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687C8EDA" w14:textId="38443459" w:rsidR="00C037FA" w:rsidRPr="00747D73" w:rsidRDefault="00C037FA" w:rsidP="00036136">
            <w:pPr>
              <w:pStyle w:val="TableParagraph"/>
            </w:pPr>
            <w:r w:rsidRPr="00747D73">
              <w:t>Continuity communications and IT infrastructure can be established.</w:t>
            </w:r>
          </w:p>
        </w:tc>
        <w:tc>
          <w:tcPr>
            <w:tcW w:w="1387" w:type="dxa"/>
          </w:tcPr>
          <w:p w14:paraId="0D8142E6"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32F03524"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443379C6"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4EC1C66D" w14:textId="77777777" w:rsidTr="7EC0772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0C30FD48" w14:textId="5B509BA0" w:rsidR="00C037FA" w:rsidRPr="00747D73" w:rsidRDefault="00C037FA" w:rsidP="00036136">
            <w:pPr>
              <w:pStyle w:val="TableParagraph"/>
            </w:pPr>
            <w:r w:rsidRPr="00747D73">
              <w:t>The facility has backup power generation.</w:t>
            </w:r>
          </w:p>
        </w:tc>
        <w:tc>
          <w:tcPr>
            <w:tcW w:w="1387" w:type="dxa"/>
          </w:tcPr>
          <w:p w14:paraId="4E717BE9"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72AB81CB"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389F3505"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7C029BD6" w14:textId="77777777" w:rsidTr="7EC07722">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7AE6139E" w14:textId="3E6F4236" w:rsidR="00C037FA" w:rsidRPr="00747D73" w:rsidRDefault="00C037FA" w:rsidP="00036136">
            <w:pPr>
              <w:pStyle w:val="TableParagraph"/>
            </w:pPr>
            <w:r w:rsidRPr="00747D73">
              <w:t>The facility can accommodate communications requirements.</w:t>
            </w:r>
          </w:p>
        </w:tc>
        <w:tc>
          <w:tcPr>
            <w:tcW w:w="1387" w:type="dxa"/>
          </w:tcPr>
          <w:p w14:paraId="678B944D"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70C52A35"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56F12418"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22C0654E" w14:textId="77777777" w:rsidTr="7EC0772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0B2148E5" w14:textId="4D4BD979" w:rsidR="00C037FA" w:rsidRPr="00747D73" w:rsidRDefault="0BF29C5A" w:rsidP="7EC07722">
            <w:pPr>
              <w:pStyle w:val="TableParagraph"/>
              <w:rPr>
                <w:b/>
              </w:rPr>
            </w:pPr>
            <w:r w:rsidRPr="00747D73">
              <w:rPr>
                <w:b/>
                <w:shd w:val="clear" w:color="auto" w:fill="D4D4D4"/>
              </w:rPr>
              <w:t>[ADD ADDITIONAL FACTORS AS NEEDED.]</w:t>
            </w:r>
          </w:p>
        </w:tc>
        <w:tc>
          <w:tcPr>
            <w:tcW w:w="1387" w:type="dxa"/>
          </w:tcPr>
          <w:p w14:paraId="16F63F41"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7FE54DB7"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1AE37306"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r>
      <w:tr w:rsidR="00C037FA" w:rsidRPr="00747D73" w14:paraId="336504BC" w14:textId="77777777" w:rsidTr="7EC07722">
        <w:trPr>
          <w:cnfStyle w:val="000000010000" w:firstRow="0" w:lastRow="0" w:firstColumn="0" w:lastColumn="0" w:oddVBand="0" w:evenVBand="0" w:oddHBand="0" w:evenHBand="1"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49FB16AF" w14:textId="71E2D836" w:rsidR="00C037FA" w:rsidRPr="00747D73" w:rsidRDefault="0BF29C5A" w:rsidP="7EC07722">
            <w:pPr>
              <w:pStyle w:val="TableParagraph"/>
              <w:rPr>
                <w:b/>
              </w:rPr>
            </w:pPr>
            <w:r w:rsidRPr="00747D73">
              <w:rPr>
                <w:b/>
                <w:shd w:val="clear" w:color="auto" w:fill="D4D4D4"/>
              </w:rPr>
              <w:t>[ADD ADDITIONAL FACTORS AS NEEDED.]</w:t>
            </w:r>
          </w:p>
        </w:tc>
        <w:tc>
          <w:tcPr>
            <w:tcW w:w="1387" w:type="dxa"/>
          </w:tcPr>
          <w:p w14:paraId="40A21E00"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2665CB74"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c>
          <w:tcPr>
            <w:tcW w:w="1387" w:type="dxa"/>
          </w:tcPr>
          <w:p w14:paraId="2A3AF8BC" w14:textId="77777777" w:rsidR="00C037FA" w:rsidRPr="00747D73" w:rsidRDefault="00C037FA" w:rsidP="00036136">
            <w:pPr>
              <w:pStyle w:val="TableParagraph"/>
              <w:cnfStyle w:val="000000010000" w:firstRow="0" w:lastRow="0" w:firstColumn="0" w:lastColumn="0" w:oddVBand="0" w:evenVBand="0" w:oddHBand="0" w:evenHBand="1" w:firstRowFirstColumn="0" w:firstRowLastColumn="0" w:lastRowFirstColumn="0" w:lastRowLastColumn="0"/>
            </w:pPr>
          </w:p>
        </w:tc>
      </w:tr>
      <w:tr w:rsidR="00C037FA" w:rsidRPr="00747D73" w14:paraId="337CD612" w14:textId="77777777" w:rsidTr="7EC07722">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6624" w:type="dxa"/>
          </w:tcPr>
          <w:p w14:paraId="4573823A" w14:textId="268D86FB" w:rsidR="00C037FA" w:rsidRPr="00747D73" w:rsidRDefault="00C037FA" w:rsidP="00036136">
            <w:pPr>
              <w:pStyle w:val="TableParagraph"/>
            </w:pPr>
            <w:r w:rsidRPr="00747D73">
              <w:t>The facility has physical security and access control capabilities.</w:t>
            </w:r>
          </w:p>
        </w:tc>
        <w:tc>
          <w:tcPr>
            <w:tcW w:w="1387" w:type="dxa"/>
          </w:tcPr>
          <w:p w14:paraId="7B57D46B"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737CF58B"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c>
          <w:tcPr>
            <w:tcW w:w="1387" w:type="dxa"/>
          </w:tcPr>
          <w:p w14:paraId="1BE4CC43" w14:textId="77777777" w:rsidR="00C037FA" w:rsidRPr="00747D73" w:rsidRDefault="00C037FA" w:rsidP="00036136">
            <w:pPr>
              <w:pStyle w:val="TableParagraph"/>
              <w:cnfStyle w:val="000000100000" w:firstRow="0" w:lastRow="0" w:firstColumn="0" w:lastColumn="0" w:oddVBand="0" w:evenVBand="0" w:oddHBand="1" w:evenHBand="0" w:firstRowFirstColumn="0" w:firstRowLastColumn="0" w:lastRowFirstColumn="0" w:lastRowLastColumn="0"/>
            </w:pPr>
          </w:p>
        </w:tc>
      </w:tr>
    </w:tbl>
    <w:p w14:paraId="00B498FB" w14:textId="77777777" w:rsidR="00B22B9A" w:rsidRPr="00747D73" w:rsidRDefault="00B22B9A" w:rsidP="00F46DC4"/>
    <w:p w14:paraId="2B5D91FE" w14:textId="77777777" w:rsidR="00B22B9A" w:rsidRPr="00747D73" w:rsidRDefault="00B22B9A" w:rsidP="00F46DC4">
      <w:r w:rsidRPr="00747D73">
        <w:t>The facility was inspected by:</w:t>
      </w:r>
    </w:p>
    <w:tbl>
      <w:tblPr>
        <w:tblStyle w:val="APHL"/>
        <w:tblW w:w="0" w:type="auto"/>
        <w:tblLook w:val="04A0" w:firstRow="1" w:lastRow="0" w:firstColumn="1" w:lastColumn="0" w:noHBand="0" w:noVBand="1"/>
      </w:tblPr>
      <w:tblGrid>
        <w:gridCol w:w="5400"/>
        <w:gridCol w:w="5400"/>
      </w:tblGrid>
      <w:tr w:rsidR="009E74DD" w:rsidRPr="00747D73" w14:paraId="7C845C62" w14:textId="77777777" w:rsidTr="7EC07722">
        <w:trPr>
          <w:cnfStyle w:val="100000000000" w:firstRow="1" w:lastRow="0" w:firstColumn="0" w:lastColumn="0" w:oddVBand="0" w:evenVBand="0" w:oddHBand="0" w:evenHBand="0" w:firstRowFirstColumn="0" w:firstRowLastColumn="0" w:lastRowFirstColumn="0" w:lastRowLastColumn="0"/>
        </w:trPr>
        <w:tc>
          <w:tcPr>
            <w:tcW w:w="5400" w:type="dxa"/>
          </w:tcPr>
          <w:p w14:paraId="1278FAED" w14:textId="1DEB1985" w:rsidR="009E74DD" w:rsidRPr="00747D73" w:rsidRDefault="14E211E1" w:rsidP="7EC07722">
            <w:pPr>
              <w:rPr>
                <w:rFonts w:eastAsia="Calibri"/>
                <w:szCs w:val="20"/>
              </w:rPr>
            </w:pPr>
            <w:r w:rsidRPr="00747D73">
              <w:rPr>
                <w:color w:val="auto"/>
              </w:rPr>
              <w:t>[NAME]</w:t>
            </w:r>
          </w:p>
        </w:tc>
        <w:tc>
          <w:tcPr>
            <w:tcW w:w="5400" w:type="dxa"/>
          </w:tcPr>
          <w:p w14:paraId="463F1138" w14:textId="5F3EC062" w:rsidR="009E74DD" w:rsidRPr="00747D73" w:rsidRDefault="14E211E1" w:rsidP="7EC07722">
            <w:pPr>
              <w:rPr>
                <w:rFonts w:eastAsia="Calibri"/>
                <w:szCs w:val="20"/>
              </w:rPr>
            </w:pPr>
            <w:r w:rsidRPr="00747D73">
              <w:rPr>
                <w:color w:val="auto"/>
              </w:rPr>
              <w:t>[NAME]</w:t>
            </w:r>
          </w:p>
        </w:tc>
      </w:tr>
      <w:tr w:rsidR="009E74DD" w:rsidRPr="00747D73" w14:paraId="41BFB658" w14:textId="77777777" w:rsidTr="7EC07722">
        <w:tc>
          <w:tcPr>
            <w:tcW w:w="5400" w:type="dxa"/>
          </w:tcPr>
          <w:p w14:paraId="7CD9053F" w14:textId="66AFE343" w:rsidR="009E74DD" w:rsidRPr="00747D73" w:rsidRDefault="14E211E1" w:rsidP="00747D73">
            <w:r w:rsidRPr="00747D73">
              <w:rPr>
                <w:shd w:val="clear" w:color="auto" w:fill="D4D4D4"/>
              </w:rPr>
              <w:t>[TITLE]</w:t>
            </w:r>
          </w:p>
        </w:tc>
        <w:tc>
          <w:tcPr>
            <w:tcW w:w="5400" w:type="dxa"/>
          </w:tcPr>
          <w:p w14:paraId="2CAB4696" w14:textId="355EE6A9" w:rsidR="009E74DD" w:rsidRPr="00747D73" w:rsidRDefault="14E211E1" w:rsidP="00747D73">
            <w:r w:rsidRPr="00747D73">
              <w:rPr>
                <w:shd w:val="clear" w:color="auto" w:fill="D4D4D4"/>
              </w:rPr>
              <w:t>[TITLE]</w:t>
            </w:r>
          </w:p>
        </w:tc>
      </w:tr>
      <w:tr w:rsidR="009E74DD" w:rsidRPr="00747D73" w14:paraId="071B4EE5" w14:textId="77777777" w:rsidTr="7EC07722">
        <w:tc>
          <w:tcPr>
            <w:tcW w:w="5400" w:type="dxa"/>
          </w:tcPr>
          <w:p w14:paraId="72C31D3D" w14:textId="14C3B6F7" w:rsidR="009E74DD" w:rsidRPr="00747D73" w:rsidRDefault="14E211E1" w:rsidP="00747D73">
            <w:r w:rsidRPr="00747D73">
              <w:rPr>
                <w:shd w:val="clear" w:color="auto" w:fill="D4D4D4"/>
              </w:rPr>
              <w:t>[ENTITY 1]</w:t>
            </w:r>
          </w:p>
        </w:tc>
        <w:tc>
          <w:tcPr>
            <w:tcW w:w="5400" w:type="dxa"/>
          </w:tcPr>
          <w:p w14:paraId="4245B41B" w14:textId="334EE5D7" w:rsidR="009E74DD" w:rsidRPr="00747D73" w:rsidRDefault="14E211E1" w:rsidP="00747D73">
            <w:r w:rsidRPr="00747D73">
              <w:rPr>
                <w:shd w:val="clear" w:color="auto" w:fill="D4D4D4"/>
              </w:rPr>
              <w:t>[ENTITY 2]</w:t>
            </w:r>
          </w:p>
        </w:tc>
      </w:tr>
      <w:tr w:rsidR="009E74DD" w14:paraId="2DEF4A0A" w14:textId="77777777" w:rsidTr="7EC07722">
        <w:tc>
          <w:tcPr>
            <w:tcW w:w="5400" w:type="dxa"/>
          </w:tcPr>
          <w:p w14:paraId="3DAE6DED" w14:textId="1DA88185" w:rsidR="009E74DD" w:rsidRPr="00747D73" w:rsidRDefault="14E211E1" w:rsidP="00747D73">
            <w:r w:rsidRPr="00747D73">
              <w:rPr>
                <w:shd w:val="clear" w:color="auto" w:fill="D4D4D4"/>
              </w:rPr>
              <w:t>Date</w:t>
            </w:r>
            <w:r w:rsidR="00747D73" w:rsidRPr="00747D73">
              <w:rPr>
                <w:shd w:val="clear" w:color="auto" w:fill="D4D4D4"/>
              </w:rPr>
              <w:t>:</w:t>
            </w:r>
          </w:p>
        </w:tc>
        <w:tc>
          <w:tcPr>
            <w:tcW w:w="5400" w:type="dxa"/>
          </w:tcPr>
          <w:p w14:paraId="67BBE28E" w14:textId="4D7FBD74" w:rsidR="009E74DD" w:rsidRPr="00747D73" w:rsidRDefault="14E211E1" w:rsidP="00747D73">
            <w:r w:rsidRPr="00747D73">
              <w:rPr>
                <w:shd w:val="clear" w:color="auto" w:fill="D4D4D4"/>
              </w:rPr>
              <w:t xml:space="preserve">Date: </w:t>
            </w:r>
          </w:p>
        </w:tc>
      </w:tr>
    </w:tbl>
    <w:p w14:paraId="51BE2D2B" w14:textId="1C6349AF" w:rsidR="00B22B9A" w:rsidRPr="00C224D0" w:rsidRDefault="00B22B9A" w:rsidP="00F46DC4">
      <w:pPr>
        <w:sectPr w:rsidR="00B22B9A" w:rsidRPr="00C224D0" w:rsidSect="00D15237">
          <w:headerReference w:type="default" r:id="rId30"/>
          <w:footerReference w:type="default" r:id="rId31"/>
          <w:headerReference w:type="first" r:id="rId32"/>
          <w:footerReference w:type="first" r:id="rId33"/>
          <w:pgSz w:w="12240" w:h="15840"/>
          <w:pgMar w:top="1080" w:right="720" w:bottom="900" w:left="720" w:header="432" w:footer="432" w:gutter="0"/>
          <w:cols w:space="720"/>
          <w:titlePg/>
          <w:docGrid w:linePitch="272"/>
        </w:sectPr>
      </w:pPr>
    </w:p>
    <w:p w14:paraId="7F6C382F" w14:textId="0AA7CF4C" w:rsidR="00786BCF" w:rsidRPr="00C224D0" w:rsidRDefault="00786BCF" w:rsidP="00C24235">
      <w:pPr>
        <w:pStyle w:val="Heading1"/>
      </w:pPr>
      <w:bookmarkStart w:id="390" w:name="_Toc65854251"/>
      <w:bookmarkStart w:id="391" w:name="_Toc76479878"/>
      <w:bookmarkStart w:id="392" w:name="_Toc86923170"/>
      <w:bookmarkStart w:id="393" w:name="_Toc53581408"/>
      <w:r w:rsidRPr="00C224D0">
        <w:t xml:space="preserve">ANNEX </w:t>
      </w:r>
      <w:r>
        <w:t>3</w:t>
      </w:r>
      <w:r w:rsidRPr="00C224D0">
        <w:t>: JOB AID</w:t>
      </w:r>
      <w:r w:rsidR="00450F39">
        <w:t>—</w:t>
      </w:r>
      <w:r w:rsidR="00476517">
        <w:t>Sample Executive Summary For Laboratory COOP</w:t>
      </w:r>
      <w:bookmarkEnd w:id="390"/>
      <w:bookmarkEnd w:id="391"/>
      <w:bookmarkEnd w:id="392"/>
    </w:p>
    <w:p w14:paraId="404913DB" w14:textId="32ED883B" w:rsidR="00E7078B" w:rsidRPr="005106A0" w:rsidRDefault="00E7078B" w:rsidP="00F46DC4">
      <w:r w:rsidRPr="00F35098">
        <w:rPr>
          <w:b/>
        </w:rPr>
        <w:t xml:space="preserve">[The Laboratory’s] </w:t>
      </w:r>
      <w:r w:rsidRPr="005106A0">
        <w:t xml:space="preserve">Continuity of Operations Plan </w:t>
      </w:r>
      <w:r>
        <w:t>(</w:t>
      </w:r>
      <w:r w:rsidRPr="005106A0">
        <w:t>COOP) ensures the safety and security of staff, and provides structured details to assist with</w:t>
      </w:r>
      <w:r w:rsidR="005F4C0B">
        <w:t xml:space="preserve"> the continuation and/or</w:t>
      </w:r>
      <w:r w:rsidRPr="005106A0">
        <w:t xml:space="preserve"> resumption of time-sensitive operations and services when the laboratory is impacted by any type of emergency. The details below provide an overview of the key components contained within the full COOP.</w:t>
      </w:r>
    </w:p>
    <w:p w14:paraId="4E8B95FE" w14:textId="77777777" w:rsidR="00E7078B" w:rsidRDefault="00E7078B" w:rsidP="00F46DC4">
      <w:r w:rsidRPr="00F35098">
        <w:t>Note: This summary is not intended to act as a replacement for the laboratory’s full COOP.</w:t>
      </w:r>
    </w:p>
    <w:p w14:paraId="71CDA7B5" w14:textId="77777777" w:rsidR="00E7078B" w:rsidRPr="005106A0" w:rsidRDefault="00E7078B" w:rsidP="000555D3">
      <w:pPr>
        <w:pStyle w:val="Heading2"/>
      </w:pPr>
      <w:bookmarkStart w:id="394" w:name="_Toc76479879"/>
      <w:bookmarkStart w:id="395" w:name="_Toc86923171"/>
      <w:r w:rsidRPr="005106A0">
        <w:t>Succession and Delegations of Authority</w:t>
      </w:r>
      <w:bookmarkEnd w:id="394"/>
      <w:bookmarkEnd w:id="395"/>
    </w:p>
    <w:p w14:paraId="79A7D152" w14:textId="7E2986F3" w:rsidR="00E7078B" w:rsidRPr="00D2357D" w:rsidRDefault="496CA937" w:rsidP="00F46DC4">
      <w:r>
        <w:t xml:space="preserve">In the event the </w:t>
      </w:r>
      <w:sdt>
        <w:sdtPr>
          <w:id w:val="16580575"/>
          <w:placeholder>
            <w:docPart w:val="724A55FEDF15465CA1B3F171398F27E0"/>
          </w:placeholder>
        </w:sdtPr>
        <w:sdtEndPr>
          <w:rPr>
            <w:b/>
            <w:bCs/>
          </w:rPr>
        </w:sdtEndPr>
        <w:sdtContent>
          <w:sdt>
            <w:sdtPr>
              <w:id w:val="2071941351"/>
              <w:placeholder>
                <w:docPart w:val="A7C4201318424A6F859C402556F5712B"/>
              </w:placeholder>
            </w:sdtPr>
            <w:sdtEndPr/>
            <w:sdtContent>
              <w:r w:rsidRPr="7EC07722">
                <w:rPr>
                  <w:b/>
                  <w:bCs/>
                </w:rPr>
                <w:t>[Executive Head]</w:t>
              </w:r>
            </w:sdtContent>
          </w:sdt>
          <w:r w:rsidRPr="7EC07722">
            <w:rPr>
              <w:b/>
              <w:bCs/>
            </w:rPr>
            <w:t xml:space="preserve"> </w:t>
          </w:r>
        </w:sdtContent>
      </w:sdt>
      <w:r>
        <w:t xml:space="preserve">is rendered incapable or unavailable to fulfill their duties, successors have been identified to ensure there is no lapse in decision-making authority. See Table 6: </w:t>
      </w:r>
      <w:r w:rsidR="72284F6B">
        <w:t>EXAMPLE</w:t>
      </w:r>
      <w:r w:rsidR="34E7C261">
        <w:t xml:space="preserve"> </w:t>
      </w:r>
      <w:r>
        <w:t>Order of Succession List for more information on designated successors.</w:t>
      </w:r>
    </w:p>
    <w:p w14:paraId="0E95F106" w14:textId="77777777" w:rsidR="00E7078B" w:rsidRPr="00D2357D" w:rsidRDefault="00E7078B" w:rsidP="000555D3">
      <w:pPr>
        <w:pStyle w:val="Heading2"/>
      </w:pPr>
      <w:bookmarkStart w:id="396" w:name="_Toc76479880"/>
      <w:bookmarkStart w:id="397" w:name="_Toc86923172"/>
      <w:r w:rsidRPr="00D2357D">
        <w:t>Essential Functions</w:t>
      </w:r>
      <w:bookmarkEnd w:id="396"/>
      <w:bookmarkEnd w:id="397"/>
    </w:p>
    <w:p w14:paraId="294C1B7E" w14:textId="77777777" w:rsidR="00E7078B" w:rsidRPr="00EB30EE" w:rsidRDefault="00E7078B" w:rsidP="00F46DC4">
      <w:r w:rsidRPr="00D2357D">
        <w:rPr>
          <w:b/>
        </w:rPr>
        <w:t>[Laboratory Name]</w:t>
      </w:r>
      <w:r w:rsidRPr="00D2357D">
        <w:t xml:space="preserve"> most time critical and essential functions are listed on [</w:t>
      </w:r>
      <w:r w:rsidRPr="00056A88">
        <w:rPr>
          <w:b/>
          <w:bCs/>
        </w:rPr>
        <w:t>Insert Essential Function Table</w:t>
      </w:r>
      <w:r w:rsidRPr="00D2357D">
        <w:t>], with basic resources and space requirements.</w:t>
      </w:r>
    </w:p>
    <w:p w14:paraId="67C77FF8" w14:textId="5F8AB1F4" w:rsidR="00E7078B" w:rsidRPr="00D2357D" w:rsidRDefault="00E7078B" w:rsidP="00F46DC4">
      <w:r w:rsidRPr="005106A0">
        <w:t xml:space="preserve">In the event </w:t>
      </w:r>
      <w:r>
        <w:t>that testing cannot be conducted at the laboratory</w:t>
      </w:r>
      <w:r w:rsidRPr="005106A0">
        <w:t>, [</w:t>
      </w:r>
      <w:r w:rsidR="005F4C0B">
        <w:t>I</w:t>
      </w:r>
      <w:r w:rsidRPr="005106A0">
        <w:t>nsert essential testing type] will be conducted at [</w:t>
      </w:r>
      <w:r w:rsidR="005F4C0B">
        <w:t>I</w:t>
      </w:r>
      <w:r w:rsidRPr="005106A0">
        <w:t>nsert alternate facility name and location] (repeat as necessary). If applicable, [Continuity coordinator/manager] will provide guidance on redirecting all specimens to the indicated location and communicate with individuals who will be directed to work at the alternative location(s).</w:t>
      </w:r>
    </w:p>
    <w:p w14:paraId="6A3EB284" w14:textId="3AB1E9F0" w:rsidR="00450F39" w:rsidRDefault="00E7078B" w:rsidP="00F46DC4">
      <w:pPr>
        <w:rPr>
          <w:i/>
        </w:rPr>
      </w:pPr>
      <w:r w:rsidRPr="00D63547">
        <w:rPr>
          <w:highlight w:val="darkGray"/>
        </w:rPr>
        <w:t>Complete for each function</w:t>
      </w:r>
      <w:r w:rsidR="00450F39">
        <w:rPr>
          <w:highlight w:val="darkGray"/>
        </w:rPr>
        <w:t>:</w:t>
      </w:r>
      <w:r w:rsidRPr="00D2357D">
        <w:rPr>
          <w:i/>
        </w:rPr>
        <w:t xml:space="preserve"> </w:t>
      </w:r>
    </w:p>
    <w:p w14:paraId="6B854D12" w14:textId="607E598F" w:rsidR="00E7078B" w:rsidRPr="00D2357D" w:rsidRDefault="00E7078B" w:rsidP="00F46DC4">
      <w:r w:rsidRPr="00D2357D">
        <w:t xml:space="preserve">For interruptions to Essential Function </w:t>
      </w:r>
      <w:r w:rsidRPr="00D63547">
        <w:rPr>
          <w:b/>
        </w:rPr>
        <w:t>[X]:</w:t>
      </w:r>
    </w:p>
    <w:p w14:paraId="73EA8EAB" w14:textId="77777777" w:rsidR="00E7078B" w:rsidRPr="000555D3" w:rsidRDefault="00E7078B" w:rsidP="00D63547">
      <w:pPr>
        <w:pStyle w:val="ListParagraph"/>
        <w:numPr>
          <w:ilvl w:val="0"/>
          <w:numId w:val="69"/>
        </w:numPr>
        <w:rPr>
          <w:rFonts w:eastAsia="Times New Roman"/>
        </w:rPr>
      </w:pPr>
      <w:r w:rsidRPr="000555D3">
        <w:t xml:space="preserve">Contact </w:t>
      </w:r>
      <w:r w:rsidRPr="00D63547">
        <w:rPr>
          <w:b/>
        </w:rPr>
        <w:t>[MOA partner entity]</w:t>
      </w:r>
      <w:r w:rsidRPr="000555D3">
        <w:t xml:space="preserve"> to inform of event impacting the laboratory. Contact information for all testing partners is available on </w:t>
      </w:r>
      <w:r w:rsidRPr="00D63547">
        <w:rPr>
          <w:b/>
        </w:rPr>
        <w:t>[Insert form here].</w:t>
      </w:r>
    </w:p>
    <w:p w14:paraId="08701BF4" w14:textId="77777777" w:rsidR="00E7078B" w:rsidRPr="000555D3" w:rsidRDefault="00E7078B" w:rsidP="00D63547">
      <w:pPr>
        <w:pStyle w:val="ListParagraph"/>
        <w:numPr>
          <w:ilvl w:val="0"/>
          <w:numId w:val="69"/>
        </w:numPr>
      </w:pPr>
      <w:r w:rsidRPr="000555D3">
        <w:t>[Continuity coordinator/ manager] alerts impacted laboratory division/ staff of expected need to redirect testing to partner and contact shipping providers and clinical sites on redirection of specimens.</w:t>
      </w:r>
    </w:p>
    <w:p w14:paraId="4FED0D6C" w14:textId="77777777" w:rsidR="00E7078B" w:rsidRPr="000555D3" w:rsidRDefault="00E7078B" w:rsidP="00D63547">
      <w:pPr>
        <w:pStyle w:val="ListParagraph"/>
        <w:numPr>
          <w:ilvl w:val="0"/>
          <w:numId w:val="69"/>
        </w:numPr>
      </w:pPr>
      <w:r w:rsidRPr="000555D3">
        <w:t xml:space="preserve">Once the laboratory determines it can no longer perform testing due to direction from </w:t>
      </w:r>
      <w:r w:rsidRPr="00D63547">
        <w:rPr>
          <w:b/>
        </w:rPr>
        <w:t>[continuity coordinator/ manager]</w:t>
      </w:r>
      <w:r w:rsidRPr="000555D3">
        <w:t>, alert all partners in Step 2.</w:t>
      </w:r>
    </w:p>
    <w:p w14:paraId="5428C166" w14:textId="77777777" w:rsidR="00E7078B" w:rsidRPr="000555D3" w:rsidRDefault="00E7078B" w:rsidP="00D63547">
      <w:pPr>
        <w:pStyle w:val="ListParagraph"/>
        <w:numPr>
          <w:ilvl w:val="0"/>
          <w:numId w:val="69"/>
        </w:numPr>
      </w:pPr>
      <w:r w:rsidRPr="000555D3">
        <w:t>Maintain daily communication with partner entities on status of laboratory facility and if expected return to facility timeline is available.</w:t>
      </w:r>
    </w:p>
    <w:p w14:paraId="3A9045BD" w14:textId="77777777" w:rsidR="00E7078B" w:rsidRPr="000555D3" w:rsidRDefault="00E7078B" w:rsidP="00D63547">
      <w:pPr>
        <w:pStyle w:val="ListParagraph"/>
        <w:numPr>
          <w:ilvl w:val="0"/>
          <w:numId w:val="69"/>
        </w:numPr>
      </w:pPr>
      <w:r w:rsidRPr="000555D3">
        <w:t xml:space="preserve">Contact all partners once the laboratory is able to resume services for </w:t>
      </w:r>
      <w:r w:rsidRPr="00D63547">
        <w:rPr>
          <w:b/>
        </w:rPr>
        <w:t>[Essential Function X]</w:t>
      </w:r>
      <w:r w:rsidRPr="000555D3">
        <w:t>.</w:t>
      </w:r>
    </w:p>
    <w:p w14:paraId="0E920C26" w14:textId="77777777" w:rsidR="00E7078B" w:rsidRPr="00191131" w:rsidRDefault="00E7078B" w:rsidP="00F46DC4">
      <w:r w:rsidRPr="00191131">
        <w:t>Example</w:t>
      </w:r>
      <w:r>
        <w:t>: For interruptions to Newborn Screening:</w:t>
      </w:r>
    </w:p>
    <w:p w14:paraId="13E8D2E4" w14:textId="65B16D69" w:rsidR="00E7078B" w:rsidRPr="000555D3" w:rsidRDefault="00E7078B" w:rsidP="00D63547">
      <w:pPr>
        <w:pStyle w:val="ListParagraph"/>
        <w:numPr>
          <w:ilvl w:val="0"/>
          <w:numId w:val="70"/>
        </w:numPr>
      </w:pPr>
      <w:r w:rsidRPr="000555D3">
        <w:t xml:space="preserve">John Doe (Continuity Coordinator/Manager) will contact the Texas Department of State Health Services (TX DSHS) to inform the laboratory director that a hurricane is expected to hit the Florida Bureau of Public Health Laboratories (FL BPHL) </w:t>
      </w:r>
      <w:r w:rsidR="005F4C0B" w:rsidRPr="000555D3">
        <w:t>Jacksonville</w:t>
      </w:r>
      <w:r w:rsidRPr="000555D3">
        <w:t xml:space="preserve"> Branch and NBS specimens may need to be redirected to Texas, as per the MOA in place.</w:t>
      </w:r>
    </w:p>
    <w:p w14:paraId="65EF3A6F" w14:textId="77777777" w:rsidR="00E7078B" w:rsidRPr="000555D3" w:rsidRDefault="00E7078B" w:rsidP="00D63547">
      <w:pPr>
        <w:pStyle w:val="ListParagraph"/>
        <w:numPr>
          <w:ilvl w:val="0"/>
          <w:numId w:val="70"/>
        </w:numPr>
      </w:pPr>
      <w:r w:rsidRPr="000555D3">
        <w:t>John Doe will alert the FL BPHL NBS division chief of the procedures in place for redirecting testing and then contact the in-state courier that all NBS specimens intended for FL BPHL, may need to be redirected to TX DSHS. John Doe will also contact the regional hospitals and other partners that ship NBS specimens to FL BPHL. Contact information for all partners is available on the NBS Partner Contact List and the Shipping Partner Contact List.</w:t>
      </w:r>
    </w:p>
    <w:p w14:paraId="25A1AAB6" w14:textId="77777777" w:rsidR="00E7078B" w:rsidRPr="000555D3" w:rsidRDefault="00E7078B" w:rsidP="00D63547">
      <w:pPr>
        <w:pStyle w:val="ListParagraph"/>
        <w:numPr>
          <w:ilvl w:val="0"/>
          <w:numId w:val="70"/>
        </w:numPr>
      </w:pPr>
      <w:r w:rsidRPr="000555D3">
        <w:t>All partners should be alerted once the facility is deemed by John Doe as needing to close.</w:t>
      </w:r>
    </w:p>
    <w:p w14:paraId="52B2C913" w14:textId="6901166F" w:rsidR="001F191E" w:rsidRPr="000555D3" w:rsidRDefault="00E7078B" w:rsidP="00D63547">
      <w:pPr>
        <w:pStyle w:val="ListParagraph"/>
      </w:pPr>
      <w:r w:rsidRPr="000555D3">
        <w:t>John Doe (or other designated individual) will maintain daily communication with NBS partners on the status of the laboratory and if available, provide estimates on when the laboratory is expected to resume NBS testing services. Communications can be delivered by phone, email, or other preferred method as indicated by the NBS Partner Contact List and Shipping Partner Contact List.</w:t>
      </w:r>
    </w:p>
    <w:p w14:paraId="56972FAC" w14:textId="0B782705" w:rsidR="00E7078B" w:rsidRPr="000555D3" w:rsidRDefault="00E7078B" w:rsidP="00D63547">
      <w:pPr>
        <w:pStyle w:val="ListParagraph"/>
        <w:numPr>
          <w:ilvl w:val="0"/>
          <w:numId w:val="70"/>
        </w:numPr>
      </w:pPr>
      <w:r w:rsidRPr="000555D3">
        <w:t>All testing partners will be alerted when the lab is fully functional and to resume sending NBS specimens to the lab.</w:t>
      </w:r>
    </w:p>
    <w:p w14:paraId="010CCC94" w14:textId="77777777" w:rsidR="00E7078B" w:rsidRPr="005106A0" w:rsidRDefault="00E7078B" w:rsidP="00D63547">
      <w:pPr>
        <w:pStyle w:val="Heading2"/>
      </w:pPr>
      <w:bookmarkStart w:id="398" w:name="_Toc76479881"/>
      <w:bookmarkStart w:id="399" w:name="_Toc86923173"/>
      <w:r w:rsidRPr="005106A0">
        <w:t>Essential Records and IT Functions</w:t>
      </w:r>
      <w:bookmarkEnd w:id="398"/>
      <w:bookmarkEnd w:id="399"/>
    </w:p>
    <w:p w14:paraId="6310FD3D" w14:textId="5CE19B0D" w:rsidR="00E7078B" w:rsidRDefault="00E7078B" w:rsidP="00F46DC4">
      <w:r w:rsidRPr="005106A0">
        <w:rPr>
          <w:b/>
        </w:rPr>
        <w:t>[Continuity coordinator/manager]</w:t>
      </w:r>
      <w:r w:rsidRPr="005106A0">
        <w:t xml:space="preserve"> maintains a complete inventory of essential records, along with their locations and instructions for access at </w:t>
      </w:r>
      <w:r w:rsidRPr="005106A0">
        <w:rPr>
          <w:b/>
        </w:rPr>
        <w:t>[</w:t>
      </w:r>
      <w:r w:rsidR="005F4C0B">
        <w:rPr>
          <w:b/>
        </w:rPr>
        <w:t>I</w:t>
      </w:r>
      <w:r w:rsidRPr="005106A0">
        <w:rPr>
          <w:b/>
        </w:rPr>
        <w:t>nsert location/office]</w:t>
      </w:r>
      <w:r w:rsidRPr="005106A0">
        <w:t xml:space="preserve">. </w:t>
      </w:r>
      <w:r w:rsidRPr="00D63547">
        <w:rPr>
          <w:b/>
        </w:rPr>
        <w:t>[Insert Table Essential Records Database]</w:t>
      </w:r>
      <w:r w:rsidRPr="005106A0">
        <w:t xml:space="preserve"> lists where these documents are primarily stored and which are also available at alternative locations.</w:t>
      </w:r>
    </w:p>
    <w:p w14:paraId="52354618" w14:textId="561CB4EB" w:rsidR="00450F39" w:rsidRDefault="00E7078B" w:rsidP="00F46DC4">
      <w:r w:rsidRPr="00D63547">
        <w:rPr>
          <w:highlight w:val="darkGray"/>
        </w:rPr>
        <w:t>Complete for applicable IT Functions</w:t>
      </w:r>
      <w:r w:rsidR="00450F39">
        <w:rPr>
          <w:highlight w:val="darkGray"/>
        </w:rPr>
        <w:t>:</w:t>
      </w:r>
      <w:r>
        <w:t xml:space="preserve"> </w:t>
      </w:r>
    </w:p>
    <w:p w14:paraId="1DD00533" w14:textId="2D989913" w:rsidR="00E7078B" w:rsidRPr="005106A0" w:rsidRDefault="00E7078B" w:rsidP="00F46DC4">
      <w:r w:rsidRPr="005106A0">
        <w:t>For loss of network data:</w:t>
      </w:r>
    </w:p>
    <w:p w14:paraId="50643404" w14:textId="77777777" w:rsidR="00E7078B" w:rsidRPr="005106A0" w:rsidRDefault="00E7078B" w:rsidP="00D63547">
      <w:pPr>
        <w:pStyle w:val="BulletedList"/>
      </w:pPr>
      <w:r>
        <w:t xml:space="preserve">The laboratory maintains a list of key </w:t>
      </w:r>
      <w:r w:rsidRPr="005106A0">
        <w:t xml:space="preserve">IT contacts on </w:t>
      </w:r>
      <w:r w:rsidRPr="00C24235">
        <w:rPr>
          <w:b/>
        </w:rPr>
        <w:t>[Insert table or page number].</w:t>
      </w:r>
    </w:p>
    <w:p w14:paraId="2F2C6A07" w14:textId="77777777" w:rsidR="00E7078B" w:rsidRPr="005106A0" w:rsidRDefault="00E7078B" w:rsidP="00D63547">
      <w:pPr>
        <w:pStyle w:val="BulletedList"/>
      </w:pPr>
      <w:r>
        <w:t>The laboratory maintains r</w:t>
      </w:r>
      <w:r w:rsidRPr="005106A0">
        <w:t xml:space="preserve">emote backups hosted by </w:t>
      </w:r>
      <w:r w:rsidRPr="00C24235">
        <w:rPr>
          <w:b/>
        </w:rPr>
        <w:t xml:space="preserve">[Insert cloud service provider]. </w:t>
      </w:r>
      <w:r>
        <w:t>The provider’s</w:t>
      </w:r>
      <w:r w:rsidRPr="005106A0">
        <w:t xml:space="preserve"> contact info</w:t>
      </w:r>
      <w:r>
        <w:t xml:space="preserve">rmation is available on </w:t>
      </w:r>
      <w:r w:rsidRPr="00C24235">
        <w:rPr>
          <w:b/>
        </w:rPr>
        <w:t>[Insert table or page number].</w:t>
      </w:r>
    </w:p>
    <w:p w14:paraId="55EC4996" w14:textId="77777777" w:rsidR="00E7078B" w:rsidRPr="005106A0" w:rsidRDefault="00E7078B" w:rsidP="00D63547">
      <w:pPr>
        <w:pStyle w:val="BulletedList"/>
      </w:pPr>
      <w:r w:rsidRPr="00C24235">
        <w:rPr>
          <w:b/>
        </w:rPr>
        <w:t xml:space="preserve">[Insert IT service provider] </w:t>
      </w:r>
      <w:r>
        <w:t xml:space="preserve">providers network restoration services for the laboratory. Their contact information is available at </w:t>
      </w:r>
      <w:r w:rsidRPr="00C24235">
        <w:rPr>
          <w:b/>
        </w:rPr>
        <w:t>[Insert table or page number]</w:t>
      </w:r>
      <w:r>
        <w:t>.</w:t>
      </w:r>
    </w:p>
    <w:p w14:paraId="1594DAC2" w14:textId="77777777" w:rsidR="00E7078B" w:rsidRPr="005106A0" w:rsidRDefault="00E7078B" w:rsidP="00D63547">
      <w:pPr>
        <w:pStyle w:val="Heading2"/>
      </w:pPr>
      <w:bookmarkStart w:id="400" w:name="_Toc76479882"/>
      <w:bookmarkStart w:id="401" w:name="_Toc86923174"/>
      <w:r w:rsidRPr="005106A0">
        <w:t>Human Resources</w:t>
      </w:r>
      <w:bookmarkEnd w:id="400"/>
      <w:bookmarkEnd w:id="401"/>
    </w:p>
    <w:p w14:paraId="0A99122E" w14:textId="26558698" w:rsidR="00E7078B" w:rsidRPr="005106A0" w:rsidRDefault="00E7078B" w:rsidP="00F46DC4">
      <w:r w:rsidRPr="005106A0">
        <w:t xml:space="preserve">The Incident Response Team is responsible for preparing for and responding to threats affecting the laboratory. A list of individuals and their responsibilities can be found on </w:t>
      </w:r>
      <w:r w:rsidRPr="005F4C0B">
        <w:rPr>
          <w:b/>
          <w:bCs/>
        </w:rPr>
        <w:t>[Insert Table Incident Response Teams</w:t>
      </w:r>
      <w:r w:rsidR="005F4C0B" w:rsidRPr="005F4C0B">
        <w:rPr>
          <w:b/>
          <w:bCs/>
        </w:rPr>
        <w:t>]</w:t>
      </w:r>
      <w:r w:rsidR="00835909">
        <w:rPr>
          <w:b/>
          <w:bCs/>
        </w:rPr>
        <w:t>.</w:t>
      </w:r>
    </w:p>
    <w:p w14:paraId="2D5B300D" w14:textId="3A194C49" w:rsidR="00E7078B" w:rsidRDefault="00E7078B" w:rsidP="00F46DC4">
      <w:pPr>
        <w:rPr>
          <w:b/>
        </w:rPr>
      </w:pPr>
      <w:r w:rsidRPr="005106A0">
        <w:t xml:space="preserve">It is important to account for all personnel during an event impacting laboratory operations. </w:t>
      </w:r>
      <w:r w:rsidRPr="005106A0">
        <w:rPr>
          <w:b/>
        </w:rPr>
        <w:t>[Continuity coordinator/manager]</w:t>
      </w:r>
      <w:r w:rsidRPr="005106A0">
        <w:t xml:space="preserve"> will account for all personnel using </w:t>
      </w:r>
      <w:r w:rsidRPr="005106A0">
        <w:rPr>
          <w:b/>
        </w:rPr>
        <w:t>[</w:t>
      </w:r>
      <w:r w:rsidR="005F4C0B">
        <w:rPr>
          <w:b/>
        </w:rPr>
        <w:t>I</w:t>
      </w:r>
      <w:r w:rsidRPr="005106A0">
        <w:rPr>
          <w:b/>
        </w:rPr>
        <w:t>nsert accountability process here, such as call trees, an automated system, or other communication list]</w:t>
      </w:r>
      <w:r w:rsidR="00835909">
        <w:rPr>
          <w:b/>
        </w:rPr>
        <w:t>.</w:t>
      </w:r>
    </w:p>
    <w:p w14:paraId="5D525A55" w14:textId="77777777" w:rsidR="00E7078B" w:rsidRPr="005106A0" w:rsidRDefault="00E7078B" w:rsidP="00D63547">
      <w:pPr>
        <w:pStyle w:val="Heading2"/>
      </w:pPr>
      <w:bookmarkStart w:id="402" w:name="_Toc76479883"/>
      <w:bookmarkStart w:id="403" w:name="_Toc86923175"/>
      <w:r>
        <w:t xml:space="preserve">Facility Closure, </w:t>
      </w:r>
      <w:r w:rsidRPr="005106A0">
        <w:t>Alternate</w:t>
      </w:r>
      <w:r>
        <w:t xml:space="preserve"> Work</w:t>
      </w:r>
      <w:r w:rsidRPr="005106A0">
        <w:t xml:space="preserve"> Locations and Telework</w:t>
      </w:r>
      <w:bookmarkEnd w:id="402"/>
      <w:bookmarkEnd w:id="403"/>
    </w:p>
    <w:p w14:paraId="3B605C0D" w14:textId="77777777" w:rsidR="00E7078B" w:rsidRDefault="00E7078B" w:rsidP="00F46DC4">
      <w:r w:rsidRPr="005106A0">
        <w:t xml:space="preserve">In the event that the </w:t>
      </w:r>
      <w:r w:rsidRPr="006B510C">
        <w:rPr>
          <w:b/>
        </w:rPr>
        <w:t xml:space="preserve">[Laboratory Name] </w:t>
      </w:r>
      <w:r w:rsidRPr="005106A0">
        <w:t xml:space="preserve">is forced to close, </w:t>
      </w:r>
      <w:r>
        <w:t>the following procedures should be followed:</w:t>
      </w:r>
    </w:p>
    <w:p w14:paraId="7AB82B25" w14:textId="77777777" w:rsidR="00E7078B" w:rsidRPr="00D63547" w:rsidRDefault="00E7078B" w:rsidP="00D63547">
      <w:pPr>
        <w:pStyle w:val="ListParagraph"/>
        <w:numPr>
          <w:ilvl w:val="0"/>
          <w:numId w:val="101"/>
        </w:numPr>
      </w:pPr>
      <w:r w:rsidRPr="000555D3">
        <w:t xml:space="preserve">A closure notification message will be sent to all staff listed on the </w:t>
      </w:r>
      <w:r w:rsidRPr="00D63547">
        <w:rPr>
          <w:b/>
        </w:rPr>
        <w:t>[Emergency Contact List]</w:t>
      </w:r>
      <w:r w:rsidRPr="000555D3">
        <w:t xml:space="preserve"> with the closure effective date and time.</w:t>
      </w:r>
    </w:p>
    <w:p w14:paraId="065C3523" w14:textId="77777777" w:rsidR="00E7078B" w:rsidRPr="00D63547" w:rsidRDefault="00E7078B" w:rsidP="00D63547">
      <w:pPr>
        <w:pStyle w:val="ListParagraph"/>
      </w:pPr>
      <w:r w:rsidRPr="000555D3">
        <w:t xml:space="preserve">Telework eligible employees will be instructed to telework until further notice. A list of eligible employees is included on the </w:t>
      </w:r>
      <w:r w:rsidRPr="00D63547">
        <w:rPr>
          <w:b/>
        </w:rPr>
        <w:t>[Emergency Contact List]</w:t>
      </w:r>
      <w:r w:rsidRPr="000555D3">
        <w:t>.</w:t>
      </w:r>
    </w:p>
    <w:p w14:paraId="1A6F3B96" w14:textId="77777777" w:rsidR="00E7078B" w:rsidRPr="000555D3" w:rsidRDefault="00E7078B" w:rsidP="00D63547">
      <w:pPr>
        <w:pStyle w:val="ListParagraph"/>
      </w:pPr>
      <w:r w:rsidRPr="000555D3">
        <w:t>Alternate work site(s) are listed on [Alternate Work Site List]. This list should be shared with all eligible employees.</w:t>
      </w:r>
    </w:p>
    <w:p w14:paraId="384DA1FD" w14:textId="77777777" w:rsidR="00E7078B" w:rsidRPr="000555D3" w:rsidRDefault="00E7078B" w:rsidP="00D63547">
      <w:pPr>
        <w:pStyle w:val="ListParagraph"/>
      </w:pPr>
      <w:r w:rsidRPr="000555D3">
        <w:t xml:space="preserve">Exempted personnel (if applicable) required to maintain security and remain on site will be contacted with shift information. Their contact information is located on </w:t>
      </w:r>
      <w:r w:rsidRPr="00D63547">
        <w:rPr>
          <w:b/>
        </w:rPr>
        <w:t>[Exempted Personnel List]</w:t>
      </w:r>
      <w:r w:rsidRPr="000555D3">
        <w:t>.</w:t>
      </w:r>
    </w:p>
    <w:p w14:paraId="291D9A45" w14:textId="4B61E1B6" w:rsidR="00E7078B" w:rsidRDefault="00E7078B" w:rsidP="00F46DC4">
      <w:r w:rsidRPr="00191131">
        <w:t>Example</w:t>
      </w:r>
      <w:r>
        <w:t>: A partial collapse of the second floor at the Los Angeles County Public Health Laboratory at 8</w:t>
      </w:r>
      <w:r w:rsidR="00ED4952">
        <w:t>:00 pm</w:t>
      </w:r>
      <w:r>
        <w:t xml:space="preserve"> forces an immediate closure of the building indefinitely:</w:t>
      </w:r>
    </w:p>
    <w:p w14:paraId="6FB40A07" w14:textId="051CD9D0" w:rsidR="00E7078B" w:rsidRPr="000555D3" w:rsidRDefault="00E7078B" w:rsidP="00D63547">
      <w:pPr>
        <w:pStyle w:val="ListParagraph"/>
        <w:numPr>
          <w:ilvl w:val="0"/>
          <w:numId w:val="72"/>
        </w:numPr>
      </w:pPr>
      <w:r w:rsidRPr="000555D3">
        <w:t>Mrs. Jane Doe (Laboratory Director) alerts John Doe (Continuity Coordinator/Manager) that the lab has been affected by structural issues and the building is not safe to enter. John Doe will issue an alert to all staff on the LA County Emergency Contact List. Staff are reminded to view the list to see if they are eligible for telework, and if so, to work remotely during normal work hours.</w:t>
      </w:r>
    </w:p>
    <w:p w14:paraId="68F19AE3" w14:textId="77777777" w:rsidR="00E7078B" w:rsidRPr="000555D3" w:rsidRDefault="00E7078B" w:rsidP="00D63547">
      <w:pPr>
        <w:pStyle w:val="ListParagraph"/>
        <w:numPr>
          <w:ilvl w:val="0"/>
          <w:numId w:val="72"/>
        </w:numPr>
        <w:rPr>
          <w:rFonts w:eastAsia="Times New Roman"/>
        </w:rPr>
      </w:pPr>
      <w:r w:rsidRPr="000555D3">
        <w:t>Since LA County has an agreement to perform testing at the Long Beach Public Health Laboratory (LB PHL), eligible staff will be alerted to report to LB PHL until further notice.</w:t>
      </w:r>
      <w:r w:rsidRPr="000555D3">
        <w:rPr>
          <w:rFonts w:eastAsia="Times New Roman"/>
        </w:rPr>
        <w:t xml:space="preserve"> Eligible staff are indicated on the LA County Alternate Work Site List with eligible work locations and local contact information.</w:t>
      </w:r>
    </w:p>
    <w:p w14:paraId="17CFE97C" w14:textId="77777777" w:rsidR="00E7078B" w:rsidRPr="000555D3" w:rsidRDefault="00E7078B" w:rsidP="00D63547">
      <w:pPr>
        <w:pStyle w:val="ListParagraph"/>
        <w:numPr>
          <w:ilvl w:val="0"/>
          <w:numId w:val="72"/>
        </w:numPr>
      </w:pPr>
      <w:r w:rsidRPr="000555D3">
        <w:t>Exempted personnel, such as security staff, will be contacted and instructed to ensure the building is secure from outside threats. John Doe will refer to the LA County Exempted Personnel List to determine which individuals should be contacted.</w:t>
      </w:r>
    </w:p>
    <w:p w14:paraId="1E3CE68F" w14:textId="77777777" w:rsidR="00E7078B" w:rsidRPr="00A96D42" w:rsidRDefault="00E7078B" w:rsidP="00D63547">
      <w:pPr>
        <w:pStyle w:val="Heading2"/>
      </w:pPr>
      <w:bookmarkStart w:id="404" w:name="_Toc76479884"/>
      <w:bookmarkStart w:id="405" w:name="_Toc86923176"/>
      <w:r w:rsidRPr="00A96D42">
        <w:t>Reconstitution</w:t>
      </w:r>
      <w:bookmarkEnd w:id="404"/>
      <w:bookmarkEnd w:id="405"/>
    </w:p>
    <w:p w14:paraId="2165AB62" w14:textId="77777777" w:rsidR="00E7078B" w:rsidRDefault="00E7078B" w:rsidP="00F46DC4">
      <w:r>
        <w:t>The lab has</w:t>
      </w:r>
      <w:r w:rsidRPr="00A96D42">
        <w:t xml:space="preserve"> identif</w:t>
      </w:r>
      <w:r>
        <w:t>ied</w:t>
      </w:r>
      <w:r w:rsidRPr="00A96D42">
        <w:t xml:space="preserve"> and outline</w:t>
      </w:r>
      <w:r>
        <w:t>d</w:t>
      </w:r>
      <w:r w:rsidRPr="00A96D42">
        <w:t xml:space="preserve"> a plan to return to normal operations once senior management, or their successors, determine the disaster no longer poses a threat.</w:t>
      </w:r>
      <w:r>
        <w:t xml:space="preserve"> Procedures for reconstitution, including notification of employees, are available on </w:t>
      </w:r>
      <w:r w:rsidRPr="00457248">
        <w:rPr>
          <w:b/>
        </w:rPr>
        <w:t>[Insert Reconstitution Checklist Table]</w:t>
      </w:r>
      <w:r>
        <w:t>.</w:t>
      </w:r>
    </w:p>
    <w:p w14:paraId="546C8141" w14:textId="77777777" w:rsidR="00E7078B" w:rsidRDefault="00E7078B" w:rsidP="00D63547">
      <w:pPr>
        <w:pStyle w:val="BulletedList"/>
      </w:pPr>
      <w:r>
        <w:t xml:space="preserve">A facility evaluation will be conducted by </w:t>
      </w:r>
      <w:r w:rsidRPr="00D63547">
        <w:rPr>
          <w:b/>
        </w:rPr>
        <w:t>[Facilities Management, Laboratory Director and other Appointed Staff]</w:t>
      </w:r>
      <w:r>
        <w:t xml:space="preserve"> to determine the safety of the building and reopen the laboratory to employees and normal operations.</w:t>
      </w:r>
    </w:p>
    <w:p w14:paraId="61A76C5C" w14:textId="77777777" w:rsidR="00E7078B" w:rsidRPr="00D44A3C" w:rsidRDefault="00E7078B" w:rsidP="00D63547">
      <w:pPr>
        <w:pStyle w:val="BulletedList"/>
      </w:pPr>
      <w:r>
        <w:t xml:space="preserve">All staff will be alerted using the </w:t>
      </w:r>
      <w:r w:rsidRPr="00D63547">
        <w:rPr>
          <w:b/>
        </w:rPr>
        <w:t>[Emergency Contact List]</w:t>
      </w:r>
      <w:r>
        <w:t xml:space="preserve"> to provide reopening data/time and other necessary instructions.</w:t>
      </w:r>
    </w:p>
    <w:p w14:paraId="1428E1D4" w14:textId="6EF4E5C7" w:rsidR="00786BCF" w:rsidRDefault="00786BCF" w:rsidP="00F46DC4">
      <w:pPr>
        <w:rPr>
          <w:lang w:bidi="en-US"/>
        </w:rPr>
      </w:pPr>
    </w:p>
    <w:p w14:paraId="739B4AA3" w14:textId="0FB58916" w:rsidR="00E7078B" w:rsidRDefault="00E7078B" w:rsidP="00F46DC4">
      <w:pPr>
        <w:rPr>
          <w:rFonts w:ascii="Times New Roman" w:eastAsia="Calibri" w:hAnsi="Times New Roman" w:cs="Calibri"/>
          <w:color w:val="00A0AF"/>
          <w:sz w:val="28"/>
          <w:szCs w:val="60"/>
          <w:lang w:bidi="en-US"/>
        </w:rPr>
      </w:pPr>
      <w:r>
        <w:br w:type="page"/>
      </w:r>
    </w:p>
    <w:p w14:paraId="1C1E73E7" w14:textId="1B5FA957" w:rsidR="00B22B9A" w:rsidRPr="00C224D0" w:rsidRDefault="00B22B9A" w:rsidP="00C24235">
      <w:pPr>
        <w:pStyle w:val="Heading1"/>
      </w:pPr>
      <w:bookmarkStart w:id="406" w:name="_Toc65854252"/>
      <w:bookmarkStart w:id="407" w:name="_Toc76479885"/>
      <w:bookmarkStart w:id="408" w:name="_Toc86923177"/>
      <w:r w:rsidRPr="00C224D0">
        <w:t xml:space="preserve">ANNEX </w:t>
      </w:r>
      <w:r w:rsidR="00786BCF">
        <w:t>4</w:t>
      </w:r>
      <w:r w:rsidRPr="00C224D0">
        <w:t>: Continuity Plan Outline</w:t>
      </w:r>
      <w:bookmarkEnd w:id="393"/>
      <w:bookmarkEnd w:id="406"/>
      <w:bookmarkEnd w:id="407"/>
      <w:bookmarkEnd w:id="408"/>
    </w:p>
    <w:p w14:paraId="4B6C9F06" w14:textId="77777777" w:rsidR="00774745" w:rsidRDefault="00774745" w:rsidP="00F46DC4"/>
    <w:p w14:paraId="17DAFE7E" w14:textId="2BC4BD33" w:rsidR="008B190B" w:rsidRPr="002439F6" w:rsidRDefault="12E10927" w:rsidP="7EC07722">
      <w:pPr>
        <w:rPr>
          <w:sz w:val="44"/>
          <w:szCs w:val="44"/>
        </w:rPr>
      </w:pPr>
      <w:r>
        <w:t xml:space="preserve">The Continuity Plan Outline is located in </w:t>
      </w:r>
      <w:r w:rsidRPr="7EC07722">
        <w:rPr>
          <w:b/>
          <w:bCs/>
        </w:rPr>
        <w:t>[location of</w:t>
      </w:r>
      <w:r w:rsidR="67561860" w:rsidRPr="7EC07722">
        <w:rPr>
          <w:b/>
          <w:bCs/>
        </w:rPr>
        <w:t xml:space="preserve"> separate document</w:t>
      </w:r>
      <w:r w:rsidR="4F60D0D5" w:rsidRPr="7EC07722">
        <w:rPr>
          <w:b/>
          <w:bCs/>
        </w:rPr>
        <w:t>]</w:t>
      </w:r>
      <w:r w:rsidRPr="7EC07722">
        <w:rPr>
          <w:b/>
          <w:bCs/>
        </w:rPr>
        <w:t>.</w:t>
      </w:r>
    </w:p>
    <w:p w14:paraId="1304D6D1" w14:textId="3BB1D622" w:rsidR="008B190B" w:rsidRPr="002439F6" w:rsidRDefault="008B190B" w:rsidP="00F46DC4"/>
    <w:p w14:paraId="3070B7C2" w14:textId="6F466C68" w:rsidR="008B190B" w:rsidRPr="002439F6" w:rsidRDefault="008B190B" w:rsidP="00F46DC4"/>
    <w:p w14:paraId="7BB9D74D" w14:textId="23859930" w:rsidR="008B190B" w:rsidRPr="002439F6" w:rsidRDefault="008B190B" w:rsidP="00F46DC4"/>
    <w:p w14:paraId="575295C9" w14:textId="16492793" w:rsidR="008B190B" w:rsidRPr="002439F6" w:rsidRDefault="008B190B" w:rsidP="00F46DC4"/>
    <w:p w14:paraId="0F7FE6EE" w14:textId="38CAF89A" w:rsidR="008B190B" w:rsidRPr="002439F6" w:rsidRDefault="008B190B" w:rsidP="00F46DC4"/>
    <w:p w14:paraId="5DAFF200" w14:textId="41E3E3D5" w:rsidR="008B190B" w:rsidRPr="002439F6" w:rsidRDefault="008B190B" w:rsidP="00F46DC4"/>
    <w:p w14:paraId="5EA8498E" w14:textId="791AAAFE" w:rsidR="008B190B" w:rsidRPr="002439F6" w:rsidRDefault="008B190B" w:rsidP="00F46DC4"/>
    <w:p w14:paraId="0F1ECD62" w14:textId="2BB9ECDD" w:rsidR="008B190B" w:rsidRPr="002439F6" w:rsidRDefault="008B190B" w:rsidP="00F46DC4"/>
    <w:p w14:paraId="74138F69" w14:textId="77777777" w:rsidR="008B190B" w:rsidRPr="002439F6" w:rsidRDefault="008B190B" w:rsidP="00F46DC4"/>
    <w:sectPr w:rsidR="008B190B" w:rsidRPr="002439F6" w:rsidSect="000555D3">
      <w:headerReference w:type="default" r:id="rId34"/>
      <w:footerReference w:type="default" r:id="rId35"/>
      <w:footerReference w:type="first" r:id="rId36"/>
      <w:pgSz w:w="12240" w:h="15840"/>
      <w:pgMar w:top="1080" w:right="720" w:bottom="1080" w:left="72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2851B" w14:textId="77777777" w:rsidR="00E25B15" w:rsidRDefault="00E25B15" w:rsidP="00F46DC4">
      <w:r>
        <w:separator/>
      </w:r>
    </w:p>
  </w:endnote>
  <w:endnote w:type="continuationSeparator" w:id="0">
    <w:p w14:paraId="152AA4E0" w14:textId="77777777" w:rsidR="00E25B15" w:rsidRDefault="00E25B15" w:rsidP="00F46DC4">
      <w:r>
        <w:continuationSeparator/>
      </w:r>
    </w:p>
  </w:endnote>
  <w:endnote w:type="continuationNotice" w:id="1">
    <w:p w14:paraId="4E32D9E9" w14:textId="77777777" w:rsidR="00E25B15" w:rsidRDefault="00E25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Demi">
    <w:panose1 w:val="020B07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4058972"/>
      <w:docPartObj>
        <w:docPartGallery w:val="Page Numbers (Bottom of Page)"/>
        <w:docPartUnique/>
      </w:docPartObj>
    </w:sdtPr>
    <w:sdtEndPr>
      <w:rPr>
        <w:noProof/>
      </w:rPr>
    </w:sdtEndPr>
    <w:sdtContent>
      <w:p w14:paraId="587A40BE" w14:textId="6D7DB85D" w:rsidR="00E25B15" w:rsidRPr="00A93FB4" w:rsidRDefault="00E25B15" w:rsidP="002B4515">
        <w:pPr>
          <w:pStyle w:val="Footer"/>
        </w:pPr>
        <w:r w:rsidRPr="00A93FB4">
          <w:fldChar w:fldCharType="begin"/>
        </w:r>
        <w:r w:rsidRPr="00A93FB4">
          <w:instrText xml:space="preserve"> PAGE   \* MERGEFORMAT </w:instrText>
        </w:r>
        <w:r w:rsidRPr="00A93FB4">
          <w:fldChar w:fldCharType="separate"/>
        </w:r>
        <w:r>
          <w:rPr>
            <w:noProof/>
          </w:rPr>
          <w:t>5</w:t>
        </w:r>
        <w:r w:rsidRPr="00A93FB4">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2321118"/>
      <w:docPartObj>
        <w:docPartGallery w:val="Page Numbers (Bottom of Page)"/>
        <w:docPartUnique/>
      </w:docPartObj>
    </w:sdtPr>
    <w:sdtEndPr>
      <w:rPr>
        <w:noProof/>
      </w:rPr>
    </w:sdtEndPr>
    <w:sdtContent>
      <w:p w14:paraId="6ECC7AD1" w14:textId="7FE4701B" w:rsidR="00E25B15" w:rsidRPr="002B4515" w:rsidRDefault="00E25B15" w:rsidP="002B4515">
        <w:pPr>
          <w:pStyle w:val="Footer"/>
        </w:pPr>
        <w:r w:rsidRPr="002B4515">
          <w:fldChar w:fldCharType="begin"/>
        </w:r>
        <w:r w:rsidRPr="002B4515">
          <w:instrText xml:space="preserve"> PAGE   \* MERGEFORMAT </w:instrText>
        </w:r>
        <w:r w:rsidRPr="002B4515">
          <w:fldChar w:fldCharType="separate"/>
        </w:r>
        <w:r>
          <w:rPr>
            <w:noProof/>
          </w:rPr>
          <w:t>7</w:t>
        </w:r>
        <w:r w:rsidRPr="002B4515">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2191908"/>
      <w:docPartObj>
        <w:docPartGallery w:val="Page Numbers (Bottom of Page)"/>
        <w:docPartUnique/>
      </w:docPartObj>
    </w:sdtPr>
    <w:sdtEndPr>
      <w:rPr>
        <w:noProof/>
      </w:rPr>
    </w:sdtEndPr>
    <w:sdtContent>
      <w:p w14:paraId="3CD6887A" w14:textId="415417FC" w:rsidR="00E25B15" w:rsidRDefault="00E25B15" w:rsidP="00D15237">
        <w:pPr>
          <w:pStyle w:val="Footer"/>
        </w:pPr>
        <w:r>
          <w:fldChar w:fldCharType="begin"/>
        </w:r>
        <w:r>
          <w:instrText xml:space="preserve"> PAGE   \* MERGEFORMAT </w:instrText>
        </w:r>
        <w:r>
          <w:fldChar w:fldCharType="separate"/>
        </w:r>
        <w:r>
          <w:rPr>
            <w:noProof/>
          </w:rPr>
          <w:t>6</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291953"/>
      <w:docPartObj>
        <w:docPartGallery w:val="Page Numbers (Bottom of Page)"/>
        <w:docPartUnique/>
      </w:docPartObj>
    </w:sdtPr>
    <w:sdtEndPr>
      <w:rPr>
        <w:noProof/>
      </w:rPr>
    </w:sdtEndPr>
    <w:sdtContent>
      <w:p w14:paraId="0D8E5C65" w14:textId="2F02D901" w:rsidR="00E25B15" w:rsidRDefault="00E25B15" w:rsidP="002B4515">
        <w:pPr>
          <w:pStyle w:val="Footer"/>
        </w:pPr>
        <w:r>
          <w:fldChar w:fldCharType="begin"/>
        </w:r>
        <w:r>
          <w:instrText xml:space="preserve"> PAGE   \* MERGEFORMAT </w:instrText>
        </w:r>
        <w:r>
          <w:fldChar w:fldCharType="separate"/>
        </w:r>
        <w:r>
          <w:rPr>
            <w:noProof/>
          </w:rPr>
          <w:t>52</w:t>
        </w:r>
        <w:r>
          <w:rPr>
            <w:noProof/>
          </w:rPr>
          <w:fldChar w:fldCharType="end"/>
        </w:r>
      </w:p>
    </w:sdtContent>
  </w:sdt>
  <w:p w14:paraId="0EB7A89C" w14:textId="77777777" w:rsidR="00E25B15" w:rsidRDefault="00E25B15" w:rsidP="00F46DC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A2F89" w14:textId="4DB5702C" w:rsidR="00E25B15" w:rsidRDefault="00E25B15" w:rsidP="002B4515">
    <w:pPr>
      <w:pStyle w:val="Footer"/>
    </w:pPr>
    <w:r>
      <w:t>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599B3" w14:textId="77777777" w:rsidR="00E25B15" w:rsidRDefault="00E25B15" w:rsidP="00F46DC4">
      <w:r>
        <w:separator/>
      </w:r>
    </w:p>
  </w:footnote>
  <w:footnote w:type="continuationSeparator" w:id="0">
    <w:p w14:paraId="19499C9E" w14:textId="77777777" w:rsidR="00E25B15" w:rsidRDefault="00E25B15" w:rsidP="00F46DC4">
      <w:r>
        <w:continuationSeparator/>
      </w:r>
    </w:p>
  </w:footnote>
  <w:footnote w:type="continuationNotice" w:id="1">
    <w:p w14:paraId="77C47AB4" w14:textId="77777777" w:rsidR="00E25B15" w:rsidRDefault="00E25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6B3D5" w14:textId="14C68BD3" w:rsidR="00E25B15" w:rsidRDefault="00E25B15">
    <w:pPr>
      <w:pStyle w:val="Header"/>
    </w:pPr>
    <w:r w:rsidRPr="002B4515">
      <w:t xml:space="preserve">Continuity </w:t>
    </w:r>
    <w:r>
      <w:t>o</w:t>
    </w:r>
    <w:r w:rsidRPr="002B4515">
      <w:t xml:space="preserve">f Operations Plan Guidelines </w:t>
    </w:r>
    <w:r>
      <w:t>f</w:t>
    </w:r>
    <w:r w:rsidRPr="002B4515">
      <w:t>or Public Health Laboratories</w:t>
    </w:r>
    <w:r w:rsidRPr="002B4515">
      <w:ptab w:relativeTo="margin" w:alignment="right" w:leader="none"/>
    </w:r>
    <w:r w:rsidRPr="002B4515">
      <w:t>June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F4C33" w14:textId="74AD92F8" w:rsidR="00E25B15" w:rsidRPr="002B4515" w:rsidRDefault="00E25B15" w:rsidP="002B4515">
    <w:pPr>
      <w:pStyle w:val="Header"/>
    </w:pPr>
    <w:r w:rsidRPr="002B4515">
      <w:t xml:space="preserve">Continuity </w:t>
    </w:r>
    <w:r>
      <w:t>o</w:t>
    </w:r>
    <w:r w:rsidRPr="002B4515">
      <w:t xml:space="preserve">f Operations Plan Guidelines </w:t>
    </w:r>
    <w:r>
      <w:t>f</w:t>
    </w:r>
    <w:r w:rsidRPr="002B4515">
      <w:t>or Public Health Laboratories</w:t>
    </w:r>
    <w:r w:rsidRPr="002B4515">
      <w:ptab w:relativeTo="margin" w:alignment="right" w:leader="none"/>
    </w:r>
    <w:r w:rsidRPr="002B4515">
      <w:t>June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834C3" w14:textId="1A6A9367" w:rsidR="00E25B15" w:rsidRDefault="00E25B15" w:rsidP="004F029D">
    <w:pPr>
      <w:pStyle w:val="Header"/>
    </w:pPr>
    <w:r w:rsidRPr="002B4515">
      <w:t xml:space="preserve">Continuity </w:t>
    </w:r>
    <w:r w:rsidR="003E4B5E">
      <w:t>o</w:t>
    </w:r>
    <w:r w:rsidRPr="002B4515">
      <w:t xml:space="preserve">f Operations Plan Guidelines </w:t>
    </w:r>
    <w:r w:rsidR="003E4B5E">
      <w:t>f</w:t>
    </w:r>
    <w:r w:rsidRPr="002B4515">
      <w:t>or Public Health Laboratories</w:t>
    </w:r>
    <w:r w:rsidRPr="002B4515">
      <w:ptab w:relativeTo="margin" w:alignment="right" w:leader="none"/>
    </w:r>
    <w:r w:rsidRPr="002B4515">
      <w:t>June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F0AC9" w14:textId="677FD3D4" w:rsidR="00E25B15" w:rsidRDefault="00E25B15" w:rsidP="00D15237">
    <w:pPr>
      <w:pStyle w:val="Header"/>
    </w:pPr>
    <w:r w:rsidRPr="002B4515">
      <w:t xml:space="preserve">Continuity </w:t>
    </w:r>
    <w:r w:rsidR="003E4B5E">
      <w:t>o</w:t>
    </w:r>
    <w:r w:rsidRPr="002B4515">
      <w:t xml:space="preserve">f Operations Plan Guidelines </w:t>
    </w:r>
    <w:r w:rsidR="003E4B5E">
      <w:t>f</w:t>
    </w:r>
    <w:r w:rsidRPr="002B4515">
      <w:t>or Public Health Laboratories</w:t>
    </w:r>
    <w:r w:rsidRPr="002B4515">
      <w:ptab w:relativeTo="margin" w:alignment="right" w:leader="none"/>
    </w:r>
    <w:r w:rsidRPr="002B4515">
      <w:t>June 2021</w:t>
    </w:r>
  </w:p>
  <w:p w14:paraId="2E49D801" w14:textId="27398C8D" w:rsidR="00E25B15" w:rsidRPr="007B25EC" w:rsidRDefault="00E25B15" w:rsidP="002B4515">
    <w:pPr>
      <w:pStyle w:val="Header"/>
    </w:pPr>
    <w:r w:rsidRPr="007B25EC">
      <w:tab/>
    </w:r>
  </w:p>
</w:hdr>
</file>

<file path=word/intelligence.xml><?xml version="1.0" encoding="utf-8"?>
<int:Intelligence xmlns:int="http://schemas.microsoft.com/office/intelligence/2019/intelligence">
  <int:IntelligenceSettings/>
  <int:Manifest>
    <int:WordHash hashCode="PP+Hh7LqQ7YUGl" id="bsgsBuXq"/>
  </int:Manifest>
  <int:Observations>
    <int:Content id="bsgsBuXq">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1A96"/>
    <w:multiLevelType w:val="hybridMultilevel"/>
    <w:tmpl w:val="9698B8BC"/>
    <w:lvl w:ilvl="0" w:tplc="852EB904">
      <w:start w:val="1"/>
      <w:numFmt w:val="decimal"/>
      <w:pStyle w:val="ListParagraph"/>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46A2"/>
    <w:multiLevelType w:val="hybridMultilevel"/>
    <w:tmpl w:val="03B6A6A0"/>
    <w:lvl w:ilvl="0" w:tplc="BCF81BBE">
      <w:numFmt w:val="bullet"/>
      <w:lvlText w:val=""/>
      <w:lvlJc w:val="left"/>
      <w:pPr>
        <w:ind w:left="463" w:hanging="346"/>
      </w:pPr>
      <w:rPr>
        <w:rFonts w:ascii="Symbol" w:eastAsia="Symbol" w:hAnsi="Symbol" w:cs="Symbol" w:hint="default"/>
        <w:w w:val="100"/>
        <w:sz w:val="22"/>
        <w:szCs w:val="22"/>
        <w:lang w:val="en-US" w:eastAsia="en-US" w:bidi="en-US"/>
      </w:rPr>
    </w:lvl>
    <w:lvl w:ilvl="1" w:tplc="A290F394">
      <w:numFmt w:val="bullet"/>
      <w:lvlText w:val="•"/>
      <w:lvlJc w:val="left"/>
      <w:pPr>
        <w:ind w:left="1211" w:hanging="346"/>
      </w:pPr>
      <w:rPr>
        <w:rFonts w:hint="default"/>
        <w:lang w:val="en-US" w:eastAsia="en-US" w:bidi="en-US"/>
      </w:rPr>
    </w:lvl>
    <w:lvl w:ilvl="2" w:tplc="17684662">
      <w:numFmt w:val="bullet"/>
      <w:lvlText w:val="•"/>
      <w:lvlJc w:val="left"/>
      <w:pPr>
        <w:ind w:left="1963" w:hanging="346"/>
      </w:pPr>
      <w:rPr>
        <w:rFonts w:hint="default"/>
        <w:lang w:val="en-US" w:eastAsia="en-US" w:bidi="en-US"/>
      </w:rPr>
    </w:lvl>
    <w:lvl w:ilvl="3" w:tplc="A26EE2A6">
      <w:numFmt w:val="bullet"/>
      <w:lvlText w:val="•"/>
      <w:lvlJc w:val="left"/>
      <w:pPr>
        <w:ind w:left="2714" w:hanging="346"/>
      </w:pPr>
      <w:rPr>
        <w:rFonts w:hint="default"/>
        <w:lang w:val="en-US" w:eastAsia="en-US" w:bidi="en-US"/>
      </w:rPr>
    </w:lvl>
    <w:lvl w:ilvl="4" w:tplc="7826CFE8">
      <w:numFmt w:val="bullet"/>
      <w:lvlText w:val="•"/>
      <w:lvlJc w:val="left"/>
      <w:pPr>
        <w:ind w:left="3466" w:hanging="346"/>
      </w:pPr>
      <w:rPr>
        <w:rFonts w:hint="default"/>
        <w:lang w:val="en-US" w:eastAsia="en-US" w:bidi="en-US"/>
      </w:rPr>
    </w:lvl>
    <w:lvl w:ilvl="5" w:tplc="705E425C">
      <w:numFmt w:val="bullet"/>
      <w:lvlText w:val="•"/>
      <w:lvlJc w:val="left"/>
      <w:pPr>
        <w:ind w:left="4218" w:hanging="346"/>
      </w:pPr>
      <w:rPr>
        <w:rFonts w:hint="default"/>
        <w:lang w:val="en-US" w:eastAsia="en-US" w:bidi="en-US"/>
      </w:rPr>
    </w:lvl>
    <w:lvl w:ilvl="6" w:tplc="4476C69E">
      <w:numFmt w:val="bullet"/>
      <w:lvlText w:val="•"/>
      <w:lvlJc w:val="left"/>
      <w:pPr>
        <w:ind w:left="4969" w:hanging="346"/>
      </w:pPr>
      <w:rPr>
        <w:rFonts w:hint="default"/>
        <w:lang w:val="en-US" w:eastAsia="en-US" w:bidi="en-US"/>
      </w:rPr>
    </w:lvl>
    <w:lvl w:ilvl="7" w:tplc="2E9EE850">
      <w:numFmt w:val="bullet"/>
      <w:lvlText w:val="•"/>
      <w:lvlJc w:val="left"/>
      <w:pPr>
        <w:ind w:left="5721" w:hanging="346"/>
      </w:pPr>
      <w:rPr>
        <w:rFonts w:hint="default"/>
        <w:lang w:val="en-US" w:eastAsia="en-US" w:bidi="en-US"/>
      </w:rPr>
    </w:lvl>
    <w:lvl w:ilvl="8" w:tplc="074C676E">
      <w:numFmt w:val="bullet"/>
      <w:lvlText w:val="•"/>
      <w:lvlJc w:val="left"/>
      <w:pPr>
        <w:ind w:left="6473" w:hanging="346"/>
      </w:pPr>
      <w:rPr>
        <w:rFonts w:hint="default"/>
        <w:lang w:val="en-US" w:eastAsia="en-US" w:bidi="en-US"/>
      </w:rPr>
    </w:lvl>
  </w:abstractNum>
  <w:abstractNum w:abstractNumId="2" w15:restartNumberingAfterBreak="0">
    <w:nsid w:val="01AC4739"/>
    <w:multiLevelType w:val="hybridMultilevel"/>
    <w:tmpl w:val="54D03B9E"/>
    <w:lvl w:ilvl="0" w:tplc="834219D6">
      <w:numFmt w:val="bullet"/>
      <w:lvlText w:val=""/>
      <w:lvlJc w:val="left"/>
      <w:pPr>
        <w:ind w:left="359" w:hanging="360"/>
      </w:pPr>
      <w:rPr>
        <w:rFonts w:ascii="Wingdings" w:eastAsia="Wingdings" w:hAnsi="Wingdings" w:cs="Wingdings" w:hint="default"/>
        <w:w w:val="100"/>
        <w:sz w:val="22"/>
        <w:szCs w:val="22"/>
        <w:lang w:val="en-US" w:eastAsia="en-US" w:bidi="en-US"/>
      </w:rPr>
    </w:lvl>
    <w:lvl w:ilvl="1" w:tplc="6BC29372">
      <w:numFmt w:val="bullet"/>
      <w:lvlText w:val="•"/>
      <w:lvlJc w:val="left"/>
      <w:pPr>
        <w:ind w:left="1255" w:hanging="360"/>
      </w:pPr>
      <w:rPr>
        <w:rFonts w:hint="default"/>
        <w:lang w:val="en-US" w:eastAsia="en-US" w:bidi="en-US"/>
      </w:rPr>
    </w:lvl>
    <w:lvl w:ilvl="2" w:tplc="F680108E">
      <w:numFmt w:val="bullet"/>
      <w:lvlText w:val="•"/>
      <w:lvlJc w:val="left"/>
      <w:pPr>
        <w:ind w:left="2151" w:hanging="360"/>
      </w:pPr>
      <w:rPr>
        <w:rFonts w:hint="default"/>
        <w:lang w:val="en-US" w:eastAsia="en-US" w:bidi="en-US"/>
      </w:rPr>
    </w:lvl>
    <w:lvl w:ilvl="3" w:tplc="7D7A387E">
      <w:numFmt w:val="bullet"/>
      <w:lvlText w:val="•"/>
      <w:lvlJc w:val="left"/>
      <w:pPr>
        <w:ind w:left="3046" w:hanging="360"/>
      </w:pPr>
      <w:rPr>
        <w:rFonts w:hint="default"/>
        <w:lang w:val="en-US" w:eastAsia="en-US" w:bidi="en-US"/>
      </w:rPr>
    </w:lvl>
    <w:lvl w:ilvl="4" w:tplc="B30EA884">
      <w:numFmt w:val="bullet"/>
      <w:lvlText w:val="•"/>
      <w:lvlJc w:val="left"/>
      <w:pPr>
        <w:ind w:left="3942" w:hanging="360"/>
      </w:pPr>
      <w:rPr>
        <w:rFonts w:hint="default"/>
        <w:lang w:val="en-US" w:eastAsia="en-US" w:bidi="en-US"/>
      </w:rPr>
    </w:lvl>
    <w:lvl w:ilvl="5" w:tplc="3A005DA2">
      <w:numFmt w:val="bullet"/>
      <w:lvlText w:val="•"/>
      <w:lvlJc w:val="left"/>
      <w:pPr>
        <w:ind w:left="4837" w:hanging="360"/>
      </w:pPr>
      <w:rPr>
        <w:rFonts w:hint="default"/>
        <w:lang w:val="en-US" w:eastAsia="en-US" w:bidi="en-US"/>
      </w:rPr>
    </w:lvl>
    <w:lvl w:ilvl="6" w:tplc="6B343110">
      <w:numFmt w:val="bullet"/>
      <w:lvlText w:val="•"/>
      <w:lvlJc w:val="left"/>
      <w:pPr>
        <w:ind w:left="5733" w:hanging="360"/>
      </w:pPr>
      <w:rPr>
        <w:rFonts w:hint="default"/>
        <w:lang w:val="en-US" w:eastAsia="en-US" w:bidi="en-US"/>
      </w:rPr>
    </w:lvl>
    <w:lvl w:ilvl="7" w:tplc="8EC476B6">
      <w:numFmt w:val="bullet"/>
      <w:lvlText w:val="•"/>
      <w:lvlJc w:val="left"/>
      <w:pPr>
        <w:ind w:left="6628" w:hanging="360"/>
      </w:pPr>
      <w:rPr>
        <w:rFonts w:hint="default"/>
        <w:lang w:val="en-US" w:eastAsia="en-US" w:bidi="en-US"/>
      </w:rPr>
    </w:lvl>
    <w:lvl w:ilvl="8" w:tplc="7E3669BE">
      <w:numFmt w:val="bullet"/>
      <w:lvlText w:val="•"/>
      <w:lvlJc w:val="left"/>
      <w:pPr>
        <w:ind w:left="7524" w:hanging="360"/>
      </w:pPr>
      <w:rPr>
        <w:rFonts w:hint="default"/>
        <w:lang w:val="en-US" w:eastAsia="en-US" w:bidi="en-US"/>
      </w:rPr>
    </w:lvl>
  </w:abstractNum>
  <w:abstractNum w:abstractNumId="3" w15:restartNumberingAfterBreak="0">
    <w:nsid w:val="048A4A04"/>
    <w:multiLevelType w:val="hybridMultilevel"/>
    <w:tmpl w:val="A38A6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F0B5E"/>
    <w:multiLevelType w:val="hybridMultilevel"/>
    <w:tmpl w:val="7696B95C"/>
    <w:lvl w:ilvl="0" w:tplc="7D548C0C">
      <w:numFmt w:val="bullet"/>
      <w:lvlText w:val=""/>
      <w:lvlJc w:val="left"/>
      <w:pPr>
        <w:ind w:left="359" w:hanging="360"/>
      </w:pPr>
      <w:rPr>
        <w:rFonts w:ascii="Wingdings" w:eastAsia="Wingdings" w:hAnsi="Wingdings" w:cs="Wingdings" w:hint="default"/>
        <w:w w:val="100"/>
        <w:sz w:val="22"/>
        <w:szCs w:val="22"/>
        <w:lang w:val="en-US" w:eastAsia="en-US" w:bidi="en-US"/>
      </w:rPr>
    </w:lvl>
    <w:lvl w:ilvl="1" w:tplc="2AA8B570">
      <w:numFmt w:val="bullet"/>
      <w:lvlText w:val="•"/>
      <w:lvlJc w:val="left"/>
      <w:pPr>
        <w:ind w:left="1255" w:hanging="360"/>
      </w:pPr>
      <w:rPr>
        <w:rFonts w:hint="default"/>
        <w:lang w:val="en-US" w:eastAsia="en-US" w:bidi="en-US"/>
      </w:rPr>
    </w:lvl>
    <w:lvl w:ilvl="2" w:tplc="1ED099FA">
      <w:numFmt w:val="bullet"/>
      <w:lvlText w:val="•"/>
      <w:lvlJc w:val="left"/>
      <w:pPr>
        <w:ind w:left="2151" w:hanging="360"/>
      </w:pPr>
      <w:rPr>
        <w:rFonts w:hint="default"/>
        <w:lang w:val="en-US" w:eastAsia="en-US" w:bidi="en-US"/>
      </w:rPr>
    </w:lvl>
    <w:lvl w:ilvl="3" w:tplc="83860C02">
      <w:numFmt w:val="bullet"/>
      <w:lvlText w:val="•"/>
      <w:lvlJc w:val="left"/>
      <w:pPr>
        <w:ind w:left="3046" w:hanging="360"/>
      </w:pPr>
      <w:rPr>
        <w:rFonts w:hint="default"/>
        <w:lang w:val="en-US" w:eastAsia="en-US" w:bidi="en-US"/>
      </w:rPr>
    </w:lvl>
    <w:lvl w:ilvl="4" w:tplc="0D421180">
      <w:numFmt w:val="bullet"/>
      <w:lvlText w:val="•"/>
      <w:lvlJc w:val="left"/>
      <w:pPr>
        <w:ind w:left="3942" w:hanging="360"/>
      </w:pPr>
      <w:rPr>
        <w:rFonts w:hint="default"/>
        <w:lang w:val="en-US" w:eastAsia="en-US" w:bidi="en-US"/>
      </w:rPr>
    </w:lvl>
    <w:lvl w:ilvl="5" w:tplc="B7746476">
      <w:numFmt w:val="bullet"/>
      <w:lvlText w:val="•"/>
      <w:lvlJc w:val="left"/>
      <w:pPr>
        <w:ind w:left="4837" w:hanging="360"/>
      </w:pPr>
      <w:rPr>
        <w:rFonts w:hint="default"/>
        <w:lang w:val="en-US" w:eastAsia="en-US" w:bidi="en-US"/>
      </w:rPr>
    </w:lvl>
    <w:lvl w:ilvl="6" w:tplc="82E06198">
      <w:numFmt w:val="bullet"/>
      <w:lvlText w:val="•"/>
      <w:lvlJc w:val="left"/>
      <w:pPr>
        <w:ind w:left="5733" w:hanging="360"/>
      </w:pPr>
      <w:rPr>
        <w:rFonts w:hint="default"/>
        <w:lang w:val="en-US" w:eastAsia="en-US" w:bidi="en-US"/>
      </w:rPr>
    </w:lvl>
    <w:lvl w:ilvl="7" w:tplc="8020B174">
      <w:numFmt w:val="bullet"/>
      <w:lvlText w:val="•"/>
      <w:lvlJc w:val="left"/>
      <w:pPr>
        <w:ind w:left="6628" w:hanging="360"/>
      </w:pPr>
      <w:rPr>
        <w:rFonts w:hint="default"/>
        <w:lang w:val="en-US" w:eastAsia="en-US" w:bidi="en-US"/>
      </w:rPr>
    </w:lvl>
    <w:lvl w:ilvl="8" w:tplc="29FCEED6">
      <w:numFmt w:val="bullet"/>
      <w:lvlText w:val="•"/>
      <w:lvlJc w:val="left"/>
      <w:pPr>
        <w:ind w:left="7524" w:hanging="360"/>
      </w:pPr>
      <w:rPr>
        <w:rFonts w:hint="default"/>
        <w:lang w:val="en-US" w:eastAsia="en-US" w:bidi="en-US"/>
      </w:rPr>
    </w:lvl>
  </w:abstractNum>
  <w:abstractNum w:abstractNumId="5" w15:restartNumberingAfterBreak="0">
    <w:nsid w:val="0694173B"/>
    <w:multiLevelType w:val="hybridMultilevel"/>
    <w:tmpl w:val="DF7ACF18"/>
    <w:lvl w:ilvl="0" w:tplc="C76AC022">
      <w:start w:val="1"/>
      <w:numFmt w:val="lowerLetter"/>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7E23CC"/>
    <w:multiLevelType w:val="hybridMultilevel"/>
    <w:tmpl w:val="24CE66AE"/>
    <w:lvl w:ilvl="0" w:tplc="AEDEFBB6">
      <w:numFmt w:val="bullet"/>
      <w:lvlText w:val=""/>
      <w:lvlJc w:val="left"/>
      <w:pPr>
        <w:ind w:left="359" w:hanging="360"/>
      </w:pPr>
      <w:rPr>
        <w:rFonts w:ascii="Wingdings" w:eastAsia="Wingdings" w:hAnsi="Wingdings" w:cs="Wingdings" w:hint="default"/>
        <w:w w:val="100"/>
        <w:sz w:val="22"/>
        <w:szCs w:val="22"/>
        <w:lang w:val="en-US" w:eastAsia="en-US" w:bidi="en-US"/>
      </w:rPr>
    </w:lvl>
    <w:lvl w:ilvl="1" w:tplc="2D68425A">
      <w:numFmt w:val="bullet"/>
      <w:lvlText w:val="•"/>
      <w:lvlJc w:val="left"/>
      <w:pPr>
        <w:ind w:left="1255" w:hanging="360"/>
      </w:pPr>
      <w:rPr>
        <w:rFonts w:hint="default"/>
        <w:lang w:val="en-US" w:eastAsia="en-US" w:bidi="en-US"/>
      </w:rPr>
    </w:lvl>
    <w:lvl w:ilvl="2" w:tplc="E39681CE">
      <w:numFmt w:val="bullet"/>
      <w:lvlText w:val="•"/>
      <w:lvlJc w:val="left"/>
      <w:pPr>
        <w:ind w:left="2151" w:hanging="360"/>
      </w:pPr>
      <w:rPr>
        <w:rFonts w:hint="default"/>
        <w:lang w:val="en-US" w:eastAsia="en-US" w:bidi="en-US"/>
      </w:rPr>
    </w:lvl>
    <w:lvl w:ilvl="3" w:tplc="42BEE0EE">
      <w:numFmt w:val="bullet"/>
      <w:lvlText w:val="•"/>
      <w:lvlJc w:val="left"/>
      <w:pPr>
        <w:ind w:left="3046" w:hanging="360"/>
      </w:pPr>
      <w:rPr>
        <w:rFonts w:hint="default"/>
        <w:lang w:val="en-US" w:eastAsia="en-US" w:bidi="en-US"/>
      </w:rPr>
    </w:lvl>
    <w:lvl w:ilvl="4" w:tplc="84AC5D9A">
      <w:numFmt w:val="bullet"/>
      <w:lvlText w:val="•"/>
      <w:lvlJc w:val="left"/>
      <w:pPr>
        <w:ind w:left="3942" w:hanging="360"/>
      </w:pPr>
      <w:rPr>
        <w:rFonts w:hint="default"/>
        <w:lang w:val="en-US" w:eastAsia="en-US" w:bidi="en-US"/>
      </w:rPr>
    </w:lvl>
    <w:lvl w:ilvl="5" w:tplc="6DD86988">
      <w:numFmt w:val="bullet"/>
      <w:lvlText w:val="•"/>
      <w:lvlJc w:val="left"/>
      <w:pPr>
        <w:ind w:left="4837" w:hanging="360"/>
      </w:pPr>
      <w:rPr>
        <w:rFonts w:hint="default"/>
        <w:lang w:val="en-US" w:eastAsia="en-US" w:bidi="en-US"/>
      </w:rPr>
    </w:lvl>
    <w:lvl w:ilvl="6" w:tplc="128A7AC6">
      <w:numFmt w:val="bullet"/>
      <w:lvlText w:val="•"/>
      <w:lvlJc w:val="left"/>
      <w:pPr>
        <w:ind w:left="5733" w:hanging="360"/>
      </w:pPr>
      <w:rPr>
        <w:rFonts w:hint="default"/>
        <w:lang w:val="en-US" w:eastAsia="en-US" w:bidi="en-US"/>
      </w:rPr>
    </w:lvl>
    <w:lvl w:ilvl="7" w:tplc="710A2400">
      <w:numFmt w:val="bullet"/>
      <w:lvlText w:val="•"/>
      <w:lvlJc w:val="left"/>
      <w:pPr>
        <w:ind w:left="6628" w:hanging="360"/>
      </w:pPr>
      <w:rPr>
        <w:rFonts w:hint="default"/>
        <w:lang w:val="en-US" w:eastAsia="en-US" w:bidi="en-US"/>
      </w:rPr>
    </w:lvl>
    <w:lvl w:ilvl="8" w:tplc="96FE239C">
      <w:numFmt w:val="bullet"/>
      <w:lvlText w:val="•"/>
      <w:lvlJc w:val="left"/>
      <w:pPr>
        <w:ind w:left="7524" w:hanging="360"/>
      </w:pPr>
      <w:rPr>
        <w:rFonts w:hint="default"/>
        <w:lang w:val="en-US" w:eastAsia="en-US" w:bidi="en-US"/>
      </w:rPr>
    </w:lvl>
  </w:abstractNum>
  <w:abstractNum w:abstractNumId="7" w15:restartNumberingAfterBreak="0">
    <w:nsid w:val="08C47433"/>
    <w:multiLevelType w:val="hybridMultilevel"/>
    <w:tmpl w:val="3F88D536"/>
    <w:lvl w:ilvl="0" w:tplc="268EA0F2">
      <w:numFmt w:val="bullet"/>
      <w:lvlText w:val=""/>
      <w:lvlJc w:val="left"/>
      <w:pPr>
        <w:ind w:left="359" w:hanging="360"/>
      </w:pPr>
      <w:rPr>
        <w:rFonts w:ascii="Wingdings" w:eastAsia="Wingdings" w:hAnsi="Wingdings" w:cs="Wingdings" w:hint="default"/>
        <w:w w:val="100"/>
        <w:sz w:val="22"/>
        <w:szCs w:val="22"/>
        <w:lang w:val="en-US" w:eastAsia="en-US" w:bidi="en-US"/>
      </w:rPr>
    </w:lvl>
    <w:lvl w:ilvl="1" w:tplc="FC085E2E">
      <w:numFmt w:val="bullet"/>
      <w:lvlText w:val="•"/>
      <w:lvlJc w:val="left"/>
      <w:pPr>
        <w:ind w:left="1255" w:hanging="360"/>
      </w:pPr>
      <w:rPr>
        <w:rFonts w:hint="default"/>
        <w:lang w:val="en-US" w:eastAsia="en-US" w:bidi="en-US"/>
      </w:rPr>
    </w:lvl>
    <w:lvl w:ilvl="2" w:tplc="A35CAD38">
      <w:numFmt w:val="bullet"/>
      <w:lvlText w:val="•"/>
      <w:lvlJc w:val="left"/>
      <w:pPr>
        <w:ind w:left="2151" w:hanging="360"/>
      </w:pPr>
      <w:rPr>
        <w:rFonts w:hint="default"/>
        <w:lang w:val="en-US" w:eastAsia="en-US" w:bidi="en-US"/>
      </w:rPr>
    </w:lvl>
    <w:lvl w:ilvl="3" w:tplc="D2661A16">
      <w:numFmt w:val="bullet"/>
      <w:lvlText w:val="•"/>
      <w:lvlJc w:val="left"/>
      <w:pPr>
        <w:ind w:left="3046" w:hanging="360"/>
      </w:pPr>
      <w:rPr>
        <w:rFonts w:hint="default"/>
        <w:lang w:val="en-US" w:eastAsia="en-US" w:bidi="en-US"/>
      </w:rPr>
    </w:lvl>
    <w:lvl w:ilvl="4" w:tplc="3118EAD6">
      <w:numFmt w:val="bullet"/>
      <w:lvlText w:val="•"/>
      <w:lvlJc w:val="left"/>
      <w:pPr>
        <w:ind w:left="3942" w:hanging="360"/>
      </w:pPr>
      <w:rPr>
        <w:rFonts w:hint="default"/>
        <w:lang w:val="en-US" w:eastAsia="en-US" w:bidi="en-US"/>
      </w:rPr>
    </w:lvl>
    <w:lvl w:ilvl="5" w:tplc="D1286C9A">
      <w:numFmt w:val="bullet"/>
      <w:lvlText w:val="•"/>
      <w:lvlJc w:val="left"/>
      <w:pPr>
        <w:ind w:left="4837" w:hanging="360"/>
      </w:pPr>
      <w:rPr>
        <w:rFonts w:hint="default"/>
        <w:lang w:val="en-US" w:eastAsia="en-US" w:bidi="en-US"/>
      </w:rPr>
    </w:lvl>
    <w:lvl w:ilvl="6" w:tplc="CDFCC688">
      <w:numFmt w:val="bullet"/>
      <w:lvlText w:val="•"/>
      <w:lvlJc w:val="left"/>
      <w:pPr>
        <w:ind w:left="5733" w:hanging="360"/>
      </w:pPr>
      <w:rPr>
        <w:rFonts w:hint="default"/>
        <w:lang w:val="en-US" w:eastAsia="en-US" w:bidi="en-US"/>
      </w:rPr>
    </w:lvl>
    <w:lvl w:ilvl="7" w:tplc="DCA659EC">
      <w:numFmt w:val="bullet"/>
      <w:lvlText w:val="•"/>
      <w:lvlJc w:val="left"/>
      <w:pPr>
        <w:ind w:left="6628" w:hanging="360"/>
      </w:pPr>
      <w:rPr>
        <w:rFonts w:hint="default"/>
        <w:lang w:val="en-US" w:eastAsia="en-US" w:bidi="en-US"/>
      </w:rPr>
    </w:lvl>
    <w:lvl w:ilvl="8" w:tplc="36E2D928">
      <w:numFmt w:val="bullet"/>
      <w:lvlText w:val="•"/>
      <w:lvlJc w:val="left"/>
      <w:pPr>
        <w:ind w:left="7524" w:hanging="360"/>
      </w:pPr>
      <w:rPr>
        <w:rFonts w:hint="default"/>
        <w:lang w:val="en-US" w:eastAsia="en-US" w:bidi="en-US"/>
      </w:rPr>
    </w:lvl>
  </w:abstractNum>
  <w:abstractNum w:abstractNumId="8" w15:restartNumberingAfterBreak="0">
    <w:nsid w:val="0B783E32"/>
    <w:multiLevelType w:val="hybridMultilevel"/>
    <w:tmpl w:val="9B3CBC48"/>
    <w:lvl w:ilvl="0" w:tplc="AF3E6622">
      <w:numFmt w:val="bullet"/>
      <w:pStyle w:val="TableList"/>
      <w:lvlText w:val=""/>
      <w:lvlJc w:val="left"/>
      <w:pPr>
        <w:ind w:left="463" w:hanging="346"/>
      </w:pPr>
      <w:rPr>
        <w:rFonts w:ascii="Symbol" w:eastAsia="Symbol" w:hAnsi="Symbol" w:cs="Symbol" w:hint="default"/>
        <w:w w:val="100"/>
        <w:sz w:val="22"/>
        <w:szCs w:val="22"/>
        <w:lang w:val="en-US" w:eastAsia="en-US" w:bidi="en-US"/>
      </w:rPr>
    </w:lvl>
    <w:lvl w:ilvl="1" w:tplc="3E2225B8">
      <w:numFmt w:val="bullet"/>
      <w:lvlText w:val="•"/>
      <w:lvlJc w:val="left"/>
      <w:pPr>
        <w:ind w:left="1211" w:hanging="346"/>
      </w:pPr>
      <w:rPr>
        <w:rFonts w:hint="default"/>
        <w:lang w:val="en-US" w:eastAsia="en-US" w:bidi="en-US"/>
      </w:rPr>
    </w:lvl>
    <w:lvl w:ilvl="2" w:tplc="49CA499A">
      <w:numFmt w:val="bullet"/>
      <w:lvlText w:val="•"/>
      <w:lvlJc w:val="left"/>
      <w:pPr>
        <w:ind w:left="1963" w:hanging="346"/>
      </w:pPr>
      <w:rPr>
        <w:rFonts w:hint="default"/>
        <w:lang w:val="en-US" w:eastAsia="en-US" w:bidi="en-US"/>
      </w:rPr>
    </w:lvl>
    <w:lvl w:ilvl="3" w:tplc="0A76CEC6">
      <w:numFmt w:val="bullet"/>
      <w:lvlText w:val="•"/>
      <w:lvlJc w:val="left"/>
      <w:pPr>
        <w:ind w:left="2714" w:hanging="346"/>
      </w:pPr>
      <w:rPr>
        <w:rFonts w:hint="default"/>
        <w:lang w:val="en-US" w:eastAsia="en-US" w:bidi="en-US"/>
      </w:rPr>
    </w:lvl>
    <w:lvl w:ilvl="4" w:tplc="38C4413A">
      <w:numFmt w:val="bullet"/>
      <w:lvlText w:val="•"/>
      <w:lvlJc w:val="left"/>
      <w:pPr>
        <w:ind w:left="3466" w:hanging="346"/>
      </w:pPr>
      <w:rPr>
        <w:rFonts w:hint="default"/>
        <w:lang w:val="en-US" w:eastAsia="en-US" w:bidi="en-US"/>
      </w:rPr>
    </w:lvl>
    <w:lvl w:ilvl="5" w:tplc="A2CAA4AE">
      <w:numFmt w:val="bullet"/>
      <w:lvlText w:val="•"/>
      <w:lvlJc w:val="left"/>
      <w:pPr>
        <w:ind w:left="4218" w:hanging="346"/>
      </w:pPr>
      <w:rPr>
        <w:rFonts w:hint="default"/>
        <w:lang w:val="en-US" w:eastAsia="en-US" w:bidi="en-US"/>
      </w:rPr>
    </w:lvl>
    <w:lvl w:ilvl="6" w:tplc="2C60DB88">
      <w:numFmt w:val="bullet"/>
      <w:lvlText w:val="•"/>
      <w:lvlJc w:val="left"/>
      <w:pPr>
        <w:ind w:left="4969" w:hanging="346"/>
      </w:pPr>
      <w:rPr>
        <w:rFonts w:hint="default"/>
        <w:lang w:val="en-US" w:eastAsia="en-US" w:bidi="en-US"/>
      </w:rPr>
    </w:lvl>
    <w:lvl w:ilvl="7" w:tplc="79366C0A">
      <w:numFmt w:val="bullet"/>
      <w:lvlText w:val="•"/>
      <w:lvlJc w:val="left"/>
      <w:pPr>
        <w:ind w:left="5721" w:hanging="346"/>
      </w:pPr>
      <w:rPr>
        <w:rFonts w:hint="default"/>
        <w:lang w:val="en-US" w:eastAsia="en-US" w:bidi="en-US"/>
      </w:rPr>
    </w:lvl>
    <w:lvl w:ilvl="8" w:tplc="4BA2F96A">
      <w:numFmt w:val="bullet"/>
      <w:lvlText w:val="•"/>
      <w:lvlJc w:val="left"/>
      <w:pPr>
        <w:ind w:left="6473" w:hanging="346"/>
      </w:pPr>
      <w:rPr>
        <w:rFonts w:hint="default"/>
        <w:lang w:val="en-US" w:eastAsia="en-US" w:bidi="en-US"/>
      </w:rPr>
    </w:lvl>
  </w:abstractNum>
  <w:abstractNum w:abstractNumId="9" w15:restartNumberingAfterBreak="0">
    <w:nsid w:val="0B7C3B3C"/>
    <w:multiLevelType w:val="hybridMultilevel"/>
    <w:tmpl w:val="77346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7242C9"/>
    <w:multiLevelType w:val="hybridMultilevel"/>
    <w:tmpl w:val="AD0E775C"/>
    <w:lvl w:ilvl="0" w:tplc="F4F61FA2">
      <w:start w:val="1"/>
      <w:numFmt w:val="decimal"/>
      <w:lvlText w:val="%1."/>
      <w:lvlJc w:val="left"/>
      <w:pPr>
        <w:ind w:left="1080" w:hanging="720"/>
      </w:pPr>
      <w:rPr>
        <w:rFonts w:hint="default"/>
      </w:rPr>
    </w:lvl>
    <w:lvl w:ilvl="1" w:tplc="C76AC022">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626070D2">
      <w:start w:val="1"/>
      <w:numFmt w:val="bullet"/>
      <w:lvlText w:val=""/>
      <w:lvlJc w:val="left"/>
      <w:pPr>
        <w:ind w:left="2880" w:hanging="360"/>
      </w:pPr>
      <w:rPr>
        <w:rFonts w:ascii="Symbol" w:hAnsi="Symbol"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30B8A"/>
    <w:multiLevelType w:val="hybridMultilevel"/>
    <w:tmpl w:val="E6AE3D34"/>
    <w:lvl w:ilvl="0" w:tplc="51C2DE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EB2AF5"/>
    <w:multiLevelType w:val="hybridMultilevel"/>
    <w:tmpl w:val="BFDE3E00"/>
    <w:lvl w:ilvl="0" w:tplc="F142F612">
      <w:start w:val="1"/>
      <w:numFmt w:val="decimal"/>
      <w:lvlText w:val="%1."/>
      <w:lvlJc w:val="left"/>
      <w:pPr>
        <w:ind w:left="720" w:hanging="360"/>
      </w:pPr>
      <w:rPr>
        <w:rFonts w:ascii="Franklin Gothic Book" w:eastAsiaTheme="minorHAnsi" w:hAnsi="Franklin Gothic Book" w:cstheme="minorBidi" w:hint="default"/>
        <w:sz w:val="2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6C7B36"/>
    <w:multiLevelType w:val="hybridMultilevel"/>
    <w:tmpl w:val="1AF6A65A"/>
    <w:lvl w:ilvl="0" w:tplc="5AC0DDCA">
      <w:numFmt w:val="bullet"/>
      <w:lvlText w:val=""/>
      <w:lvlJc w:val="left"/>
      <w:pPr>
        <w:ind w:left="467" w:hanging="360"/>
      </w:pPr>
      <w:rPr>
        <w:rFonts w:ascii="Wingdings" w:eastAsia="Wingdings" w:hAnsi="Wingdings" w:cs="Wingdings" w:hint="default"/>
        <w:w w:val="99"/>
        <w:sz w:val="20"/>
        <w:szCs w:val="20"/>
        <w:lang w:val="en-US" w:eastAsia="en-US" w:bidi="en-US"/>
      </w:rPr>
    </w:lvl>
    <w:lvl w:ilvl="1" w:tplc="4E84B7D0">
      <w:numFmt w:val="bullet"/>
      <w:lvlText w:val="•"/>
      <w:lvlJc w:val="left"/>
      <w:pPr>
        <w:ind w:left="696" w:hanging="360"/>
      </w:pPr>
      <w:rPr>
        <w:rFonts w:hint="default"/>
        <w:lang w:val="en-US" w:eastAsia="en-US" w:bidi="en-US"/>
      </w:rPr>
    </w:lvl>
    <w:lvl w:ilvl="2" w:tplc="581A41B8">
      <w:numFmt w:val="bullet"/>
      <w:lvlText w:val="•"/>
      <w:lvlJc w:val="left"/>
      <w:pPr>
        <w:ind w:left="932" w:hanging="360"/>
      </w:pPr>
      <w:rPr>
        <w:rFonts w:hint="default"/>
        <w:lang w:val="en-US" w:eastAsia="en-US" w:bidi="en-US"/>
      </w:rPr>
    </w:lvl>
    <w:lvl w:ilvl="3" w:tplc="8A3EE8BC">
      <w:numFmt w:val="bullet"/>
      <w:lvlText w:val="•"/>
      <w:lvlJc w:val="left"/>
      <w:pPr>
        <w:ind w:left="1168" w:hanging="360"/>
      </w:pPr>
      <w:rPr>
        <w:rFonts w:hint="default"/>
        <w:lang w:val="en-US" w:eastAsia="en-US" w:bidi="en-US"/>
      </w:rPr>
    </w:lvl>
    <w:lvl w:ilvl="4" w:tplc="1898DFA8">
      <w:numFmt w:val="bullet"/>
      <w:lvlText w:val="•"/>
      <w:lvlJc w:val="left"/>
      <w:pPr>
        <w:ind w:left="1404" w:hanging="360"/>
      </w:pPr>
      <w:rPr>
        <w:rFonts w:hint="default"/>
        <w:lang w:val="en-US" w:eastAsia="en-US" w:bidi="en-US"/>
      </w:rPr>
    </w:lvl>
    <w:lvl w:ilvl="5" w:tplc="E290629E">
      <w:numFmt w:val="bullet"/>
      <w:lvlText w:val="•"/>
      <w:lvlJc w:val="left"/>
      <w:pPr>
        <w:ind w:left="1641" w:hanging="360"/>
      </w:pPr>
      <w:rPr>
        <w:rFonts w:hint="default"/>
        <w:lang w:val="en-US" w:eastAsia="en-US" w:bidi="en-US"/>
      </w:rPr>
    </w:lvl>
    <w:lvl w:ilvl="6" w:tplc="A1B424F6">
      <w:numFmt w:val="bullet"/>
      <w:lvlText w:val="•"/>
      <w:lvlJc w:val="left"/>
      <w:pPr>
        <w:ind w:left="1877" w:hanging="360"/>
      </w:pPr>
      <w:rPr>
        <w:rFonts w:hint="default"/>
        <w:lang w:val="en-US" w:eastAsia="en-US" w:bidi="en-US"/>
      </w:rPr>
    </w:lvl>
    <w:lvl w:ilvl="7" w:tplc="589AA49A">
      <w:numFmt w:val="bullet"/>
      <w:lvlText w:val="•"/>
      <w:lvlJc w:val="left"/>
      <w:pPr>
        <w:ind w:left="2113" w:hanging="360"/>
      </w:pPr>
      <w:rPr>
        <w:rFonts w:hint="default"/>
        <w:lang w:val="en-US" w:eastAsia="en-US" w:bidi="en-US"/>
      </w:rPr>
    </w:lvl>
    <w:lvl w:ilvl="8" w:tplc="4678FC5A">
      <w:numFmt w:val="bullet"/>
      <w:lvlText w:val="•"/>
      <w:lvlJc w:val="left"/>
      <w:pPr>
        <w:ind w:left="2349" w:hanging="360"/>
      </w:pPr>
      <w:rPr>
        <w:rFonts w:hint="default"/>
        <w:lang w:val="en-US" w:eastAsia="en-US" w:bidi="en-US"/>
      </w:rPr>
    </w:lvl>
  </w:abstractNum>
  <w:abstractNum w:abstractNumId="14" w15:restartNumberingAfterBreak="0">
    <w:nsid w:val="16625EA3"/>
    <w:multiLevelType w:val="hybridMultilevel"/>
    <w:tmpl w:val="95E6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A204E"/>
    <w:multiLevelType w:val="hybridMultilevel"/>
    <w:tmpl w:val="05A4C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AC3A7E"/>
    <w:multiLevelType w:val="hybridMultilevel"/>
    <w:tmpl w:val="61A2E8D2"/>
    <w:lvl w:ilvl="0" w:tplc="96CCBB18">
      <w:numFmt w:val="bullet"/>
      <w:lvlText w:val=""/>
      <w:lvlJc w:val="left"/>
      <w:pPr>
        <w:ind w:left="720" w:hanging="360"/>
      </w:pPr>
      <w:rPr>
        <w:rFonts w:ascii="Wingdings" w:eastAsia="Wingdings" w:hAnsi="Wingdings" w:cs="Wingdings" w:hint="default"/>
        <w:w w:val="99"/>
        <w:sz w:val="20"/>
        <w:szCs w:val="20"/>
        <w:lang w:val="en-US" w:eastAsia="en-US" w:bidi="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8704FC"/>
    <w:multiLevelType w:val="hybridMultilevel"/>
    <w:tmpl w:val="C0FAD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910B76"/>
    <w:multiLevelType w:val="hybridMultilevel"/>
    <w:tmpl w:val="D9E83AD8"/>
    <w:lvl w:ilvl="0" w:tplc="E1260340">
      <w:numFmt w:val="bullet"/>
      <w:lvlText w:val=""/>
      <w:lvlJc w:val="left"/>
      <w:pPr>
        <w:ind w:left="358" w:hanging="360"/>
      </w:pPr>
      <w:rPr>
        <w:rFonts w:ascii="Wingdings" w:eastAsia="Wingdings" w:hAnsi="Wingdings" w:cs="Wingdings" w:hint="default"/>
        <w:w w:val="100"/>
        <w:sz w:val="22"/>
        <w:szCs w:val="22"/>
        <w:lang w:val="en-US" w:eastAsia="en-US" w:bidi="en-US"/>
      </w:rPr>
    </w:lvl>
    <w:lvl w:ilvl="1" w:tplc="08FE6B56">
      <w:numFmt w:val="bullet"/>
      <w:lvlText w:val="•"/>
      <w:lvlJc w:val="left"/>
      <w:pPr>
        <w:ind w:left="1255" w:hanging="360"/>
      </w:pPr>
      <w:rPr>
        <w:rFonts w:hint="default"/>
        <w:lang w:val="en-US" w:eastAsia="en-US" w:bidi="en-US"/>
      </w:rPr>
    </w:lvl>
    <w:lvl w:ilvl="2" w:tplc="5DDE94DE">
      <w:numFmt w:val="bullet"/>
      <w:lvlText w:val="•"/>
      <w:lvlJc w:val="left"/>
      <w:pPr>
        <w:ind w:left="2151" w:hanging="360"/>
      </w:pPr>
      <w:rPr>
        <w:rFonts w:hint="default"/>
        <w:lang w:val="en-US" w:eastAsia="en-US" w:bidi="en-US"/>
      </w:rPr>
    </w:lvl>
    <w:lvl w:ilvl="3" w:tplc="A73888D4">
      <w:numFmt w:val="bullet"/>
      <w:lvlText w:val="•"/>
      <w:lvlJc w:val="left"/>
      <w:pPr>
        <w:ind w:left="3046" w:hanging="360"/>
      </w:pPr>
      <w:rPr>
        <w:rFonts w:hint="default"/>
        <w:lang w:val="en-US" w:eastAsia="en-US" w:bidi="en-US"/>
      </w:rPr>
    </w:lvl>
    <w:lvl w:ilvl="4" w:tplc="A3600FDC">
      <w:numFmt w:val="bullet"/>
      <w:lvlText w:val="•"/>
      <w:lvlJc w:val="left"/>
      <w:pPr>
        <w:ind w:left="3942" w:hanging="360"/>
      </w:pPr>
      <w:rPr>
        <w:rFonts w:hint="default"/>
        <w:lang w:val="en-US" w:eastAsia="en-US" w:bidi="en-US"/>
      </w:rPr>
    </w:lvl>
    <w:lvl w:ilvl="5" w:tplc="BCF6DDB4">
      <w:numFmt w:val="bullet"/>
      <w:lvlText w:val="•"/>
      <w:lvlJc w:val="left"/>
      <w:pPr>
        <w:ind w:left="4837" w:hanging="360"/>
      </w:pPr>
      <w:rPr>
        <w:rFonts w:hint="default"/>
        <w:lang w:val="en-US" w:eastAsia="en-US" w:bidi="en-US"/>
      </w:rPr>
    </w:lvl>
    <w:lvl w:ilvl="6" w:tplc="077A3A72">
      <w:numFmt w:val="bullet"/>
      <w:lvlText w:val="•"/>
      <w:lvlJc w:val="left"/>
      <w:pPr>
        <w:ind w:left="5733" w:hanging="360"/>
      </w:pPr>
      <w:rPr>
        <w:rFonts w:hint="default"/>
        <w:lang w:val="en-US" w:eastAsia="en-US" w:bidi="en-US"/>
      </w:rPr>
    </w:lvl>
    <w:lvl w:ilvl="7" w:tplc="77E87A50">
      <w:numFmt w:val="bullet"/>
      <w:lvlText w:val="•"/>
      <w:lvlJc w:val="left"/>
      <w:pPr>
        <w:ind w:left="6628" w:hanging="360"/>
      </w:pPr>
      <w:rPr>
        <w:rFonts w:hint="default"/>
        <w:lang w:val="en-US" w:eastAsia="en-US" w:bidi="en-US"/>
      </w:rPr>
    </w:lvl>
    <w:lvl w:ilvl="8" w:tplc="C09EF57A">
      <w:numFmt w:val="bullet"/>
      <w:lvlText w:val="•"/>
      <w:lvlJc w:val="left"/>
      <w:pPr>
        <w:ind w:left="7524" w:hanging="360"/>
      </w:pPr>
      <w:rPr>
        <w:rFonts w:hint="default"/>
        <w:lang w:val="en-US" w:eastAsia="en-US" w:bidi="en-US"/>
      </w:rPr>
    </w:lvl>
  </w:abstractNum>
  <w:abstractNum w:abstractNumId="19" w15:restartNumberingAfterBreak="0">
    <w:nsid w:val="1A821F30"/>
    <w:multiLevelType w:val="hybridMultilevel"/>
    <w:tmpl w:val="4A9252DE"/>
    <w:lvl w:ilvl="0" w:tplc="04090001">
      <w:start w:val="1"/>
      <w:numFmt w:val="bullet"/>
      <w:lvlText w:val=""/>
      <w:lvlJc w:val="left"/>
      <w:pPr>
        <w:ind w:left="720" w:hanging="360"/>
      </w:pPr>
      <w:rPr>
        <w:rFonts w:ascii="Symbol" w:hAnsi="Symbol" w:hint="default"/>
        <w:w w:val="99"/>
        <w:sz w:val="20"/>
        <w:szCs w:val="20"/>
        <w:lang w:val="en-US" w:eastAsia="en-US" w:bidi="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E401AF"/>
    <w:multiLevelType w:val="hybridMultilevel"/>
    <w:tmpl w:val="AFE6B49C"/>
    <w:lvl w:ilvl="0" w:tplc="3F004E72">
      <w:numFmt w:val="bullet"/>
      <w:lvlText w:val=""/>
      <w:lvlJc w:val="left"/>
      <w:pPr>
        <w:ind w:left="359" w:hanging="360"/>
      </w:pPr>
      <w:rPr>
        <w:rFonts w:ascii="Wingdings" w:eastAsia="Wingdings" w:hAnsi="Wingdings" w:cs="Wingdings" w:hint="default"/>
        <w:w w:val="100"/>
        <w:sz w:val="22"/>
        <w:szCs w:val="22"/>
        <w:lang w:val="en-US" w:eastAsia="en-US" w:bidi="en-US"/>
      </w:rPr>
    </w:lvl>
    <w:lvl w:ilvl="1" w:tplc="04EA0098">
      <w:numFmt w:val="bullet"/>
      <w:lvlText w:val="•"/>
      <w:lvlJc w:val="left"/>
      <w:pPr>
        <w:ind w:left="1255" w:hanging="360"/>
      </w:pPr>
      <w:rPr>
        <w:rFonts w:hint="default"/>
        <w:lang w:val="en-US" w:eastAsia="en-US" w:bidi="en-US"/>
      </w:rPr>
    </w:lvl>
    <w:lvl w:ilvl="2" w:tplc="4712CCAE">
      <w:numFmt w:val="bullet"/>
      <w:lvlText w:val="•"/>
      <w:lvlJc w:val="left"/>
      <w:pPr>
        <w:ind w:left="2151" w:hanging="360"/>
      </w:pPr>
      <w:rPr>
        <w:rFonts w:hint="default"/>
        <w:lang w:val="en-US" w:eastAsia="en-US" w:bidi="en-US"/>
      </w:rPr>
    </w:lvl>
    <w:lvl w:ilvl="3" w:tplc="C4B60B62">
      <w:numFmt w:val="bullet"/>
      <w:lvlText w:val="•"/>
      <w:lvlJc w:val="left"/>
      <w:pPr>
        <w:ind w:left="3046" w:hanging="360"/>
      </w:pPr>
      <w:rPr>
        <w:rFonts w:hint="default"/>
        <w:lang w:val="en-US" w:eastAsia="en-US" w:bidi="en-US"/>
      </w:rPr>
    </w:lvl>
    <w:lvl w:ilvl="4" w:tplc="2C4CBB24">
      <w:numFmt w:val="bullet"/>
      <w:lvlText w:val="•"/>
      <w:lvlJc w:val="left"/>
      <w:pPr>
        <w:ind w:left="3942" w:hanging="360"/>
      </w:pPr>
      <w:rPr>
        <w:rFonts w:hint="default"/>
        <w:lang w:val="en-US" w:eastAsia="en-US" w:bidi="en-US"/>
      </w:rPr>
    </w:lvl>
    <w:lvl w:ilvl="5" w:tplc="D6DEAD48">
      <w:numFmt w:val="bullet"/>
      <w:lvlText w:val="•"/>
      <w:lvlJc w:val="left"/>
      <w:pPr>
        <w:ind w:left="4837" w:hanging="360"/>
      </w:pPr>
      <w:rPr>
        <w:rFonts w:hint="default"/>
        <w:lang w:val="en-US" w:eastAsia="en-US" w:bidi="en-US"/>
      </w:rPr>
    </w:lvl>
    <w:lvl w:ilvl="6" w:tplc="55A4D096">
      <w:numFmt w:val="bullet"/>
      <w:lvlText w:val="•"/>
      <w:lvlJc w:val="left"/>
      <w:pPr>
        <w:ind w:left="5733" w:hanging="360"/>
      </w:pPr>
      <w:rPr>
        <w:rFonts w:hint="default"/>
        <w:lang w:val="en-US" w:eastAsia="en-US" w:bidi="en-US"/>
      </w:rPr>
    </w:lvl>
    <w:lvl w:ilvl="7" w:tplc="C2222BC2">
      <w:numFmt w:val="bullet"/>
      <w:lvlText w:val="•"/>
      <w:lvlJc w:val="left"/>
      <w:pPr>
        <w:ind w:left="6628" w:hanging="360"/>
      </w:pPr>
      <w:rPr>
        <w:rFonts w:hint="default"/>
        <w:lang w:val="en-US" w:eastAsia="en-US" w:bidi="en-US"/>
      </w:rPr>
    </w:lvl>
    <w:lvl w:ilvl="8" w:tplc="2CAAE9C8">
      <w:numFmt w:val="bullet"/>
      <w:lvlText w:val="•"/>
      <w:lvlJc w:val="left"/>
      <w:pPr>
        <w:ind w:left="7524" w:hanging="360"/>
      </w:pPr>
      <w:rPr>
        <w:rFonts w:hint="default"/>
        <w:lang w:val="en-US" w:eastAsia="en-US" w:bidi="en-US"/>
      </w:rPr>
    </w:lvl>
  </w:abstractNum>
  <w:abstractNum w:abstractNumId="21" w15:restartNumberingAfterBreak="0">
    <w:nsid w:val="1D9A552E"/>
    <w:multiLevelType w:val="hybridMultilevel"/>
    <w:tmpl w:val="9FA28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BE2E70"/>
    <w:multiLevelType w:val="hybridMultilevel"/>
    <w:tmpl w:val="3C108EBC"/>
    <w:lvl w:ilvl="0" w:tplc="611E54AE">
      <w:numFmt w:val="bullet"/>
      <w:pStyle w:val="TableChecklist"/>
      <w:lvlText w:val=""/>
      <w:lvlJc w:val="left"/>
      <w:pPr>
        <w:ind w:left="463" w:hanging="346"/>
      </w:pPr>
      <w:rPr>
        <w:rFonts w:ascii="Wingdings" w:eastAsia="Wingdings" w:hAnsi="Wingdings" w:cs="Wingdings" w:hint="default"/>
        <w:w w:val="99"/>
        <w:sz w:val="20"/>
        <w:szCs w:val="20"/>
        <w:lang w:val="en-US" w:eastAsia="en-US" w:bidi="en-US"/>
      </w:rPr>
    </w:lvl>
    <w:lvl w:ilvl="1" w:tplc="3E2225B8">
      <w:numFmt w:val="bullet"/>
      <w:lvlText w:val="•"/>
      <w:lvlJc w:val="left"/>
      <w:pPr>
        <w:ind w:left="1211" w:hanging="346"/>
      </w:pPr>
      <w:rPr>
        <w:rFonts w:hint="default"/>
        <w:lang w:val="en-US" w:eastAsia="en-US" w:bidi="en-US"/>
      </w:rPr>
    </w:lvl>
    <w:lvl w:ilvl="2" w:tplc="49CA499A">
      <w:numFmt w:val="bullet"/>
      <w:lvlText w:val="•"/>
      <w:lvlJc w:val="left"/>
      <w:pPr>
        <w:ind w:left="1963" w:hanging="346"/>
      </w:pPr>
      <w:rPr>
        <w:rFonts w:hint="default"/>
        <w:lang w:val="en-US" w:eastAsia="en-US" w:bidi="en-US"/>
      </w:rPr>
    </w:lvl>
    <w:lvl w:ilvl="3" w:tplc="0A76CEC6">
      <w:numFmt w:val="bullet"/>
      <w:lvlText w:val="•"/>
      <w:lvlJc w:val="left"/>
      <w:pPr>
        <w:ind w:left="2714" w:hanging="346"/>
      </w:pPr>
      <w:rPr>
        <w:rFonts w:hint="default"/>
        <w:lang w:val="en-US" w:eastAsia="en-US" w:bidi="en-US"/>
      </w:rPr>
    </w:lvl>
    <w:lvl w:ilvl="4" w:tplc="38C4413A">
      <w:numFmt w:val="bullet"/>
      <w:lvlText w:val="•"/>
      <w:lvlJc w:val="left"/>
      <w:pPr>
        <w:ind w:left="3466" w:hanging="346"/>
      </w:pPr>
      <w:rPr>
        <w:rFonts w:hint="default"/>
        <w:lang w:val="en-US" w:eastAsia="en-US" w:bidi="en-US"/>
      </w:rPr>
    </w:lvl>
    <w:lvl w:ilvl="5" w:tplc="A2CAA4AE">
      <w:numFmt w:val="bullet"/>
      <w:lvlText w:val="•"/>
      <w:lvlJc w:val="left"/>
      <w:pPr>
        <w:ind w:left="4218" w:hanging="346"/>
      </w:pPr>
      <w:rPr>
        <w:rFonts w:hint="default"/>
        <w:lang w:val="en-US" w:eastAsia="en-US" w:bidi="en-US"/>
      </w:rPr>
    </w:lvl>
    <w:lvl w:ilvl="6" w:tplc="2C60DB88">
      <w:numFmt w:val="bullet"/>
      <w:lvlText w:val="•"/>
      <w:lvlJc w:val="left"/>
      <w:pPr>
        <w:ind w:left="4969" w:hanging="346"/>
      </w:pPr>
      <w:rPr>
        <w:rFonts w:hint="default"/>
        <w:lang w:val="en-US" w:eastAsia="en-US" w:bidi="en-US"/>
      </w:rPr>
    </w:lvl>
    <w:lvl w:ilvl="7" w:tplc="79366C0A">
      <w:numFmt w:val="bullet"/>
      <w:lvlText w:val="•"/>
      <w:lvlJc w:val="left"/>
      <w:pPr>
        <w:ind w:left="5721" w:hanging="346"/>
      </w:pPr>
      <w:rPr>
        <w:rFonts w:hint="default"/>
        <w:lang w:val="en-US" w:eastAsia="en-US" w:bidi="en-US"/>
      </w:rPr>
    </w:lvl>
    <w:lvl w:ilvl="8" w:tplc="4BA2F96A">
      <w:numFmt w:val="bullet"/>
      <w:lvlText w:val="•"/>
      <w:lvlJc w:val="left"/>
      <w:pPr>
        <w:ind w:left="6473" w:hanging="346"/>
      </w:pPr>
      <w:rPr>
        <w:rFonts w:hint="default"/>
        <w:lang w:val="en-US" w:eastAsia="en-US" w:bidi="en-US"/>
      </w:rPr>
    </w:lvl>
  </w:abstractNum>
  <w:abstractNum w:abstractNumId="23" w15:restartNumberingAfterBreak="0">
    <w:nsid w:val="1F790E31"/>
    <w:multiLevelType w:val="hybridMultilevel"/>
    <w:tmpl w:val="645C7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C20112"/>
    <w:multiLevelType w:val="hybridMultilevel"/>
    <w:tmpl w:val="838C2FE0"/>
    <w:lvl w:ilvl="0" w:tplc="26A85F90">
      <w:numFmt w:val="bullet"/>
      <w:lvlText w:val=""/>
      <w:lvlJc w:val="left"/>
      <w:pPr>
        <w:ind w:left="359" w:hanging="360"/>
      </w:pPr>
      <w:rPr>
        <w:rFonts w:ascii="Wingdings" w:eastAsia="Wingdings" w:hAnsi="Wingdings" w:cs="Wingdings" w:hint="default"/>
        <w:w w:val="100"/>
        <w:sz w:val="22"/>
        <w:szCs w:val="22"/>
        <w:lang w:val="en-US" w:eastAsia="en-US" w:bidi="en-US"/>
      </w:rPr>
    </w:lvl>
    <w:lvl w:ilvl="1" w:tplc="74C423BE">
      <w:numFmt w:val="bullet"/>
      <w:lvlText w:val="•"/>
      <w:lvlJc w:val="left"/>
      <w:pPr>
        <w:ind w:left="1255" w:hanging="360"/>
      </w:pPr>
      <w:rPr>
        <w:rFonts w:hint="default"/>
        <w:lang w:val="en-US" w:eastAsia="en-US" w:bidi="en-US"/>
      </w:rPr>
    </w:lvl>
    <w:lvl w:ilvl="2" w:tplc="79B0E80E">
      <w:numFmt w:val="bullet"/>
      <w:lvlText w:val="•"/>
      <w:lvlJc w:val="left"/>
      <w:pPr>
        <w:ind w:left="2151" w:hanging="360"/>
      </w:pPr>
      <w:rPr>
        <w:rFonts w:hint="default"/>
        <w:lang w:val="en-US" w:eastAsia="en-US" w:bidi="en-US"/>
      </w:rPr>
    </w:lvl>
    <w:lvl w:ilvl="3" w:tplc="F7506140">
      <w:numFmt w:val="bullet"/>
      <w:lvlText w:val="•"/>
      <w:lvlJc w:val="left"/>
      <w:pPr>
        <w:ind w:left="3046" w:hanging="360"/>
      </w:pPr>
      <w:rPr>
        <w:rFonts w:hint="default"/>
        <w:lang w:val="en-US" w:eastAsia="en-US" w:bidi="en-US"/>
      </w:rPr>
    </w:lvl>
    <w:lvl w:ilvl="4" w:tplc="441443B2">
      <w:numFmt w:val="bullet"/>
      <w:lvlText w:val="•"/>
      <w:lvlJc w:val="left"/>
      <w:pPr>
        <w:ind w:left="3942" w:hanging="360"/>
      </w:pPr>
      <w:rPr>
        <w:rFonts w:hint="default"/>
        <w:lang w:val="en-US" w:eastAsia="en-US" w:bidi="en-US"/>
      </w:rPr>
    </w:lvl>
    <w:lvl w:ilvl="5" w:tplc="95EE5E22">
      <w:numFmt w:val="bullet"/>
      <w:lvlText w:val="•"/>
      <w:lvlJc w:val="left"/>
      <w:pPr>
        <w:ind w:left="4837" w:hanging="360"/>
      </w:pPr>
      <w:rPr>
        <w:rFonts w:hint="default"/>
        <w:lang w:val="en-US" w:eastAsia="en-US" w:bidi="en-US"/>
      </w:rPr>
    </w:lvl>
    <w:lvl w:ilvl="6" w:tplc="AB324192">
      <w:numFmt w:val="bullet"/>
      <w:lvlText w:val="•"/>
      <w:lvlJc w:val="left"/>
      <w:pPr>
        <w:ind w:left="5733" w:hanging="360"/>
      </w:pPr>
      <w:rPr>
        <w:rFonts w:hint="default"/>
        <w:lang w:val="en-US" w:eastAsia="en-US" w:bidi="en-US"/>
      </w:rPr>
    </w:lvl>
    <w:lvl w:ilvl="7" w:tplc="E0CEE0BC">
      <w:numFmt w:val="bullet"/>
      <w:lvlText w:val="•"/>
      <w:lvlJc w:val="left"/>
      <w:pPr>
        <w:ind w:left="6628" w:hanging="360"/>
      </w:pPr>
      <w:rPr>
        <w:rFonts w:hint="default"/>
        <w:lang w:val="en-US" w:eastAsia="en-US" w:bidi="en-US"/>
      </w:rPr>
    </w:lvl>
    <w:lvl w:ilvl="8" w:tplc="092E8EC6">
      <w:numFmt w:val="bullet"/>
      <w:lvlText w:val="•"/>
      <w:lvlJc w:val="left"/>
      <w:pPr>
        <w:ind w:left="7524" w:hanging="360"/>
      </w:pPr>
      <w:rPr>
        <w:rFonts w:hint="default"/>
        <w:lang w:val="en-US" w:eastAsia="en-US" w:bidi="en-US"/>
      </w:rPr>
    </w:lvl>
  </w:abstractNum>
  <w:abstractNum w:abstractNumId="25" w15:restartNumberingAfterBreak="0">
    <w:nsid w:val="21393079"/>
    <w:multiLevelType w:val="hybridMultilevel"/>
    <w:tmpl w:val="9F54E2C6"/>
    <w:lvl w:ilvl="0" w:tplc="629428F8">
      <w:start w:val="1"/>
      <w:numFmt w:val="upperRoman"/>
      <w:lvlText w:val="%1."/>
      <w:lvlJc w:val="left"/>
      <w:pPr>
        <w:ind w:left="1080" w:hanging="360"/>
      </w:pPr>
      <w:rPr>
        <w:rFonts w:ascii="Times New Roman" w:eastAsia="Times New Roman" w:hAnsi="Times New Roman" w:cs="Times New Roman" w:hint="default"/>
        <w:b/>
        <w:bCs/>
        <w:w w:val="99"/>
        <w:sz w:val="24"/>
        <w:szCs w:val="24"/>
        <w:lang w:val="en-US" w:eastAsia="en-US" w:bidi="en-US"/>
      </w:rPr>
    </w:lvl>
    <w:lvl w:ilvl="1" w:tplc="1682E93A">
      <w:start w:val="1"/>
      <w:numFmt w:val="upperLetter"/>
      <w:lvlText w:val="%2."/>
      <w:lvlJc w:val="left"/>
      <w:pPr>
        <w:ind w:left="1800" w:hanging="360"/>
      </w:pPr>
      <w:rPr>
        <w:rFonts w:ascii="Times New Roman" w:eastAsia="Times New Roman" w:hAnsi="Times New Roman" w:cs="Times New Roman" w:hint="default"/>
        <w:b/>
        <w:bCs/>
        <w:spacing w:val="-1"/>
        <w:w w:val="99"/>
        <w:sz w:val="24"/>
        <w:szCs w:val="24"/>
        <w:lang w:val="en-US" w:eastAsia="en-US" w:bidi="en-US"/>
      </w:rPr>
    </w:lvl>
    <w:lvl w:ilvl="2" w:tplc="114854EE">
      <w:start w:val="1"/>
      <w:numFmt w:val="upperRoman"/>
      <w:lvlText w:val="%3."/>
      <w:lvlJc w:val="left"/>
      <w:pPr>
        <w:ind w:left="2520" w:hanging="360"/>
      </w:pPr>
      <w:rPr>
        <w:rFonts w:ascii="Times New Roman" w:eastAsia="Times New Roman" w:hAnsi="Times New Roman" w:cs="Times New Roman" w:hint="default"/>
        <w:b/>
        <w:bCs/>
        <w:w w:val="99"/>
        <w:sz w:val="24"/>
        <w:szCs w:val="24"/>
        <w:lang w:val="en-US" w:eastAsia="en-US" w:bidi="en-US"/>
      </w:rPr>
    </w:lvl>
    <w:lvl w:ilvl="3" w:tplc="B7F6E558">
      <w:numFmt w:val="bullet"/>
      <w:lvlText w:val="•"/>
      <w:lvlJc w:val="left"/>
      <w:pPr>
        <w:ind w:left="3590" w:hanging="360"/>
      </w:pPr>
      <w:rPr>
        <w:rFonts w:hint="default"/>
        <w:lang w:val="en-US" w:eastAsia="en-US" w:bidi="en-US"/>
      </w:rPr>
    </w:lvl>
    <w:lvl w:ilvl="4" w:tplc="F9885F5C">
      <w:numFmt w:val="bullet"/>
      <w:lvlText w:val="•"/>
      <w:lvlJc w:val="left"/>
      <w:pPr>
        <w:ind w:left="4660" w:hanging="360"/>
      </w:pPr>
      <w:rPr>
        <w:rFonts w:hint="default"/>
        <w:lang w:val="en-US" w:eastAsia="en-US" w:bidi="en-US"/>
      </w:rPr>
    </w:lvl>
    <w:lvl w:ilvl="5" w:tplc="A198D8F8">
      <w:numFmt w:val="bullet"/>
      <w:lvlText w:val="•"/>
      <w:lvlJc w:val="left"/>
      <w:pPr>
        <w:ind w:left="5730" w:hanging="360"/>
      </w:pPr>
      <w:rPr>
        <w:rFonts w:hint="default"/>
        <w:lang w:val="en-US" w:eastAsia="en-US" w:bidi="en-US"/>
      </w:rPr>
    </w:lvl>
    <w:lvl w:ilvl="6" w:tplc="3446CFC6">
      <w:numFmt w:val="bullet"/>
      <w:lvlText w:val="•"/>
      <w:lvlJc w:val="left"/>
      <w:pPr>
        <w:ind w:left="6800" w:hanging="360"/>
      </w:pPr>
      <w:rPr>
        <w:rFonts w:hint="default"/>
        <w:lang w:val="en-US" w:eastAsia="en-US" w:bidi="en-US"/>
      </w:rPr>
    </w:lvl>
    <w:lvl w:ilvl="7" w:tplc="896A1B52">
      <w:numFmt w:val="bullet"/>
      <w:lvlText w:val="•"/>
      <w:lvlJc w:val="left"/>
      <w:pPr>
        <w:ind w:left="7870" w:hanging="360"/>
      </w:pPr>
      <w:rPr>
        <w:rFonts w:hint="default"/>
        <w:lang w:val="en-US" w:eastAsia="en-US" w:bidi="en-US"/>
      </w:rPr>
    </w:lvl>
    <w:lvl w:ilvl="8" w:tplc="97900C4A">
      <w:numFmt w:val="bullet"/>
      <w:lvlText w:val="•"/>
      <w:lvlJc w:val="left"/>
      <w:pPr>
        <w:ind w:left="8940" w:hanging="360"/>
      </w:pPr>
      <w:rPr>
        <w:rFonts w:hint="default"/>
        <w:lang w:val="en-US" w:eastAsia="en-US" w:bidi="en-US"/>
      </w:rPr>
    </w:lvl>
  </w:abstractNum>
  <w:abstractNum w:abstractNumId="26" w15:restartNumberingAfterBreak="0">
    <w:nsid w:val="218C3C16"/>
    <w:multiLevelType w:val="hybridMultilevel"/>
    <w:tmpl w:val="A4FC08E0"/>
    <w:lvl w:ilvl="0" w:tplc="B756EF64">
      <w:numFmt w:val="bullet"/>
      <w:lvlText w:val=""/>
      <w:lvlJc w:val="left"/>
      <w:pPr>
        <w:ind w:left="359" w:hanging="360"/>
      </w:pPr>
      <w:rPr>
        <w:rFonts w:ascii="Wingdings" w:eastAsia="Wingdings" w:hAnsi="Wingdings" w:cs="Wingdings" w:hint="default"/>
        <w:w w:val="100"/>
        <w:sz w:val="22"/>
        <w:szCs w:val="22"/>
        <w:lang w:val="en-US" w:eastAsia="en-US" w:bidi="en-US"/>
      </w:rPr>
    </w:lvl>
    <w:lvl w:ilvl="1" w:tplc="6284B64E">
      <w:numFmt w:val="bullet"/>
      <w:lvlText w:val="•"/>
      <w:lvlJc w:val="left"/>
      <w:pPr>
        <w:ind w:left="1255" w:hanging="360"/>
      </w:pPr>
      <w:rPr>
        <w:rFonts w:hint="default"/>
        <w:lang w:val="en-US" w:eastAsia="en-US" w:bidi="en-US"/>
      </w:rPr>
    </w:lvl>
    <w:lvl w:ilvl="2" w:tplc="738C5C6A">
      <w:numFmt w:val="bullet"/>
      <w:lvlText w:val="•"/>
      <w:lvlJc w:val="left"/>
      <w:pPr>
        <w:ind w:left="2151" w:hanging="360"/>
      </w:pPr>
      <w:rPr>
        <w:rFonts w:hint="default"/>
        <w:lang w:val="en-US" w:eastAsia="en-US" w:bidi="en-US"/>
      </w:rPr>
    </w:lvl>
    <w:lvl w:ilvl="3" w:tplc="DABAD3E2">
      <w:numFmt w:val="bullet"/>
      <w:lvlText w:val="•"/>
      <w:lvlJc w:val="left"/>
      <w:pPr>
        <w:ind w:left="3046" w:hanging="360"/>
      </w:pPr>
      <w:rPr>
        <w:rFonts w:hint="default"/>
        <w:lang w:val="en-US" w:eastAsia="en-US" w:bidi="en-US"/>
      </w:rPr>
    </w:lvl>
    <w:lvl w:ilvl="4" w:tplc="297838D0">
      <w:numFmt w:val="bullet"/>
      <w:lvlText w:val="•"/>
      <w:lvlJc w:val="left"/>
      <w:pPr>
        <w:ind w:left="3942" w:hanging="360"/>
      </w:pPr>
      <w:rPr>
        <w:rFonts w:hint="default"/>
        <w:lang w:val="en-US" w:eastAsia="en-US" w:bidi="en-US"/>
      </w:rPr>
    </w:lvl>
    <w:lvl w:ilvl="5" w:tplc="D826C9CE">
      <w:numFmt w:val="bullet"/>
      <w:lvlText w:val="•"/>
      <w:lvlJc w:val="left"/>
      <w:pPr>
        <w:ind w:left="4837" w:hanging="360"/>
      </w:pPr>
      <w:rPr>
        <w:rFonts w:hint="default"/>
        <w:lang w:val="en-US" w:eastAsia="en-US" w:bidi="en-US"/>
      </w:rPr>
    </w:lvl>
    <w:lvl w:ilvl="6" w:tplc="85186992">
      <w:numFmt w:val="bullet"/>
      <w:lvlText w:val="•"/>
      <w:lvlJc w:val="left"/>
      <w:pPr>
        <w:ind w:left="5733" w:hanging="360"/>
      </w:pPr>
      <w:rPr>
        <w:rFonts w:hint="default"/>
        <w:lang w:val="en-US" w:eastAsia="en-US" w:bidi="en-US"/>
      </w:rPr>
    </w:lvl>
    <w:lvl w:ilvl="7" w:tplc="71FEAA1A">
      <w:numFmt w:val="bullet"/>
      <w:lvlText w:val="•"/>
      <w:lvlJc w:val="left"/>
      <w:pPr>
        <w:ind w:left="6628" w:hanging="360"/>
      </w:pPr>
      <w:rPr>
        <w:rFonts w:hint="default"/>
        <w:lang w:val="en-US" w:eastAsia="en-US" w:bidi="en-US"/>
      </w:rPr>
    </w:lvl>
    <w:lvl w:ilvl="8" w:tplc="5A4C6AF8">
      <w:numFmt w:val="bullet"/>
      <w:lvlText w:val="•"/>
      <w:lvlJc w:val="left"/>
      <w:pPr>
        <w:ind w:left="7524" w:hanging="360"/>
      </w:pPr>
      <w:rPr>
        <w:rFonts w:hint="default"/>
        <w:lang w:val="en-US" w:eastAsia="en-US" w:bidi="en-US"/>
      </w:rPr>
    </w:lvl>
  </w:abstractNum>
  <w:abstractNum w:abstractNumId="27" w15:restartNumberingAfterBreak="0">
    <w:nsid w:val="22EA1D7E"/>
    <w:multiLevelType w:val="hybridMultilevel"/>
    <w:tmpl w:val="4B6618E6"/>
    <w:lvl w:ilvl="0" w:tplc="7E920C74">
      <w:numFmt w:val="bullet"/>
      <w:lvlText w:val=""/>
      <w:lvlJc w:val="left"/>
      <w:pPr>
        <w:ind w:left="359" w:hanging="360"/>
      </w:pPr>
      <w:rPr>
        <w:rFonts w:ascii="Wingdings" w:eastAsia="Wingdings" w:hAnsi="Wingdings" w:cs="Wingdings" w:hint="default"/>
        <w:w w:val="100"/>
        <w:sz w:val="22"/>
        <w:szCs w:val="22"/>
        <w:lang w:val="en-US" w:eastAsia="en-US" w:bidi="en-US"/>
      </w:rPr>
    </w:lvl>
    <w:lvl w:ilvl="1" w:tplc="3EFE1D34">
      <w:numFmt w:val="bullet"/>
      <w:lvlText w:val="•"/>
      <w:lvlJc w:val="left"/>
      <w:pPr>
        <w:ind w:left="1255" w:hanging="360"/>
      </w:pPr>
      <w:rPr>
        <w:rFonts w:hint="default"/>
        <w:lang w:val="en-US" w:eastAsia="en-US" w:bidi="en-US"/>
      </w:rPr>
    </w:lvl>
    <w:lvl w:ilvl="2" w:tplc="CAEA1C8E">
      <w:numFmt w:val="bullet"/>
      <w:lvlText w:val="•"/>
      <w:lvlJc w:val="left"/>
      <w:pPr>
        <w:ind w:left="2151" w:hanging="360"/>
      </w:pPr>
      <w:rPr>
        <w:rFonts w:hint="default"/>
        <w:lang w:val="en-US" w:eastAsia="en-US" w:bidi="en-US"/>
      </w:rPr>
    </w:lvl>
    <w:lvl w:ilvl="3" w:tplc="B2DEA14C">
      <w:numFmt w:val="bullet"/>
      <w:lvlText w:val="•"/>
      <w:lvlJc w:val="left"/>
      <w:pPr>
        <w:ind w:left="3046" w:hanging="360"/>
      </w:pPr>
      <w:rPr>
        <w:rFonts w:hint="default"/>
        <w:lang w:val="en-US" w:eastAsia="en-US" w:bidi="en-US"/>
      </w:rPr>
    </w:lvl>
    <w:lvl w:ilvl="4" w:tplc="47EEE05C">
      <w:numFmt w:val="bullet"/>
      <w:lvlText w:val="•"/>
      <w:lvlJc w:val="left"/>
      <w:pPr>
        <w:ind w:left="3942" w:hanging="360"/>
      </w:pPr>
      <w:rPr>
        <w:rFonts w:hint="default"/>
        <w:lang w:val="en-US" w:eastAsia="en-US" w:bidi="en-US"/>
      </w:rPr>
    </w:lvl>
    <w:lvl w:ilvl="5" w:tplc="C1B0F668">
      <w:numFmt w:val="bullet"/>
      <w:lvlText w:val="•"/>
      <w:lvlJc w:val="left"/>
      <w:pPr>
        <w:ind w:left="4837" w:hanging="360"/>
      </w:pPr>
      <w:rPr>
        <w:rFonts w:hint="default"/>
        <w:lang w:val="en-US" w:eastAsia="en-US" w:bidi="en-US"/>
      </w:rPr>
    </w:lvl>
    <w:lvl w:ilvl="6" w:tplc="90C45B82">
      <w:numFmt w:val="bullet"/>
      <w:lvlText w:val="•"/>
      <w:lvlJc w:val="left"/>
      <w:pPr>
        <w:ind w:left="5733" w:hanging="360"/>
      </w:pPr>
      <w:rPr>
        <w:rFonts w:hint="default"/>
        <w:lang w:val="en-US" w:eastAsia="en-US" w:bidi="en-US"/>
      </w:rPr>
    </w:lvl>
    <w:lvl w:ilvl="7" w:tplc="E29E730C">
      <w:numFmt w:val="bullet"/>
      <w:lvlText w:val="•"/>
      <w:lvlJc w:val="left"/>
      <w:pPr>
        <w:ind w:left="6628" w:hanging="360"/>
      </w:pPr>
      <w:rPr>
        <w:rFonts w:hint="default"/>
        <w:lang w:val="en-US" w:eastAsia="en-US" w:bidi="en-US"/>
      </w:rPr>
    </w:lvl>
    <w:lvl w:ilvl="8" w:tplc="258605F0">
      <w:numFmt w:val="bullet"/>
      <w:lvlText w:val="•"/>
      <w:lvlJc w:val="left"/>
      <w:pPr>
        <w:ind w:left="7524" w:hanging="360"/>
      </w:pPr>
      <w:rPr>
        <w:rFonts w:hint="default"/>
        <w:lang w:val="en-US" w:eastAsia="en-US" w:bidi="en-US"/>
      </w:rPr>
    </w:lvl>
  </w:abstractNum>
  <w:abstractNum w:abstractNumId="28" w15:restartNumberingAfterBreak="0">
    <w:nsid w:val="22FA1267"/>
    <w:multiLevelType w:val="hybridMultilevel"/>
    <w:tmpl w:val="775EDDFC"/>
    <w:lvl w:ilvl="0" w:tplc="B73AC152">
      <w:numFmt w:val="bullet"/>
      <w:lvlText w:val=""/>
      <w:lvlJc w:val="left"/>
      <w:pPr>
        <w:ind w:left="463" w:hanging="346"/>
      </w:pPr>
      <w:rPr>
        <w:rFonts w:ascii="Symbol" w:eastAsia="Symbol" w:hAnsi="Symbol" w:cs="Symbol" w:hint="default"/>
        <w:w w:val="100"/>
        <w:sz w:val="22"/>
        <w:szCs w:val="22"/>
        <w:lang w:val="en-US" w:eastAsia="en-US" w:bidi="en-US"/>
      </w:rPr>
    </w:lvl>
    <w:lvl w:ilvl="1" w:tplc="ED129454">
      <w:numFmt w:val="bullet"/>
      <w:lvlText w:val="•"/>
      <w:lvlJc w:val="left"/>
      <w:pPr>
        <w:ind w:left="1211" w:hanging="346"/>
      </w:pPr>
      <w:rPr>
        <w:rFonts w:hint="default"/>
        <w:lang w:val="en-US" w:eastAsia="en-US" w:bidi="en-US"/>
      </w:rPr>
    </w:lvl>
    <w:lvl w:ilvl="2" w:tplc="E104EDB4">
      <w:numFmt w:val="bullet"/>
      <w:lvlText w:val="•"/>
      <w:lvlJc w:val="left"/>
      <w:pPr>
        <w:ind w:left="1963" w:hanging="346"/>
      </w:pPr>
      <w:rPr>
        <w:rFonts w:hint="default"/>
        <w:lang w:val="en-US" w:eastAsia="en-US" w:bidi="en-US"/>
      </w:rPr>
    </w:lvl>
    <w:lvl w:ilvl="3" w:tplc="B8761A5A">
      <w:numFmt w:val="bullet"/>
      <w:lvlText w:val="•"/>
      <w:lvlJc w:val="left"/>
      <w:pPr>
        <w:ind w:left="2714" w:hanging="346"/>
      </w:pPr>
      <w:rPr>
        <w:rFonts w:hint="default"/>
        <w:lang w:val="en-US" w:eastAsia="en-US" w:bidi="en-US"/>
      </w:rPr>
    </w:lvl>
    <w:lvl w:ilvl="4" w:tplc="4ECE8576">
      <w:numFmt w:val="bullet"/>
      <w:lvlText w:val="•"/>
      <w:lvlJc w:val="left"/>
      <w:pPr>
        <w:ind w:left="3466" w:hanging="346"/>
      </w:pPr>
      <w:rPr>
        <w:rFonts w:hint="default"/>
        <w:lang w:val="en-US" w:eastAsia="en-US" w:bidi="en-US"/>
      </w:rPr>
    </w:lvl>
    <w:lvl w:ilvl="5" w:tplc="A64C6110">
      <w:numFmt w:val="bullet"/>
      <w:lvlText w:val="•"/>
      <w:lvlJc w:val="left"/>
      <w:pPr>
        <w:ind w:left="4218" w:hanging="346"/>
      </w:pPr>
      <w:rPr>
        <w:rFonts w:hint="default"/>
        <w:lang w:val="en-US" w:eastAsia="en-US" w:bidi="en-US"/>
      </w:rPr>
    </w:lvl>
    <w:lvl w:ilvl="6" w:tplc="F7643D5E">
      <w:numFmt w:val="bullet"/>
      <w:lvlText w:val="•"/>
      <w:lvlJc w:val="left"/>
      <w:pPr>
        <w:ind w:left="4969" w:hanging="346"/>
      </w:pPr>
      <w:rPr>
        <w:rFonts w:hint="default"/>
        <w:lang w:val="en-US" w:eastAsia="en-US" w:bidi="en-US"/>
      </w:rPr>
    </w:lvl>
    <w:lvl w:ilvl="7" w:tplc="8EB43162">
      <w:numFmt w:val="bullet"/>
      <w:lvlText w:val="•"/>
      <w:lvlJc w:val="left"/>
      <w:pPr>
        <w:ind w:left="5721" w:hanging="346"/>
      </w:pPr>
      <w:rPr>
        <w:rFonts w:hint="default"/>
        <w:lang w:val="en-US" w:eastAsia="en-US" w:bidi="en-US"/>
      </w:rPr>
    </w:lvl>
    <w:lvl w:ilvl="8" w:tplc="0A64FC50">
      <w:numFmt w:val="bullet"/>
      <w:lvlText w:val="•"/>
      <w:lvlJc w:val="left"/>
      <w:pPr>
        <w:ind w:left="6473" w:hanging="346"/>
      </w:pPr>
      <w:rPr>
        <w:rFonts w:hint="default"/>
        <w:lang w:val="en-US" w:eastAsia="en-US" w:bidi="en-US"/>
      </w:rPr>
    </w:lvl>
  </w:abstractNum>
  <w:abstractNum w:abstractNumId="29" w15:restartNumberingAfterBreak="0">
    <w:nsid w:val="23633647"/>
    <w:multiLevelType w:val="multilevel"/>
    <w:tmpl w:val="3FAE69E6"/>
    <w:lvl w:ilvl="0">
      <w:start w:val="1"/>
      <w:numFmt w:val="decimal"/>
      <w:lvlText w:val="%1."/>
      <w:lvlJc w:val="left"/>
      <w:pPr>
        <w:ind w:left="1152" w:hanging="360"/>
      </w:pPr>
      <w:rPr>
        <w:rFonts w:ascii="Verdana" w:eastAsia="Verdana" w:hAnsi="Verdana" w:cs="Verdana"/>
      </w:r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0" w15:restartNumberingAfterBreak="0">
    <w:nsid w:val="23E53F20"/>
    <w:multiLevelType w:val="hybridMultilevel"/>
    <w:tmpl w:val="090E9F86"/>
    <w:lvl w:ilvl="0" w:tplc="F4F61F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FB0579"/>
    <w:multiLevelType w:val="hybridMultilevel"/>
    <w:tmpl w:val="295E7BC0"/>
    <w:lvl w:ilvl="0" w:tplc="D7CC30BA">
      <w:numFmt w:val="bullet"/>
      <w:lvlText w:val=""/>
      <w:lvlJc w:val="left"/>
      <w:pPr>
        <w:ind w:left="464" w:hanging="360"/>
      </w:pPr>
      <w:rPr>
        <w:rFonts w:ascii="Wingdings" w:eastAsia="Wingdings" w:hAnsi="Wingdings" w:cs="Wingdings" w:hint="default"/>
        <w:w w:val="99"/>
        <w:sz w:val="20"/>
        <w:szCs w:val="20"/>
        <w:lang w:val="en-US" w:eastAsia="en-US" w:bidi="en-US"/>
      </w:rPr>
    </w:lvl>
    <w:lvl w:ilvl="1" w:tplc="9FFC0532">
      <w:numFmt w:val="bullet"/>
      <w:lvlText w:val="•"/>
      <w:lvlJc w:val="left"/>
      <w:pPr>
        <w:ind w:left="701" w:hanging="360"/>
      </w:pPr>
      <w:rPr>
        <w:rFonts w:hint="default"/>
        <w:lang w:val="en-US" w:eastAsia="en-US" w:bidi="en-US"/>
      </w:rPr>
    </w:lvl>
    <w:lvl w:ilvl="2" w:tplc="B1A6CE90">
      <w:numFmt w:val="bullet"/>
      <w:lvlText w:val="•"/>
      <w:lvlJc w:val="left"/>
      <w:pPr>
        <w:ind w:left="942" w:hanging="360"/>
      </w:pPr>
      <w:rPr>
        <w:rFonts w:hint="default"/>
        <w:lang w:val="en-US" w:eastAsia="en-US" w:bidi="en-US"/>
      </w:rPr>
    </w:lvl>
    <w:lvl w:ilvl="3" w:tplc="05E6BB7C">
      <w:numFmt w:val="bullet"/>
      <w:lvlText w:val="•"/>
      <w:lvlJc w:val="left"/>
      <w:pPr>
        <w:ind w:left="1183" w:hanging="360"/>
      </w:pPr>
      <w:rPr>
        <w:rFonts w:hint="default"/>
        <w:lang w:val="en-US" w:eastAsia="en-US" w:bidi="en-US"/>
      </w:rPr>
    </w:lvl>
    <w:lvl w:ilvl="4" w:tplc="28A47A2A">
      <w:numFmt w:val="bullet"/>
      <w:lvlText w:val="•"/>
      <w:lvlJc w:val="left"/>
      <w:pPr>
        <w:ind w:left="1424" w:hanging="360"/>
      </w:pPr>
      <w:rPr>
        <w:rFonts w:hint="default"/>
        <w:lang w:val="en-US" w:eastAsia="en-US" w:bidi="en-US"/>
      </w:rPr>
    </w:lvl>
    <w:lvl w:ilvl="5" w:tplc="06649898">
      <w:numFmt w:val="bullet"/>
      <w:lvlText w:val="•"/>
      <w:lvlJc w:val="left"/>
      <w:pPr>
        <w:ind w:left="1665" w:hanging="360"/>
      </w:pPr>
      <w:rPr>
        <w:rFonts w:hint="default"/>
        <w:lang w:val="en-US" w:eastAsia="en-US" w:bidi="en-US"/>
      </w:rPr>
    </w:lvl>
    <w:lvl w:ilvl="6" w:tplc="6708F5B2">
      <w:numFmt w:val="bullet"/>
      <w:lvlText w:val="•"/>
      <w:lvlJc w:val="left"/>
      <w:pPr>
        <w:ind w:left="1906" w:hanging="360"/>
      </w:pPr>
      <w:rPr>
        <w:rFonts w:hint="default"/>
        <w:lang w:val="en-US" w:eastAsia="en-US" w:bidi="en-US"/>
      </w:rPr>
    </w:lvl>
    <w:lvl w:ilvl="7" w:tplc="65281C20">
      <w:numFmt w:val="bullet"/>
      <w:lvlText w:val="•"/>
      <w:lvlJc w:val="left"/>
      <w:pPr>
        <w:ind w:left="2147" w:hanging="360"/>
      </w:pPr>
      <w:rPr>
        <w:rFonts w:hint="default"/>
        <w:lang w:val="en-US" w:eastAsia="en-US" w:bidi="en-US"/>
      </w:rPr>
    </w:lvl>
    <w:lvl w:ilvl="8" w:tplc="5A142492">
      <w:numFmt w:val="bullet"/>
      <w:lvlText w:val="•"/>
      <w:lvlJc w:val="left"/>
      <w:pPr>
        <w:ind w:left="2388" w:hanging="360"/>
      </w:pPr>
      <w:rPr>
        <w:rFonts w:hint="default"/>
        <w:lang w:val="en-US" w:eastAsia="en-US" w:bidi="en-US"/>
      </w:rPr>
    </w:lvl>
  </w:abstractNum>
  <w:abstractNum w:abstractNumId="32" w15:restartNumberingAfterBreak="0">
    <w:nsid w:val="245C286C"/>
    <w:multiLevelType w:val="hybridMultilevel"/>
    <w:tmpl w:val="019294FE"/>
    <w:lvl w:ilvl="0" w:tplc="43F457D6">
      <w:numFmt w:val="bullet"/>
      <w:lvlText w:val=""/>
      <w:lvlJc w:val="left"/>
      <w:pPr>
        <w:ind w:left="467" w:hanging="360"/>
      </w:pPr>
      <w:rPr>
        <w:rFonts w:ascii="Wingdings" w:eastAsia="Wingdings" w:hAnsi="Wingdings" w:cs="Wingdings" w:hint="default"/>
        <w:w w:val="99"/>
        <w:sz w:val="20"/>
        <w:szCs w:val="20"/>
        <w:lang w:val="en-US" w:eastAsia="en-US" w:bidi="en-US"/>
      </w:rPr>
    </w:lvl>
    <w:lvl w:ilvl="1" w:tplc="13F63E1C">
      <w:numFmt w:val="bullet"/>
      <w:lvlText w:val="•"/>
      <w:lvlJc w:val="left"/>
      <w:pPr>
        <w:ind w:left="696" w:hanging="360"/>
      </w:pPr>
      <w:rPr>
        <w:rFonts w:hint="default"/>
        <w:lang w:val="en-US" w:eastAsia="en-US" w:bidi="en-US"/>
      </w:rPr>
    </w:lvl>
    <w:lvl w:ilvl="2" w:tplc="287A1A74">
      <w:numFmt w:val="bullet"/>
      <w:lvlText w:val="•"/>
      <w:lvlJc w:val="left"/>
      <w:pPr>
        <w:ind w:left="932" w:hanging="360"/>
      </w:pPr>
      <w:rPr>
        <w:rFonts w:hint="default"/>
        <w:lang w:val="en-US" w:eastAsia="en-US" w:bidi="en-US"/>
      </w:rPr>
    </w:lvl>
    <w:lvl w:ilvl="3" w:tplc="1D329260">
      <w:numFmt w:val="bullet"/>
      <w:lvlText w:val="•"/>
      <w:lvlJc w:val="left"/>
      <w:pPr>
        <w:ind w:left="1168" w:hanging="360"/>
      </w:pPr>
      <w:rPr>
        <w:rFonts w:hint="default"/>
        <w:lang w:val="en-US" w:eastAsia="en-US" w:bidi="en-US"/>
      </w:rPr>
    </w:lvl>
    <w:lvl w:ilvl="4" w:tplc="EA98564C">
      <w:numFmt w:val="bullet"/>
      <w:lvlText w:val="•"/>
      <w:lvlJc w:val="left"/>
      <w:pPr>
        <w:ind w:left="1404" w:hanging="360"/>
      </w:pPr>
      <w:rPr>
        <w:rFonts w:hint="default"/>
        <w:lang w:val="en-US" w:eastAsia="en-US" w:bidi="en-US"/>
      </w:rPr>
    </w:lvl>
    <w:lvl w:ilvl="5" w:tplc="0DF606E4">
      <w:numFmt w:val="bullet"/>
      <w:lvlText w:val="•"/>
      <w:lvlJc w:val="left"/>
      <w:pPr>
        <w:ind w:left="1641" w:hanging="360"/>
      </w:pPr>
      <w:rPr>
        <w:rFonts w:hint="default"/>
        <w:lang w:val="en-US" w:eastAsia="en-US" w:bidi="en-US"/>
      </w:rPr>
    </w:lvl>
    <w:lvl w:ilvl="6" w:tplc="DAA6BEA8">
      <w:numFmt w:val="bullet"/>
      <w:lvlText w:val="•"/>
      <w:lvlJc w:val="left"/>
      <w:pPr>
        <w:ind w:left="1877" w:hanging="360"/>
      </w:pPr>
      <w:rPr>
        <w:rFonts w:hint="default"/>
        <w:lang w:val="en-US" w:eastAsia="en-US" w:bidi="en-US"/>
      </w:rPr>
    </w:lvl>
    <w:lvl w:ilvl="7" w:tplc="D12AB9BA">
      <w:numFmt w:val="bullet"/>
      <w:lvlText w:val="•"/>
      <w:lvlJc w:val="left"/>
      <w:pPr>
        <w:ind w:left="2113" w:hanging="360"/>
      </w:pPr>
      <w:rPr>
        <w:rFonts w:hint="default"/>
        <w:lang w:val="en-US" w:eastAsia="en-US" w:bidi="en-US"/>
      </w:rPr>
    </w:lvl>
    <w:lvl w:ilvl="8" w:tplc="9C46BD86">
      <w:numFmt w:val="bullet"/>
      <w:lvlText w:val="•"/>
      <w:lvlJc w:val="left"/>
      <w:pPr>
        <w:ind w:left="2349" w:hanging="360"/>
      </w:pPr>
      <w:rPr>
        <w:rFonts w:hint="default"/>
        <w:lang w:val="en-US" w:eastAsia="en-US" w:bidi="en-US"/>
      </w:rPr>
    </w:lvl>
  </w:abstractNum>
  <w:abstractNum w:abstractNumId="33" w15:restartNumberingAfterBreak="0">
    <w:nsid w:val="24E17C9F"/>
    <w:multiLevelType w:val="hybridMultilevel"/>
    <w:tmpl w:val="71229FF0"/>
    <w:lvl w:ilvl="0" w:tplc="699E501E">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5056C44"/>
    <w:multiLevelType w:val="hybridMultilevel"/>
    <w:tmpl w:val="8E026E22"/>
    <w:lvl w:ilvl="0" w:tplc="7E32ADBE">
      <w:numFmt w:val="bullet"/>
      <w:lvlText w:val=""/>
      <w:lvlJc w:val="left"/>
      <w:pPr>
        <w:ind w:left="359" w:hanging="360"/>
      </w:pPr>
      <w:rPr>
        <w:rFonts w:ascii="Wingdings" w:eastAsia="Wingdings" w:hAnsi="Wingdings" w:cs="Wingdings" w:hint="default"/>
        <w:w w:val="100"/>
        <w:sz w:val="22"/>
        <w:szCs w:val="22"/>
        <w:lang w:val="en-US" w:eastAsia="en-US" w:bidi="en-US"/>
      </w:rPr>
    </w:lvl>
    <w:lvl w:ilvl="1" w:tplc="C18A4D0A">
      <w:numFmt w:val="bullet"/>
      <w:lvlText w:val="•"/>
      <w:lvlJc w:val="left"/>
      <w:pPr>
        <w:ind w:left="1255" w:hanging="360"/>
      </w:pPr>
      <w:rPr>
        <w:rFonts w:hint="default"/>
        <w:lang w:val="en-US" w:eastAsia="en-US" w:bidi="en-US"/>
      </w:rPr>
    </w:lvl>
    <w:lvl w:ilvl="2" w:tplc="D0B68082">
      <w:numFmt w:val="bullet"/>
      <w:lvlText w:val="•"/>
      <w:lvlJc w:val="left"/>
      <w:pPr>
        <w:ind w:left="2151" w:hanging="360"/>
      </w:pPr>
      <w:rPr>
        <w:rFonts w:hint="default"/>
        <w:lang w:val="en-US" w:eastAsia="en-US" w:bidi="en-US"/>
      </w:rPr>
    </w:lvl>
    <w:lvl w:ilvl="3" w:tplc="929E25CE">
      <w:numFmt w:val="bullet"/>
      <w:lvlText w:val="•"/>
      <w:lvlJc w:val="left"/>
      <w:pPr>
        <w:ind w:left="3046" w:hanging="360"/>
      </w:pPr>
      <w:rPr>
        <w:rFonts w:hint="default"/>
        <w:lang w:val="en-US" w:eastAsia="en-US" w:bidi="en-US"/>
      </w:rPr>
    </w:lvl>
    <w:lvl w:ilvl="4" w:tplc="CB18F23A">
      <w:numFmt w:val="bullet"/>
      <w:lvlText w:val="•"/>
      <w:lvlJc w:val="left"/>
      <w:pPr>
        <w:ind w:left="3942" w:hanging="360"/>
      </w:pPr>
      <w:rPr>
        <w:rFonts w:hint="default"/>
        <w:lang w:val="en-US" w:eastAsia="en-US" w:bidi="en-US"/>
      </w:rPr>
    </w:lvl>
    <w:lvl w:ilvl="5" w:tplc="1B7A8314">
      <w:numFmt w:val="bullet"/>
      <w:lvlText w:val="•"/>
      <w:lvlJc w:val="left"/>
      <w:pPr>
        <w:ind w:left="4837" w:hanging="360"/>
      </w:pPr>
      <w:rPr>
        <w:rFonts w:hint="default"/>
        <w:lang w:val="en-US" w:eastAsia="en-US" w:bidi="en-US"/>
      </w:rPr>
    </w:lvl>
    <w:lvl w:ilvl="6" w:tplc="331C48B4">
      <w:numFmt w:val="bullet"/>
      <w:lvlText w:val="•"/>
      <w:lvlJc w:val="left"/>
      <w:pPr>
        <w:ind w:left="5733" w:hanging="360"/>
      </w:pPr>
      <w:rPr>
        <w:rFonts w:hint="default"/>
        <w:lang w:val="en-US" w:eastAsia="en-US" w:bidi="en-US"/>
      </w:rPr>
    </w:lvl>
    <w:lvl w:ilvl="7" w:tplc="8A402916">
      <w:numFmt w:val="bullet"/>
      <w:lvlText w:val="•"/>
      <w:lvlJc w:val="left"/>
      <w:pPr>
        <w:ind w:left="6628" w:hanging="360"/>
      </w:pPr>
      <w:rPr>
        <w:rFonts w:hint="default"/>
        <w:lang w:val="en-US" w:eastAsia="en-US" w:bidi="en-US"/>
      </w:rPr>
    </w:lvl>
    <w:lvl w:ilvl="8" w:tplc="ABF0BC32">
      <w:numFmt w:val="bullet"/>
      <w:lvlText w:val="•"/>
      <w:lvlJc w:val="left"/>
      <w:pPr>
        <w:ind w:left="7524" w:hanging="360"/>
      </w:pPr>
      <w:rPr>
        <w:rFonts w:hint="default"/>
        <w:lang w:val="en-US" w:eastAsia="en-US" w:bidi="en-US"/>
      </w:rPr>
    </w:lvl>
  </w:abstractNum>
  <w:abstractNum w:abstractNumId="35" w15:restartNumberingAfterBreak="0">
    <w:nsid w:val="28481180"/>
    <w:multiLevelType w:val="hybridMultilevel"/>
    <w:tmpl w:val="4000CE5C"/>
    <w:lvl w:ilvl="0" w:tplc="160C4AAA">
      <w:numFmt w:val="bullet"/>
      <w:lvlText w:val=""/>
      <w:lvlJc w:val="left"/>
      <w:pPr>
        <w:ind w:left="827" w:hanging="360"/>
      </w:pPr>
      <w:rPr>
        <w:rFonts w:ascii="Symbol" w:eastAsia="Symbol" w:hAnsi="Symbol" w:cs="Symbol" w:hint="default"/>
        <w:w w:val="99"/>
        <w:sz w:val="20"/>
        <w:szCs w:val="20"/>
        <w:lang w:val="en-US" w:eastAsia="en-US" w:bidi="en-US"/>
      </w:rPr>
    </w:lvl>
    <w:lvl w:ilvl="1" w:tplc="B43E54B0">
      <w:numFmt w:val="bullet"/>
      <w:lvlText w:val="•"/>
      <w:lvlJc w:val="left"/>
      <w:pPr>
        <w:ind w:left="1406" w:hanging="360"/>
      </w:pPr>
      <w:rPr>
        <w:rFonts w:hint="default"/>
        <w:lang w:val="en-US" w:eastAsia="en-US" w:bidi="en-US"/>
      </w:rPr>
    </w:lvl>
    <w:lvl w:ilvl="2" w:tplc="78E67998">
      <w:numFmt w:val="bullet"/>
      <w:lvlText w:val="•"/>
      <w:lvlJc w:val="left"/>
      <w:pPr>
        <w:ind w:left="1993" w:hanging="360"/>
      </w:pPr>
      <w:rPr>
        <w:rFonts w:hint="default"/>
        <w:lang w:val="en-US" w:eastAsia="en-US" w:bidi="en-US"/>
      </w:rPr>
    </w:lvl>
    <w:lvl w:ilvl="3" w:tplc="5E70429E">
      <w:numFmt w:val="bullet"/>
      <w:lvlText w:val="•"/>
      <w:lvlJc w:val="left"/>
      <w:pPr>
        <w:ind w:left="2579" w:hanging="360"/>
      </w:pPr>
      <w:rPr>
        <w:rFonts w:hint="default"/>
        <w:lang w:val="en-US" w:eastAsia="en-US" w:bidi="en-US"/>
      </w:rPr>
    </w:lvl>
    <w:lvl w:ilvl="4" w:tplc="0ECC2D22">
      <w:numFmt w:val="bullet"/>
      <w:lvlText w:val="•"/>
      <w:lvlJc w:val="left"/>
      <w:pPr>
        <w:ind w:left="3166" w:hanging="360"/>
      </w:pPr>
      <w:rPr>
        <w:rFonts w:hint="default"/>
        <w:lang w:val="en-US" w:eastAsia="en-US" w:bidi="en-US"/>
      </w:rPr>
    </w:lvl>
    <w:lvl w:ilvl="5" w:tplc="BF00F56A">
      <w:numFmt w:val="bullet"/>
      <w:lvlText w:val="•"/>
      <w:lvlJc w:val="left"/>
      <w:pPr>
        <w:ind w:left="3753" w:hanging="360"/>
      </w:pPr>
      <w:rPr>
        <w:rFonts w:hint="default"/>
        <w:lang w:val="en-US" w:eastAsia="en-US" w:bidi="en-US"/>
      </w:rPr>
    </w:lvl>
    <w:lvl w:ilvl="6" w:tplc="97228D72">
      <w:numFmt w:val="bullet"/>
      <w:lvlText w:val="•"/>
      <w:lvlJc w:val="left"/>
      <w:pPr>
        <w:ind w:left="4339" w:hanging="360"/>
      </w:pPr>
      <w:rPr>
        <w:rFonts w:hint="default"/>
        <w:lang w:val="en-US" w:eastAsia="en-US" w:bidi="en-US"/>
      </w:rPr>
    </w:lvl>
    <w:lvl w:ilvl="7" w:tplc="C1A6B7A0">
      <w:numFmt w:val="bullet"/>
      <w:lvlText w:val="•"/>
      <w:lvlJc w:val="left"/>
      <w:pPr>
        <w:ind w:left="4926" w:hanging="360"/>
      </w:pPr>
      <w:rPr>
        <w:rFonts w:hint="default"/>
        <w:lang w:val="en-US" w:eastAsia="en-US" w:bidi="en-US"/>
      </w:rPr>
    </w:lvl>
    <w:lvl w:ilvl="8" w:tplc="EC703974">
      <w:numFmt w:val="bullet"/>
      <w:lvlText w:val="•"/>
      <w:lvlJc w:val="left"/>
      <w:pPr>
        <w:ind w:left="5512" w:hanging="360"/>
      </w:pPr>
      <w:rPr>
        <w:rFonts w:hint="default"/>
        <w:lang w:val="en-US" w:eastAsia="en-US" w:bidi="en-US"/>
      </w:rPr>
    </w:lvl>
  </w:abstractNum>
  <w:abstractNum w:abstractNumId="36" w15:restartNumberingAfterBreak="0">
    <w:nsid w:val="2A652701"/>
    <w:multiLevelType w:val="hybridMultilevel"/>
    <w:tmpl w:val="D444C096"/>
    <w:lvl w:ilvl="0" w:tplc="AA621B7C">
      <w:start w:val="1"/>
      <w:numFmt w:val="decimal"/>
      <w:lvlText w:val="(%1)"/>
      <w:lvlJc w:val="left"/>
      <w:pPr>
        <w:ind w:left="830" w:hanging="361"/>
      </w:pPr>
      <w:rPr>
        <w:rFonts w:hint="default"/>
        <w:b w:val="0"/>
        <w:w w:val="100"/>
        <w:lang w:val="en-US" w:eastAsia="en-US" w:bidi="en-US"/>
      </w:rPr>
    </w:lvl>
    <w:lvl w:ilvl="1" w:tplc="A7BC6C26">
      <w:numFmt w:val="bullet"/>
      <w:lvlText w:val="•"/>
      <w:lvlJc w:val="left"/>
      <w:pPr>
        <w:ind w:left="1719" w:hanging="361"/>
      </w:pPr>
      <w:rPr>
        <w:rFonts w:hint="default"/>
        <w:lang w:val="en-US" w:eastAsia="en-US" w:bidi="en-US"/>
      </w:rPr>
    </w:lvl>
    <w:lvl w:ilvl="2" w:tplc="4852C84C">
      <w:numFmt w:val="bullet"/>
      <w:lvlText w:val="•"/>
      <w:lvlJc w:val="left"/>
      <w:pPr>
        <w:ind w:left="2599" w:hanging="361"/>
      </w:pPr>
      <w:rPr>
        <w:rFonts w:hint="default"/>
        <w:lang w:val="en-US" w:eastAsia="en-US" w:bidi="en-US"/>
      </w:rPr>
    </w:lvl>
    <w:lvl w:ilvl="3" w:tplc="998402FC">
      <w:numFmt w:val="bullet"/>
      <w:lvlText w:val="•"/>
      <w:lvlJc w:val="left"/>
      <w:pPr>
        <w:ind w:left="3479" w:hanging="361"/>
      </w:pPr>
      <w:rPr>
        <w:rFonts w:hint="default"/>
        <w:lang w:val="en-US" w:eastAsia="en-US" w:bidi="en-US"/>
      </w:rPr>
    </w:lvl>
    <w:lvl w:ilvl="4" w:tplc="DAA80090">
      <w:numFmt w:val="bullet"/>
      <w:lvlText w:val="•"/>
      <w:lvlJc w:val="left"/>
      <w:pPr>
        <w:ind w:left="4359" w:hanging="361"/>
      </w:pPr>
      <w:rPr>
        <w:rFonts w:hint="default"/>
        <w:lang w:val="en-US" w:eastAsia="en-US" w:bidi="en-US"/>
      </w:rPr>
    </w:lvl>
    <w:lvl w:ilvl="5" w:tplc="117E768E">
      <w:numFmt w:val="bullet"/>
      <w:lvlText w:val="•"/>
      <w:lvlJc w:val="left"/>
      <w:pPr>
        <w:ind w:left="5239" w:hanging="361"/>
      </w:pPr>
      <w:rPr>
        <w:rFonts w:hint="default"/>
        <w:lang w:val="en-US" w:eastAsia="en-US" w:bidi="en-US"/>
      </w:rPr>
    </w:lvl>
    <w:lvl w:ilvl="6" w:tplc="C64E3780">
      <w:numFmt w:val="bullet"/>
      <w:lvlText w:val="•"/>
      <w:lvlJc w:val="left"/>
      <w:pPr>
        <w:ind w:left="6119" w:hanging="361"/>
      </w:pPr>
      <w:rPr>
        <w:rFonts w:hint="default"/>
        <w:lang w:val="en-US" w:eastAsia="en-US" w:bidi="en-US"/>
      </w:rPr>
    </w:lvl>
    <w:lvl w:ilvl="7" w:tplc="B546BCA2">
      <w:numFmt w:val="bullet"/>
      <w:lvlText w:val="•"/>
      <w:lvlJc w:val="left"/>
      <w:pPr>
        <w:ind w:left="6998" w:hanging="361"/>
      </w:pPr>
      <w:rPr>
        <w:rFonts w:hint="default"/>
        <w:lang w:val="en-US" w:eastAsia="en-US" w:bidi="en-US"/>
      </w:rPr>
    </w:lvl>
    <w:lvl w:ilvl="8" w:tplc="4D60E262">
      <w:numFmt w:val="bullet"/>
      <w:lvlText w:val="•"/>
      <w:lvlJc w:val="left"/>
      <w:pPr>
        <w:ind w:left="7878" w:hanging="361"/>
      </w:pPr>
      <w:rPr>
        <w:rFonts w:hint="default"/>
        <w:lang w:val="en-US" w:eastAsia="en-US" w:bidi="en-US"/>
      </w:rPr>
    </w:lvl>
  </w:abstractNum>
  <w:abstractNum w:abstractNumId="37" w15:restartNumberingAfterBreak="0">
    <w:nsid w:val="2B3831EF"/>
    <w:multiLevelType w:val="hybridMultilevel"/>
    <w:tmpl w:val="C478A4DC"/>
    <w:lvl w:ilvl="0" w:tplc="3372038E">
      <w:numFmt w:val="bullet"/>
      <w:lvlText w:val=""/>
      <w:lvlJc w:val="left"/>
      <w:pPr>
        <w:ind w:left="359" w:hanging="360"/>
      </w:pPr>
      <w:rPr>
        <w:rFonts w:ascii="Wingdings" w:eastAsia="Wingdings" w:hAnsi="Wingdings" w:cs="Wingdings" w:hint="default"/>
        <w:w w:val="100"/>
        <w:sz w:val="22"/>
        <w:szCs w:val="22"/>
        <w:lang w:val="en-US" w:eastAsia="en-US" w:bidi="en-US"/>
      </w:rPr>
    </w:lvl>
    <w:lvl w:ilvl="1" w:tplc="B232A180">
      <w:numFmt w:val="bullet"/>
      <w:lvlText w:val="•"/>
      <w:lvlJc w:val="left"/>
      <w:pPr>
        <w:ind w:left="1255" w:hanging="360"/>
      </w:pPr>
      <w:rPr>
        <w:rFonts w:hint="default"/>
        <w:lang w:val="en-US" w:eastAsia="en-US" w:bidi="en-US"/>
      </w:rPr>
    </w:lvl>
    <w:lvl w:ilvl="2" w:tplc="12C8D9CA">
      <w:numFmt w:val="bullet"/>
      <w:lvlText w:val="•"/>
      <w:lvlJc w:val="left"/>
      <w:pPr>
        <w:ind w:left="2151" w:hanging="360"/>
      </w:pPr>
      <w:rPr>
        <w:rFonts w:hint="default"/>
        <w:lang w:val="en-US" w:eastAsia="en-US" w:bidi="en-US"/>
      </w:rPr>
    </w:lvl>
    <w:lvl w:ilvl="3" w:tplc="D522355E">
      <w:numFmt w:val="bullet"/>
      <w:lvlText w:val="•"/>
      <w:lvlJc w:val="left"/>
      <w:pPr>
        <w:ind w:left="3046" w:hanging="360"/>
      </w:pPr>
      <w:rPr>
        <w:rFonts w:hint="default"/>
        <w:lang w:val="en-US" w:eastAsia="en-US" w:bidi="en-US"/>
      </w:rPr>
    </w:lvl>
    <w:lvl w:ilvl="4" w:tplc="C11E3E30">
      <w:numFmt w:val="bullet"/>
      <w:lvlText w:val="•"/>
      <w:lvlJc w:val="left"/>
      <w:pPr>
        <w:ind w:left="3942" w:hanging="360"/>
      </w:pPr>
      <w:rPr>
        <w:rFonts w:hint="default"/>
        <w:lang w:val="en-US" w:eastAsia="en-US" w:bidi="en-US"/>
      </w:rPr>
    </w:lvl>
    <w:lvl w:ilvl="5" w:tplc="4762FE12">
      <w:numFmt w:val="bullet"/>
      <w:lvlText w:val="•"/>
      <w:lvlJc w:val="left"/>
      <w:pPr>
        <w:ind w:left="4837" w:hanging="360"/>
      </w:pPr>
      <w:rPr>
        <w:rFonts w:hint="default"/>
        <w:lang w:val="en-US" w:eastAsia="en-US" w:bidi="en-US"/>
      </w:rPr>
    </w:lvl>
    <w:lvl w:ilvl="6" w:tplc="A5A4133A">
      <w:numFmt w:val="bullet"/>
      <w:lvlText w:val="•"/>
      <w:lvlJc w:val="left"/>
      <w:pPr>
        <w:ind w:left="5733" w:hanging="360"/>
      </w:pPr>
      <w:rPr>
        <w:rFonts w:hint="default"/>
        <w:lang w:val="en-US" w:eastAsia="en-US" w:bidi="en-US"/>
      </w:rPr>
    </w:lvl>
    <w:lvl w:ilvl="7" w:tplc="FEE66D4E">
      <w:numFmt w:val="bullet"/>
      <w:lvlText w:val="•"/>
      <w:lvlJc w:val="left"/>
      <w:pPr>
        <w:ind w:left="6628" w:hanging="360"/>
      </w:pPr>
      <w:rPr>
        <w:rFonts w:hint="default"/>
        <w:lang w:val="en-US" w:eastAsia="en-US" w:bidi="en-US"/>
      </w:rPr>
    </w:lvl>
    <w:lvl w:ilvl="8" w:tplc="C9BA9E88">
      <w:numFmt w:val="bullet"/>
      <w:lvlText w:val="•"/>
      <w:lvlJc w:val="left"/>
      <w:pPr>
        <w:ind w:left="7524" w:hanging="360"/>
      </w:pPr>
      <w:rPr>
        <w:rFonts w:hint="default"/>
        <w:lang w:val="en-US" w:eastAsia="en-US" w:bidi="en-US"/>
      </w:rPr>
    </w:lvl>
  </w:abstractNum>
  <w:abstractNum w:abstractNumId="38" w15:restartNumberingAfterBreak="0">
    <w:nsid w:val="2D8F10AD"/>
    <w:multiLevelType w:val="hybridMultilevel"/>
    <w:tmpl w:val="DA86EE98"/>
    <w:lvl w:ilvl="0" w:tplc="BCE65280">
      <w:numFmt w:val="bullet"/>
      <w:lvlText w:val=""/>
      <w:lvlJc w:val="left"/>
      <w:pPr>
        <w:ind w:left="358" w:hanging="360"/>
      </w:pPr>
      <w:rPr>
        <w:rFonts w:ascii="Wingdings" w:eastAsia="Wingdings" w:hAnsi="Wingdings" w:cs="Wingdings" w:hint="default"/>
        <w:w w:val="100"/>
        <w:sz w:val="22"/>
        <w:szCs w:val="22"/>
        <w:lang w:val="en-US" w:eastAsia="en-US" w:bidi="en-US"/>
      </w:rPr>
    </w:lvl>
    <w:lvl w:ilvl="1" w:tplc="89F04208">
      <w:numFmt w:val="bullet"/>
      <w:lvlText w:val="•"/>
      <w:lvlJc w:val="left"/>
      <w:pPr>
        <w:ind w:left="1255" w:hanging="360"/>
      </w:pPr>
      <w:rPr>
        <w:rFonts w:hint="default"/>
        <w:lang w:val="en-US" w:eastAsia="en-US" w:bidi="en-US"/>
      </w:rPr>
    </w:lvl>
    <w:lvl w:ilvl="2" w:tplc="7C88F464">
      <w:numFmt w:val="bullet"/>
      <w:lvlText w:val="•"/>
      <w:lvlJc w:val="left"/>
      <w:pPr>
        <w:ind w:left="2151" w:hanging="360"/>
      </w:pPr>
      <w:rPr>
        <w:rFonts w:hint="default"/>
        <w:lang w:val="en-US" w:eastAsia="en-US" w:bidi="en-US"/>
      </w:rPr>
    </w:lvl>
    <w:lvl w:ilvl="3" w:tplc="63B482F4">
      <w:numFmt w:val="bullet"/>
      <w:lvlText w:val="•"/>
      <w:lvlJc w:val="left"/>
      <w:pPr>
        <w:ind w:left="3046" w:hanging="360"/>
      </w:pPr>
      <w:rPr>
        <w:rFonts w:hint="default"/>
        <w:lang w:val="en-US" w:eastAsia="en-US" w:bidi="en-US"/>
      </w:rPr>
    </w:lvl>
    <w:lvl w:ilvl="4" w:tplc="4C502FB0">
      <w:numFmt w:val="bullet"/>
      <w:lvlText w:val="•"/>
      <w:lvlJc w:val="left"/>
      <w:pPr>
        <w:ind w:left="3942" w:hanging="360"/>
      </w:pPr>
      <w:rPr>
        <w:rFonts w:hint="default"/>
        <w:lang w:val="en-US" w:eastAsia="en-US" w:bidi="en-US"/>
      </w:rPr>
    </w:lvl>
    <w:lvl w:ilvl="5" w:tplc="F6CEE180">
      <w:numFmt w:val="bullet"/>
      <w:lvlText w:val="•"/>
      <w:lvlJc w:val="left"/>
      <w:pPr>
        <w:ind w:left="4837" w:hanging="360"/>
      </w:pPr>
      <w:rPr>
        <w:rFonts w:hint="default"/>
        <w:lang w:val="en-US" w:eastAsia="en-US" w:bidi="en-US"/>
      </w:rPr>
    </w:lvl>
    <w:lvl w:ilvl="6" w:tplc="90521014">
      <w:numFmt w:val="bullet"/>
      <w:lvlText w:val="•"/>
      <w:lvlJc w:val="left"/>
      <w:pPr>
        <w:ind w:left="5733" w:hanging="360"/>
      </w:pPr>
      <w:rPr>
        <w:rFonts w:hint="default"/>
        <w:lang w:val="en-US" w:eastAsia="en-US" w:bidi="en-US"/>
      </w:rPr>
    </w:lvl>
    <w:lvl w:ilvl="7" w:tplc="479EC8F6">
      <w:numFmt w:val="bullet"/>
      <w:lvlText w:val="•"/>
      <w:lvlJc w:val="left"/>
      <w:pPr>
        <w:ind w:left="6628" w:hanging="360"/>
      </w:pPr>
      <w:rPr>
        <w:rFonts w:hint="default"/>
        <w:lang w:val="en-US" w:eastAsia="en-US" w:bidi="en-US"/>
      </w:rPr>
    </w:lvl>
    <w:lvl w:ilvl="8" w:tplc="17B4A4B6">
      <w:numFmt w:val="bullet"/>
      <w:lvlText w:val="•"/>
      <w:lvlJc w:val="left"/>
      <w:pPr>
        <w:ind w:left="7524" w:hanging="360"/>
      </w:pPr>
      <w:rPr>
        <w:rFonts w:hint="default"/>
        <w:lang w:val="en-US" w:eastAsia="en-US" w:bidi="en-US"/>
      </w:rPr>
    </w:lvl>
  </w:abstractNum>
  <w:abstractNum w:abstractNumId="39" w15:restartNumberingAfterBreak="0">
    <w:nsid w:val="2E860058"/>
    <w:multiLevelType w:val="hybridMultilevel"/>
    <w:tmpl w:val="BC884688"/>
    <w:lvl w:ilvl="0" w:tplc="41722832">
      <w:numFmt w:val="bullet"/>
      <w:lvlText w:val=""/>
      <w:lvlJc w:val="left"/>
      <w:pPr>
        <w:ind w:left="464" w:hanging="360"/>
      </w:pPr>
      <w:rPr>
        <w:rFonts w:ascii="Wingdings" w:eastAsia="Wingdings" w:hAnsi="Wingdings" w:cs="Wingdings" w:hint="default"/>
        <w:w w:val="99"/>
        <w:sz w:val="20"/>
        <w:szCs w:val="20"/>
        <w:lang w:val="en-US" w:eastAsia="en-US" w:bidi="en-US"/>
      </w:rPr>
    </w:lvl>
    <w:lvl w:ilvl="1" w:tplc="60446A7C">
      <w:numFmt w:val="bullet"/>
      <w:lvlText w:val="o"/>
      <w:lvlJc w:val="left"/>
      <w:pPr>
        <w:ind w:left="1184" w:hanging="360"/>
      </w:pPr>
      <w:rPr>
        <w:rFonts w:ascii="Courier New" w:eastAsia="Courier New" w:hAnsi="Courier New" w:cs="Courier New" w:hint="default"/>
        <w:w w:val="99"/>
        <w:sz w:val="20"/>
        <w:szCs w:val="20"/>
        <w:lang w:val="en-US" w:eastAsia="en-US" w:bidi="en-US"/>
      </w:rPr>
    </w:lvl>
    <w:lvl w:ilvl="2" w:tplc="B0C8585C">
      <w:numFmt w:val="bullet"/>
      <w:lvlText w:val="•"/>
      <w:lvlJc w:val="left"/>
      <w:pPr>
        <w:ind w:left="1367" w:hanging="360"/>
      </w:pPr>
      <w:rPr>
        <w:rFonts w:hint="default"/>
        <w:lang w:val="en-US" w:eastAsia="en-US" w:bidi="en-US"/>
      </w:rPr>
    </w:lvl>
    <w:lvl w:ilvl="3" w:tplc="5D121686">
      <w:numFmt w:val="bullet"/>
      <w:lvlText w:val="•"/>
      <w:lvlJc w:val="left"/>
      <w:pPr>
        <w:ind w:left="1555" w:hanging="360"/>
      </w:pPr>
      <w:rPr>
        <w:rFonts w:hint="default"/>
        <w:lang w:val="en-US" w:eastAsia="en-US" w:bidi="en-US"/>
      </w:rPr>
    </w:lvl>
    <w:lvl w:ilvl="4" w:tplc="5A86449A">
      <w:numFmt w:val="bullet"/>
      <w:lvlText w:val="•"/>
      <w:lvlJc w:val="left"/>
      <w:pPr>
        <w:ind w:left="1743" w:hanging="360"/>
      </w:pPr>
      <w:rPr>
        <w:rFonts w:hint="default"/>
        <w:lang w:val="en-US" w:eastAsia="en-US" w:bidi="en-US"/>
      </w:rPr>
    </w:lvl>
    <w:lvl w:ilvl="5" w:tplc="1BBAEDE4">
      <w:numFmt w:val="bullet"/>
      <w:lvlText w:val="•"/>
      <w:lvlJc w:val="left"/>
      <w:pPr>
        <w:ind w:left="1931" w:hanging="360"/>
      </w:pPr>
      <w:rPr>
        <w:rFonts w:hint="default"/>
        <w:lang w:val="en-US" w:eastAsia="en-US" w:bidi="en-US"/>
      </w:rPr>
    </w:lvl>
    <w:lvl w:ilvl="6" w:tplc="D7D6EEE8">
      <w:numFmt w:val="bullet"/>
      <w:lvlText w:val="•"/>
      <w:lvlJc w:val="left"/>
      <w:pPr>
        <w:ind w:left="2118" w:hanging="360"/>
      </w:pPr>
      <w:rPr>
        <w:rFonts w:hint="default"/>
        <w:lang w:val="en-US" w:eastAsia="en-US" w:bidi="en-US"/>
      </w:rPr>
    </w:lvl>
    <w:lvl w:ilvl="7" w:tplc="ECF4029C">
      <w:numFmt w:val="bullet"/>
      <w:lvlText w:val="•"/>
      <w:lvlJc w:val="left"/>
      <w:pPr>
        <w:ind w:left="2306" w:hanging="360"/>
      </w:pPr>
      <w:rPr>
        <w:rFonts w:hint="default"/>
        <w:lang w:val="en-US" w:eastAsia="en-US" w:bidi="en-US"/>
      </w:rPr>
    </w:lvl>
    <w:lvl w:ilvl="8" w:tplc="89A4FF54">
      <w:numFmt w:val="bullet"/>
      <w:lvlText w:val="•"/>
      <w:lvlJc w:val="left"/>
      <w:pPr>
        <w:ind w:left="2494" w:hanging="360"/>
      </w:pPr>
      <w:rPr>
        <w:rFonts w:hint="default"/>
        <w:lang w:val="en-US" w:eastAsia="en-US" w:bidi="en-US"/>
      </w:rPr>
    </w:lvl>
  </w:abstractNum>
  <w:abstractNum w:abstractNumId="40" w15:restartNumberingAfterBreak="0">
    <w:nsid w:val="2F6325C5"/>
    <w:multiLevelType w:val="hybridMultilevel"/>
    <w:tmpl w:val="64B62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27608B3"/>
    <w:multiLevelType w:val="hybridMultilevel"/>
    <w:tmpl w:val="BB0E9326"/>
    <w:lvl w:ilvl="0" w:tplc="C052C52C">
      <w:numFmt w:val="bullet"/>
      <w:lvlText w:val=""/>
      <w:lvlJc w:val="left"/>
      <w:pPr>
        <w:ind w:left="464" w:hanging="360"/>
      </w:pPr>
      <w:rPr>
        <w:rFonts w:ascii="Wingdings" w:eastAsia="Wingdings" w:hAnsi="Wingdings" w:cs="Wingdings" w:hint="default"/>
        <w:w w:val="99"/>
        <w:sz w:val="20"/>
        <w:szCs w:val="20"/>
        <w:lang w:val="en-US" w:eastAsia="en-US" w:bidi="en-US"/>
      </w:rPr>
    </w:lvl>
    <w:lvl w:ilvl="1" w:tplc="C5EC93A4">
      <w:numFmt w:val="bullet"/>
      <w:lvlText w:val="•"/>
      <w:lvlJc w:val="left"/>
      <w:pPr>
        <w:ind w:left="699" w:hanging="360"/>
      </w:pPr>
      <w:rPr>
        <w:rFonts w:hint="default"/>
        <w:lang w:val="en-US" w:eastAsia="en-US" w:bidi="en-US"/>
      </w:rPr>
    </w:lvl>
    <w:lvl w:ilvl="2" w:tplc="5E3CB3C4">
      <w:numFmt w:val="bullet"/>
      <w:lvlText w:val="•"/>
      <w:lvlJc w:val="left"/>
      <w:pPr>
        <w:ind w:left="939" w:hanging="360"/>
      </w:pPr>
      <w:rPr>
        <w:rFonts w:hint="default"/>
        <w:lang w:val="en-US" w:eastAsia="en-US" w:bidi="en-US"/>
      </w:rPr>
    </w:lvl>
    <w:lvl w:ilvl="3" w:tplc="DAA20BE6">
      <w:numFmt w:val="bullet"/>
      <w:lvlText w:val="•"/>
      <w:lvlJc w:val="left"/>
      <w:pPr>
        <w:ind w:left="1179" w:hanging="360"/>
      </w:pPr>
      <w:rPr>
        <w:rFonts w:hint="default"/>
        <w:lang w:val="en-US" w:eastAsia="en-US" w:bidi="en-US"/>
      </w:rPr>
    </w:lvl>
    <w:lvl w:ilvl="4" w:tplc="E8988FFA">
      <w:numFmt w:val="bullet"/>
      <w:lvlText w:val="•"/>
      <w:lvlJc w:val="left"/>
      <w:pPr>
        <w:ind w:left="1419" w:hanging="360"/>
      </w:pPr>
      <w:rPr>
        <w:rFonts w:hint="default"/>
        <w:lang w:val="en-US" w:eastAsia="en-US" w:bidi="en-US"/>
      </w:rPr>
    </w:lvl>
    <w:lvl w:ilvl="5" w:tplc="F418F7D0">
      <w:numFmt w:val="bullet"/>
      <w:lvlText w:val="•"/>
      <w:lvlJc w:val="left"/>
      <w:pPr>
        <w:ind w:left="1659" w:hanging="360"/>
      </w:pPr>
      <w:rPr>
        <w:rFonts w:hint="default"/>
        <w:lang w:val="en-US" w:eastAsia="en-US" w:bidi="en-US"/>
      </w:rPr>
    </w:lvl>
    <w:lvl w:ilvl="6" w:tplc="7C5EA272">
      <w:numFmt w:val="bullet"/>
      <w:lvlText w:val="•"/>
      <w:lvlJc w:val="left"/>
      <w:pPr>
        <w:ind w:left="1898" w:hanging="360"/>
      </w:pPr>
      <w:rPr>
        <w:rFonts w:hint="default"/>
        <w:lang w:val="en-US" w:eastAsia="en-US" w:bidi="en-US"/>
      </w:rPr>
    </w:lvl>
    <w:lvl w:ilvl="7" w:tplc="98B253DC">
      <w:numFmt w:val="bullet"/>
      <w:lvlText w:val="•"/>
      <w:lvlJc w:val="left"/>
      <w:pPr>
        <w:ind w:left="2138" w:hanging="360"/>
      </w:pPr>
      <w:rPr>
        <w:rFonts w:hint="default"/>
        <w:lang w:val="en-US" w:eastAsia="en-US" w:bidi="en-US"/>
      </w:rPr>
    </w:lvl>
    <w:lvl w:ilvl="8" w:tplc="A9C0CAF2">
      <w:numFmt w:val="bullet"/>
      <w:lvlText w:val="•"/>
      <w:lvlJc w:val="left"/>
      <w:pPr>
        <w:ind w:left="2378" w:hanging="360"/>
      </w:pPr>
      <w:rPr>
        <w:rFonts w:hint="default"/>
        <w:lang w:val="en-US" w:eastAsia="en-US" w:bidi="en-US"/>
      </w:rPr>
    </w:lvl>
  </w:abstractNum>
  <w:abstractNum w:abstractNumId="42" w15:restartNumberingAfterBreak="0">
    <w:nsid w:val="3315647E"/>
    <w:multiLevelType w:val="hybridMultilevel"/>
    <w:tmpl w:val="E96C6E96"/>
    <w:lvl w:ilvl="0" w:tplc="AFD6593A">
      <w:numFmt w:val="bullet"/>
      <w:lvlText w:val="•"/>
      <w:lvlJc w:val="left"/>
      <w:pPr>
        <w:ind w:left="2160" w:hanging="720"/>
      </w:pPr>
      <w:rPr>
        <w:rFonts w:ascii="Franklin Gothic Book" w:eastAsiaTheme="minorHAnsi" w:hAnsi="Franklin Gothic Book"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6B33C5A"/>
    <w:multiLevelType w:val="hybridMultilevel"/>
    <w:tmpl w:val="1A5EE666"/>
    <w:lvl w:ilvl="0" w:tplc="AFD6593A">
      <w:numFmt w:val="bullet"/>
      <w:lvlText w:val="•"/>
      <w:lvlJc w:val="left"/>
      <w:pPr>
        <w:ind w:left="1440" w:hanging="720"/>
      </w:pPr>
      <w:rPr>
        <w:rFonts w:ascii="Franklin Gothic Book" w:eastAsiaTheme="minorHAnsi" w:hAnsi="Franklin Gothic Boo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015379"/>
    <w:multiLevelType w:val="hybridMultilevel"/>
    <w:tmpl w:val="03E02312"/>
    <w:lvl w:ilvl="0" w:tplc="EBDC15E8">
      <w:numFmt w:val="bullet"/>
      <w:lvlText w:val=""/>
      <w:lvlJc w:val="left"/>
      <w:pPr>
        <w:ind w:left="359" w:hanging="360"/>
      </w:pPr>
      <w:rPr>
        <w:rFonts w:ascii="Wingdings" w:eastAsia="Wingdings" w:hAnsi="Wingdings" w:cs="Wingdings" w:hint="default"/>
        <w:w w:val="100"/>
        <w:sz w:val="22"/>
        <w:szCs w:val="22"/>
        <w:lang w:val="en-US" w:eastAsia="en-US" w:bidi="en-US"/>
      </w:rPr>
    </w:lvl>
    <w:lvl w:ilvl="1" w:tplc="ECF03ECA">
      <w:numFmt w:val="bullet"/>
      <w:lvlText w:val="•"/>
      <w:lvlJc w:val="left"/>
      <w:pPr>
        <w:ind w:left="1255" w:hanging="360"/>
      </w:pPr>
      <w:rPr>
        <w:rFonts w:hint="default"/>
        <w:lang w:val="en-US" w:eastAsia="en-US" w:bidi="en-US"/>
      </w:rPr>
    </w:lvl>
    <w:lvl w:ilvl="2" w:tplc="50100648">
      <w:numFmt w:val="bullet"/>
      <w:lvlText w:val="•"/>
      <w:lvlJc w:val="left"/>
      <w:pPr>
        <w:ind w:left="2151" w:hanging="360"/>
      </w:pPr>
      <w:rPr>
        <w:rFonts w:hint="default"/>
        <w:lang w:val="en-US" w:eastAsia="en-US" w:bidi="en-US"/>
      </w:rPr>
    </w:lvl>
    <w:lvl w:ilvl="3" w:tplc="7C6E28CE">
      <w:numFmt w:val="bullet"/>
      <w:lvlText w:val="•"/>
      <w:lvlJc w:val="left"/>
      <w:pPr>
        <w:ind w:left="3046" w:hanging="360"/>
      </w:pPr>
      <w:rPr>
        <w:rFonts w:hint="default"/>
        <w:lang w:val="en-US" w:eastAsia="en-US" w:bidi="en-US"/>
      </w:rPr>
    </w:lvl>
    <w:lvl w:ilvl="4" w:tplc="F558CBF0">
      <w:numFmt w:val="bullet"/>
      <w:lvlText w:val="•"/>
      <w:lvlJc w:val="left"/>
      <w:pPr>
        <w:ind w:left="3942" w:hanging="360"/>
      </w:pPr>
      <w:rPr>
        <w:rFonts w:hint="default"/>
        <w:lang w:val="en-US" w:eastAsia="en-US" w:bidi="en-US"/>
      </w:rPr>
    </w:lvl>
    <w:lvl w:ilvl="5" w:tplc="6778FDDA">
      <w:numFmt w:val="bullet"/>
      <w:lvlText w:val="•"/>
      <w:lvlJc w:val="left"/>
      <w:pPr>
        <w:ind w:left="4837" w:hanging="360"/>
      </w:pPr>
      <w:rPr>
        <w:rFonts w:hint="default"/>
        <w:lang w:val="en-US" w:eastAsia="en-US" w:bidi="en-US"/>
      </w:rPr>
    </w:lvl>
    <w:lvl w:ilvl="6" w:tplc="5CC09EBE">
      <w:numFmt w:val="bullet"/>
      <w:lvlText w:val="•"/>
      <w:lvlJc w:val="left"/>
      <w:pPr>
        <w:ind w:left="5733" w:hanging="360"/>
      </w:pPr>
      <w:rPr>
        <w:rFonts w:hint="default"/>
        <w:lang w:val="en-US" w:eastAsia="en-US" w:bidi="en-US"/>
      </w:rPr>
    </w:lvl>
    <w:lvl w:ilvl="7" w:tplc="57E09D66">
      <w:numFmt w:val="bullet"/>
      <w:lvlText w:val="•"/>
      <w:lvlJc w:val="left"/>
      <w:pPr>
        <w:ind w:left="6628" w:hanging="360"/>
      </w:pPr>
      <w:rPr>
        <w:rFonts w:hint="default"/>
        <w:lang w:val="en-US" w:eastAsia="en-US" w:bidi="en-US"/>
      </w:rPr>
    </w:lvl>
    <w:lvl w:ilvl="8" w:tplc="FBDCE75C">
      <w:numFmt w:val="bullet"/>
      <w:lvlText w:val="•"/>
      <w:lvlJc w:val="left"/>
      <w:pPr>
        <w:ind w:left="7524" w:hanging="360"/>
      </w:pPr>
      <w:rPr>
        <w:rFonts w:hint="default"/>
        <w:lang w:val="en-US" w:eastAsia="en-US" w:bidi="en-US"/>
      </w:rPr>
    </w:lvl>
  </w:abstractNum>
  <w:abstractNum w:abstractNumId="45" w15:restartNumberingAfterBreak="0">
    <w:nsid w:val="37B14DE3"/>
    <w:multiLevelType w:val="hybridMultilevel"/>
    <w:tmpl w:val="AB5C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2B6D3F"/>
    <w:multiLevelType w:val="hybridMultilevel"/>
    <w:tmpl w:val="7DB86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9DE4BB2"/>
    <w:multiLevelType w:val="hybridMultilevel"/>
    <w:tmpl w:val="137E23C6"/>
    <w:lvl w:ilvl="0" w:tplc="CFB62C72">
      <w:numFmt w:val="bullet"/>
      <w:lvlText w:val=""/>
      <w:lvlJc w:val="left"/>
      <w:pPr>
        <w:ind w:left="359" w:hanging="360"/>
      </w:pPr>
      <w:rPr>
        <w:rFonts w:ascii="Wingdings" w:eastAsia="Wingdings" w:hAnsi="Wingdings" w:cs="Wingdings" w:hint="default"/>
        <w:w w:val="100"/>
        <w:sz w:val="22"/>
        <w:szCs w:val="22"/>
        <w:lang w:val="en-US" w:eastAsia="en-US" w:bidi="en-US"/>
      </w:rPr>
    </w:lvl>
    <w:lvl w:ilvl="1" w:tplc="96825DE4">
      <w:numFmt w:val="bullet"/>
      <w:lvlText w:val="•"/>
      <w:lvlJc w:val="left"/>
      <w:pPr>
        <w:ind w:left="1255" w:hanging="360"/>
      </w:pPr>
      <w:rPr>
        <w:rFonts w:hint="default"/>
        <w:lang w:val="en-US" w:eastAsia="en-US" w:bidi="en-US"/>
      </w:rPr>
    </w:lvl>
    <w:lvl w:ilvl="2" w:tplc="48C0493E">
      <w:numFmt w:val="bullet"/>
      <w:lvlText w:val="•"/>
      <w:lvlJc w:val="left"/>
      <w:pPr>
        <w:ind w:left="2151" w:hanging="360"/>
      </w:pPr>
      <w:rPr>
        <w:rFonts w:hint="default"/>
        <w:lang w:val="en-US" w:eastAsia="en-US" w:bidi="en-US"/>
      </w:rPr>
    </w:lvl>
    <w:lvl w:ilvl="3" w:tplc="46768FA0">
      <w:numFmt w:val="bullet"/>
      <w:lvlText w:val="•"/>
      <w:lvlJc w:val="left"/>
      <w:pPr>
        <w:ind w:left="3046" w:hanging="360"/>
      </w:pPr>
      <w:rPr>
        <w:rFonts w:hint="default"/>
        <w:lang w:val="en-US" w:eastAsia="en-US" w:bidi="en-US"/>
      </w:rPr>
    </w:lvl>
    <w:lvl w:ilvl="4" w:tplc="76B46270">
      <w:numFmt w:val="bullet"/>
      <w:lvlText w:val="•"/>
      <w:lvlJc w:val="left"/>
      <w:pPr>
        <w:ind w:left="3942" w:hanging="360"/>
      </w:pPr>
      <w:rPr>
        <w:rFonts w:hint="default"/>
        <w:lang w:val="en-US" w:eastAsia="en-US" w:bidi="en-US"/>
      </w:rPr>
    </w:lvl>
    <w:lvl w:ilvl="5" w:tplc="EAA20718">
      <w:numFmt w:val="bullet"/>
      <w:lvlText w:val="•"/>
      <w:lvlJc w:val="left"/>
      <w:pPr>
        <w:ind w:left="4837" w:hanging="360"/>
      </w:pPr>
      <w:rPr>
        <w:rFonts w:hint="default"/>
        <w:lang w:val="en-US" w:eastAsia="en-US" w:bidi="en-US"/>
      </w:rPr>
    </w:lvl>
    <w:lvl w:ilvl="6" w:tplc="78608F70">
      <w:numFmt w:val="bullet"/>
      <w:lvlText w:val="•"/>
      <w:lvlJc w:val="left"/>
      <w:pPr>
        <w:ind w:left="5733" w:hanging="360"/>
      </w:pPr>
      <w:rPr>
        <w:rFonts w:hint="default"/>
        <w:lang w:val="en-US" w:eastAsia="en-US" w:bidi="en-US"/>
      </w:rPr>
    </w:lvl>
    <w:lvl w:ilvl="7" w:tplc="47BAF750">
      <w:numFmt w:val="bullet"/>
      <w:lvlText w:val="•"/>
      <w:lvlJc w:val="left"/>
      <w:pPr>
        <w:ind w:left="6628" w:hanging="360"/>
      </w:pPr>
      <w:rPr>
        <w:rFonts w:hint="default"/>
        <w:lang w:val="en-US" w:eastAsia="en-US" w:bidi="en-US"/>
      </w:rPr>
    </w:lvl>
    <w:lvl w:ilvl="8" w:tplc="804EA130">
      <w:numFmt w:val="bullet"/>
      <w:lvlText w:val="•"/>
      <w:lvlJc w:val="left"/>
      <w:pPr>
        <w:ind w:left="7524" w:hanging="360"/>
      </w:pPr>
      <w:rPr>
        <w:rFonts w:hint="default"/>
        <w:lang w:val="en-US" w:eastAsia="en-US" w:bidi="en-US"/>
      </w:rPr>
    </w:lvl>
  </w:abstractNum>
  <w:abstractNum w:abstractNumId="48" w15:restartNumberingAfterBreak="0">
    <w:nsid w:val="3A225E59"/>
    <w:multiLevelType w:val="hybridMultilevel"/>
    <w:tmpl w:val="9F0AC5EA"/>
    <w:lvl w:ilvl="0" w:tplc="19288FF6">
      <w:numFmt w:val="bullet"/>
      <w:lvlText w:val=""/>
      <w:lvlJc w:val="left"/>
      <w:pPr>
        <w:ind w:left="467" w:hanging="360"/>
      </w:pPr>
      <w:rPr>
        <w:rFonts w:ascii="Wingdings" w:eastAsia="Wingdings" w:hAnsi="Wingdings" w:cs="Wingdings" w:hint="default"/>
        <w:w w:val="99"/>
        <w:sz w:val="20"/>
        <w:szCs w:val="20"/>
        <w:lang w:val="en-US" w:eastAsia="en-US" w:bidi="en-US"/>
      </w:rPr>
    </w:lvl>
    <w:lvl w:ilvl="1" w:tplc="71625FDC">
      <w:numFmt w:val="bullet"/>
      <w:lvlText w:val="•"/>
      <w:lvlJc w:val="left"/>
      <w:pPr>
        <w:ind w:left="696" w:hanging="360"/>
      </w:pPr>
      <w:rPr>
        <w:rFonts w:hint="default"/>
        <w:lang w:val="en-US" w:eastAsia="en-US" w:bidi="en-US"/>
      </w:rPr>
    </w:lvl>
    <w:lvl w:ilvl="2" w:tplc="E3C21EB4">
      <w:numFmt w:val="bullet"/>
      <w:lvlText w:val="•"/>
      <w:lvlJc w:val="left"/>
      <w:pPr>
        <w:ind w:left="932" w:hanging="360"/>
      </w:pPr>
      <w:rPr>
        <w:rFonts w:hint="default"/>
        <w:lang w:val="en-US" w:eastAsia="en-US" w:bidi="en-US"/>
      </w:rPr>
    </w:lvl>
    <w:lvl w:ilvl="3" w:tplc="3110878A">
      <w:numFmt w:val="bullet"/>
      <w:lvlText w:val="•"/>
      <w:lvlJc w:val="left"/>
      <w:pPr>
        <w:ind w:left="1168" w:hanging="360"/>
      </w:pPr>
      <w:rPr>
        <w:rFonts w:hint="default"/>
        <w:lang w:val="en-US" w:eastAsia="en-US" w:bidi="en-US"/>
      </w:rPr>
    </w:lvl>
    <w:lvl w:ilvl="4" w:tplc="333CF8C2">
      <w:numFmt w:val="bullet"/>
      <w:lvlText w:val="•"/>
      <w:lvlJc w:val="left"/>
      <w:pPr>
        <w:ind w:left="1404" w:hanging="360"/>
      </w:pPr>
      <w:rPr>
        <w:rFonts w:hint="default"/>
        <w:lang w:val="en-US" w:eastAsia="en-US" w:bidi="en-US"/>
      </w:rPr>
    </w:lvl>
    <w:lvl w:ilvl="5" w:tplc="F2F2C500">
      <w:numFmt w:val="bullet"/>
      <w:lvlText w:val="•"/>
      <w:lvlJc w:val="left"/>
      <w:pPr>
        <w:ind w:left="1640" w:hanging="360"/>
      </w:pPr>
      <w:rPr>
        <w:rFonts w:hint="default"/>
        <w:lang w:val="en-US" w:eastAsia="en-US" w:bidi="en-US"/>
      </w:rPr>
    </w:lvl>
    <w:lvl w:ilvl="6" w:tplc="3334BBCE">
      <w:numFmt w:val="bullet"/>
      <w:lvlText w:val="•"/>
      <w:lvlJc w:val="left"/>
      <w:pPr>
        <w:ind w:left="1876" w:hanging="360"/>
      </w:pPr>
      <w:rPr>
        <w:rFonts w:hint="default"/>
        <w:lang w:val="en-US" w:eastAsia="en-US" w:bidi="en-US"/>
      </w:rPr>
    </w:lvl>
    <w:lvl w:ilvl="7" w:tplc="6B82BEE4">
      <w:numFmt w:val="bullet"/>
      <w:lvlText w:val="•"/>
      <w:lvlJc w:val="left"/>
      <w:pPr>
        <w:ind w:left="2112" w:hanging="360"/>
      </w:pPr>
      <w:rPr>
        <w:rFonts w:hint="default"/>
        <w:lang w:val="en-US" w:eastAsia="en-US" w:bidi="en-US"/>
      </w:rPr>
    </w:lvl>
    <w:lvl w:ilvl="8" w:tplc="CA4EADB6">
      <w:numFmt w:val="bullet"/>
      <w:lvlText w:val="•"/>
      <w:lvlJc w:val="left"/>
      <w:pPr>
        <w:ind w:left="2348" w:hanging="360"/>
      </w:pPr>
      <w:rPr>
        <w:rFonts w:hint="default"/>
        <w:lang w:val="en-US" w:eastAsia="en-US" w:bidi="en-US"/>
      </w:rPr>
    </w:lvl>
  </w:abstractNum>
  <w:abstractNum w:abstractNumId="49" w15:restartNumberingAfterBreak="0">
    <w:nsid w:val="3A2D08E9"/>
    <w:multiLevelType w:val="hybridMultilevel"/>
    <w:tmpl w:val="29B2EACC"/>
    <w:lvl w:ilvl="0" w:tplc="F4F61FA2">
      <w:start w:val="1"/>
      <w:numFmt w:val="decimal"/>
      <w:lvlText w:val="%1."/>
      <w:lvlJc w:val="left"/>
      <w:pPr>
        <w:ind w:left="1080" w:hanging="720"/>
      </w:pPr>
      <w:rPr>
        <w:rFonts w:hint="default"/>
      </w:rPr>
    </w:lvl>
    <w:lvl w:ilvl="1" w:tplc="C76AC022">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626070D2">
      <w:start w:val="1"/>
      <w:numFmt w:val="bullet"/>
      <w:lvlText w:val=""/>
      <w:lvlJc w:val="left"/>
      <w:pPr>
        <w:ind w:left="2880" w:hanging="360"/>
      </w:pPr>
      <w:rPr>
        <w:rFonts w:ascii="Symbol" w:hAnsi="Symbol"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4F1137"/>
    <w:multiLevelType w:val="hybridMultilevel"/>
    <w:tmpl w:val="70BC6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BF26900"/>
    <w:multiLevelType w:val="hybridMultilevel"/>
    <w:tmpl w:val="00CAB36E"/>
    <w:lvl w:ilvl="0" w:tplc="B8369D7C">
      <w:numFmt w:val="bullet"/>
      <w:lvlText w:val=""/>
      <w:lvlJc w:val="left"/>
      <w:pPr>
        <w:ind w:left="463" w:hanging="346"/>
      </w:pPr>
      <w:rPr>
        <w:rFonts w:ascii="Symbol" w:eastAsia="Symbol" w:hAnsi="Symbol" w:cs="Symbol" w:hint="default"/>
        <w:w w:val="100"/>
        <w:sz w:val="22"/>
        <w:szCs w:val="22"/>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251B0C"/>
    <w:multiLevelType w:val="hybridMultilevel"/>
    <w:tmpl w:val="C778C2E8"/>
    <w:lvl w:ilvl="0" w:tplc="C5AC0B58">
      <w:numFmt w:val="bullet"/>
      <w:lvlText w:val=""/>
      <w:lvlJc w:val="left"/>
      <w:pPr>
        <w:ind w:left="467" w:hanging="360"/>
      </w:pPr>
      <w:rPr>
        <w:rFonts w:ascii="Wingdings" w:eastAsia="Wingdings" w:hAnsi="Wingdings" w:cs="Wingdings" w:hint="default"/>
        <w:w w:val="99"/>
        <w:sz w:val="20"/>
        <w:szCs w:val="20"/>
        <w:lang w:val="en-US" w:eastAsia="en-US" w:bidi="en-US"/>
      </w:rPr>
    </w:lvl>
    <w:lvl w:ilvl="1" w:tplc="7C484EEE">
      <w:numFmt w:val="bullet"/>
      <w:lvlText w:val="•"/>
      <w:lvlJc w:val="left"/>
      <w:pPr>
        <w:ind w:left="696" w:hanging="360"/>
      </w:pPr>
      <w:rPr>
        <w:rFonts w:hint="default"/>
        <w:lang w:val="en-US" w:eastAsia="en-US" w:bidi="en-US"/>
      </w:rPr>
    </w:lvl>
    <w:lvl w:ilvl="2" w:tplc="579ED2E6">
      <w:numFmt w:val="bullet"/>
      <w:lvlText w:val="•"/>
      <w:lvlJc w:val="left"/>
      <w:pPr>
        <w:ind w:left="932" w:hanging="360"/>
      </w:pPr>
      <w:rPr>
        <w:rFonts w:hint="default"/>
        <w:lang w:val="en-US" w:eastAsia="en-US" w:bidi="en-US"/>
      </w:rPr>
    </w:lvl>
    <w:lvl w:ilvl="3" w:tplc="4686E1EA">
      <w:numFmt w:val="bullet"/>
      <w:lvlText w:val="•"/>
      <w:lvlJc w:val="left"/>
      <w:pPr>
        <w:ind w:left="1168" w:hanging="360"/>
      </w:pPr>
      <w:rPr>
        <w:rFonts w:hint="default"/>
        <w:lang w:val="en-US" w:eastAsia="en-US" w:bidi="en-US"/>
      </w:rPr>
    </w:lvl>
    <w:lvl w:ilvl="4" w:tplc="78501886">
      <w:numFmt w:val="bullet"/>
      <w:lvlText w:val="•"/>
      <w:lvlJc w:val="left"/>
      <w:pPr>
        <w:ind w:left="1404" w:hanging="360"/>
      </w:pPr>
      <w:rPr>
        <w:rFonts w:hint="default"/>
        <w:lang w:val="en-US" w:eastAsia="en-US" w:bidi="en-US"/>
      </w:rPr>
    </w:lvl>
    <w:lvl w:ilvl="5" w:tplc="493E6360">
      <w:numFmt w:val="bullet"/>
      <w:lvlText w:val="•"/>
      <w:lvlJc w:val="left"/>
      <w:pPr>
        <w:ind w:left="1640" w:hanging="360"/>
      </w:pPr>
      <w:rPr>
        <w:rFonts w:hint="default"/>
        <w:lang w:val="en-US" w:eastAsia="en-US" w:bidi="en-US"/>
      </w:rPr>
    </w:lvl>
    <w:lvl w:ilvl="6" w:tplc="F99EA87A">
      <w:numFmt w:val="bullet"/>
      <w:lvlText w:val="•"/>
      <w:lvlJc w:val="left"/>
      <w:pPr>
        <w:ind w:left="1876" w:hanging="360"/>
      </w:pPr>
      <w:rPr>
        <w:rFonts w:hint="default"/>
        <w:lang w:val="en-US" w:eastAsia="en-US" w:bidi="en-US"/>
      </w:rPr>
    </w:lvl>
    <w:lvl w:ilvl="7" w:tplc="E89C6FC8">
      <w:numFmt w:val="bullet"/>
      <w:lvlText w:val="•"/>
      <w:lvlJc w:val="left"/>
      <w:pPr>
        <w:ind w:left="2112" w:hanging="360"/>
      </w:pPr>
      <w:rPr>
        <w:rFonts w:hint="default"/>
        <w:lang w:val="en-US" w:eastAsia="en-US" w:bidi="en-US"/>
      </w:rPr>
    </w:lvl>
    <w:lvl w:ilvl="8" w:tplc="D1AAFC1E">
      <w:numFmt w:val="bullet"/>
      <w:lvlText w:val="•"/>
      <w:lvlJc w:val="left"/>
      <w:pPr>
        <w:ind w:left="2348" w:hanging="360"/>
      </w:pPr>
      <w:rPr>
        <w:rFonts w:hint="default"/>
        <w:lang w:val="en-US" w:eastAsia="en-US" w:bidi="en-US"/>
      </w:rPr>
    </w:lvl>
  </w:abstractNum>
  <w:abstractNum w:abstractNumId="53" w15:restartNumberingAfterBreak="0">
    <w:nsid w:val="3E4A6911"/>
    <w:multiLevelType w:val="hybridMultilevel"/>
    <w:tmpl w:val="210A06D4"/>
    <w:lvl w:ilvl="0" w:tplc="476A3F1A">
      <w:numFmt w:val="bullet"/>
      <w:lvlText w:val=""/>
      <w:lvlJc w:val="left"/>
      <w:pPr>
        <w:ind w:left="477" w:hanging="360"/>
      </w:pPr>
      <w:rPr>
        <w:rFonts w:ascii="Symbol" w:eastAsia="Symbol" w:hAnsi="Symbol" w:cs="Symbol" w:hint="default"/>
        <w:w w:val="100"/>
        <w:sz w:val="22"/>
        <w:szCs w:val="22"/>
        <w:lang w:val="en-US" w:eastAsia="en-US" w:bidi="en-US"/>
      </w:rPr>
    </w:lvl>
    <w:lvl w:ilvl="1" w:tplc="565EE104">
      <w:numFmt w:val="bullet"/>
      <w:lvlText w:val="•"/>
      <w:lvlJc w:val="left"/>
      <w:pPr>
        <w:ind w:left="1229" w:hanging="360"/>
      </w:pPr>
      <w:rPr>
        <w:rFonts w:hint="default"/>
        <w:lang w:val="en-US" w:eastAsia="en-US" w:bidi="en-US"/>
      </w:rPr>
    </w:lvl>
    <w:lvl w:ilvl="2" w:tplc="FF7014D2">
      <w:numFmt w:val="bullet"/>
      <w:lvlText w:val="•"/>
      <w:lvlJc w:val="left"/>
      <w:pPr>
        <w:ind w:left="1979" w:hanging="360"/>
      </w:pPr>
      <w:rPr>
        <w:rFonts w:hint="default"/>
        <w:lang w:val="en-US" w:eastAsia="en-US" w:bidi="en-US"/>
      </w:rPr>
    </w:lvl>
    <w:lvl w:ilvl="3" w:tplc="2D06ADFA">
      <w:numFmt w:val="bullet"/>
      <w:lvlText w:val="•"/>
      <w:lvlJc w:val="left"/>
      <w:pPr>
        <w:ind w:left="2728" w:hanging="360"/>
      </w:pPr>
      <w:rPr>
        <w:rFonts w:hint="default"/>
        <w:lang w:val="en-US" w:eastAsia="en-US" w:bidi="en-US"/>
      </w:rPr>
    </w:lvl>
    <w:lvl w:ilvl="4" w:tplc="E53E01D6">
      <w:numFmt w:val="bullet"/>
      <w:lvlText w:val="•"/>
      <w:lvlJc w:val="left"/>
      <w:pPr>
        <w:ind w:left="3478" w:hanging="360"/>
      </w:pPr>
      <w:rPr>
        <w:rFonts w:hint="default"/>
        <w:lang w:val="en-US" w:eastAsia="en-US" w:bidi="en-US"/>
      </w:rPr>
    </w:lvl>
    <w:lvl w:ilvl="5" w:tplc="B362558E">
      <w:numFmt w:val="bullet"/>
      <w:lvlText w:val="•"/>
      <w:lvlJc w:val="left"/>
      <w:pPr>
        <w:ind w:left="4228" w:hanging="360"/>
      </w:pPr>
      <w:rPr>
        <w:rFonts w:hint="default"/>
        <w:lang w:val="en-US" w:eastAsia="en-US" w:bidi="en-US"/>
      </w:rPr>
    </w:lvl>
    <w:lvl w:ilvl="6" w:tplc="B8F66B7C">
      <w:numFmt w:val="bullet"/>
      <w:lvlText w:val="•"/>
      <w:lvlJc w:val="left"/>
      <w:pPr>
        <w:ind w:left="4977" w:hanging="360"/>
      </w:pPr>
      <w:rPr>
        <w:rFonts w:hint="default"/>
        <w:lang w:val="en-US" w:eastAsia="en-US" w:bidi="en-US"/>
      </w:rPr>
    </w:lvl>
    <w:lvl w:ilvl="7" w:tplc="CF22EAAA">
      <w:numFmt w:val="bullet"/>
      <w:lvlText w:val="•"/>
      <w:lvlJc w:val="left"/>
      <w:pPr>
        <w:ind w:left="5727" w:hanging="360"/>
      </w:pPr>
      <w:rPr>
        <w:rFonts w:hint="default"/>
        <w:lang w:val="en-US" w:eastAsia="en-US" w:bidi="en-US"/>
      </w:rPr>
    </w:lvl>
    <w:lvl w:ilvl="8" w:tplc="38D00DE6">
      <w:numFmt w:val="bullet"/>
      <w:lvlText w:val="•"/>
      <w:lvlJc w:val="left"/>
      <w:pPr>
        <w:ind w:left="6477" w:hanging="360"/>
      </w:pPr>
      <w:rPr>
        <w:rFonts w:hint="default"/>
        <w:lang w:val="en-US" w:eastAsia="en-US" w:bidi="en-US"/>
      </w:rPr>
    </w:lvl>
  </w:abstractNum>
  <w:abstractNum w:abstractNumId="54" w15:restartNumberingAfterBreak="0">
    <w:nsid w:val="3EA039DB"/>
    <w:multiLevelType w:val="hybridMultilevel"/>
    <w:tmpl w:val="AEE867DA"/>
    <w:lvl w:ilvl="0" w:tplc="B5700734">
      <w:numFmt w:val="bullet"/>
      <w:lvlText w:val=""/>
      <w:lvlJc w:val="left"/>
      <w:pPr>
        <w:ind w:left="464" w:hanging="360"/>
      </w:pPr>
      <w:rPr>
        <w:rFonts w:ascii="Wingdings" w:eastAsia="Wingdings" w:hAnsi="Wingdings" w:cs="Wingdings" w:hint="default"/>
        <w:w w:val="99"/>
        <w:sz w:val="20"/>
        <w:szCs w:val="20"/>
        <w:lang w:val="en-US" w:eastAsia="en-US" w:bidi="en-US"/>
      </w:rPr>
    </w:lvl>
    <w:lvl w:ilvl="1" w:tplc="AD7633DC">
      <w:numFmt w:val="bullet"/>
      <w:lvlText w:val="•"/>
      <w:lvlJc w:val="left"/>
      <w:pPr>
        <w:ind w:left="699" w:hanging="360"/>
      </w:pPr>
      <w:rPr>
        <w:rFonts w:hint="default"/>
        <w:lang w:val="en-US" w:eastAsia="en-US" w:bidi="en-US"/>
      </w:rPr>
    </w:lvl>
    <w:lvl w:ilvl="2" w:tplc="D562AF74">
      <w:numFmt w:val="bullet"/>
      <w:lvlText w:val="•"/>
      <w:lvlJc w:val="left"/>
      <w:pPr>
        <w:ind w:left="939" w:hanging="360"/>
      </w:pPr>
      <w:rPr>
        <w:rFonts w:hint="default"/>
        <w:lang w:val="en-US" w:eastAsia="en-US" w:bidi="en-US"/>
      </w:rPr>
    </w:lvl>
    <w:lvl w:ilvl="3" w:tplc="A2D2EA66">
      <w:numFmt w:val="bullet"/>
      <w:lvlText w:val="•"/>
      <w:lvlJc w:val="left"/>
      <w:pPr>
        <w:ind w:left="1179" w:hanging="360"/>
      </w:pPr>
      <w:rPr>
        <w:rFonts w:hint="default"/>
        <w:lang w:val="en-US" w:eastAsia="en-US" w:bidi="en-US"/>
      </w:rPr>
    </w:lvl>
    <w:lvl w:ilvl="4" w:tplc="F04A035C">
      <w:numFmt w:val="bullet"/>
      <w:lvlText w:val="•"/>
      <w:lvlJc w:val="left"/>
      <w:pPr>
        <w:ind w:left="1419" w:hanging="360"/>
      </w:pPr>
      <w:rPr>
        <w:rFonts w:hint="default"/>
        <w:lang w:val="en-US" w:eastAsia="en-US" w:bidi="en-US"/>
      </w:rPr>
    </w:lvl>
    <w:lvl w:ilvl="5" w:tplc="247606CA">
      <w:numFmt w:val="bullet"/>
      <w:lvlText w:val="•"/>
      <w:lvlJc w:val="left"/>
      <w:pPr>
        <w:ind w:left="1659" w:hanging="360"/>
      </w:pPr>
      <w:rPr>
        <w:rFonts w:hint="default"/>
        <w:lang w:val="en-US" w:eastAsia="en-US" w:bidi="en-US"/>
      </w:rPr>
    </w:lvl>
    <w:lvl w:ilvl="6" w:tplc="D9868FE2">
      <w:numFmt w:val="bullet"/>
      <w:lvlText w:val="•"/>
      <w:lvlJc w:val="left"/>
      <w:pPr>
        <w:ind w:left="1898" w:hanging="360"/>
      </w:pPr>
      <w:rPr>
        <w:rFonts w:hint="default"/>
        <w:lang w:val="en-US" w:eastAsia="en-US" w:bidi="en-US"/>
      </w:rPr>
    </w:lvl>
    <w:lvl w:ilvl="7" w:tplc="462C8058">
      <w:numFmt w:val="bullet"/>
      <w:lvlText w:val="•"/>
      <w:lvlJc w:val="left"/>
      <w:pPr>
        <w:ind w:left="2138" w:hanging="360"/>
      </w:pPr>
      <w:rPr>
        <w:rFonts w:hint="default"/>
        <w:lang w:val="en-US" w:eastAsia="en-US" w:bidi="en-US"/>
      </w:rPr>
    </w:lvl>
    <w:lvl w:ilvl="8" w:tplc="3702C290">
      <w:numFmt w:val="bullet"/>
      <w:lvlText w:val="•"/>
      <w:lvlJc w:val="left"/>
      <w:pPr>
        <w:ind w:left="2378" w:hanging="360"/>
      </w:pPr>
      <w:rPr>
        <w:rFonts w:hint="default"/>
        <w:lang w:val="en-US" w:eastAsia="en-US" w:bidi="en-US"/>
      </w:rPr>
    </w:lvl>
  </w:abstractNum>
  <w:abstractNum w:abstractNumId="55" w15:restartNumberingAfterBreak="0">
    <w:nsid w:val="413E38AB"/>
    <w:multiLevelType w:val="hybridMultilevel"/>
    <w:tmpl w:val="D88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57B3B52"/>
    <w:multiLevelType w:val="hybridMultilevel"/>
    <w:tmpl w:val="14F0C014"/>
    <w:lvl w:ilvl="0" w:tplc="459AA94E">
      <w:numFmt w:val="bullet"/>
      <w:lvlText w:val=""/>
      <w:lvlJc w:val="left"/>
      <w:pPr>
        <w:ind w:left="359" w:hanging="360"/>
      </w:pPr>
      <w:rPr>
        <w:rFonts w:ascii="Wingdings" w:eastAsia="Wingdings" w:hAnsi="Wingdings" w:cs="Wingdings" w:hint="default"/>
        <w:w w:val="100"/>
        <w:sz w:val="22"/>
        <w:szCs w:val="22"/>
        <w:lang w:val="en-US" w:eastAsia="en-US" w:bidi="en-US"/>
      </w:rPr>
    </w:lvl>
    <w:lvl w:ilvl="1" w:tplc="8EFAB01C">
      <w:numFmt w:val="bullet"/>
      <w:lvlText w:val="•"/>
      <w:lvlJc w:val="left"/>
      <w:pPr>
        <w:ind w:left="1255" w:hanging="360"/>
      </w:pPr>
      <w:rPr>
        <w:rFonts w:hint="default"/>
        <w:lang w:val="en-US" w:eastAsia="en-US" w:bidi="en-US"/>
      </w:rPr>
    </w:lvl>
    <w:lvl w:ilvl="2" w:tplc="D8EC854A">
      <w:numFmt w:val="bullet"/>
      <w:lvlText w:val="•"/>
      <w:lvlJc w:val="left"/>
      <w:pPr>
        <w:ind w:left="2151" w:hanging="360"/>
      </w:pPr>
      <w:rPr>
        <w:rFonts w:hint="default"/>
        <w:lang w:val="en-US" w:eastAsia="en-US" w:bidi="en-US"/>
      </w:rPr>
    </w:lvl>
    <w:lvl w:ilvl="3" w:tplc="0A98E9E2">
      <w:numFmt w:val="bullet"/>
      <w:lvlText w:val="•"/>
      <w:lvlJc w:val="left"/>
      <w:pPr>
        <w:ind w:left="3046" w:hanging="360"/>
      </w:pPr>
      <w:rPr>
        <w:rFonts w:hint="default"/>
        <w:lang w:val="en-US" w:eastAsia="en-US" w:bidi="en-US"/>
      </w:rPr>
    </w:lvl>
    <w:lvl w:ilvl="4" w:tplc="1152C838">
      <w:numFmt w:val="bullet"/>
      <w:lvlText w:val="•"/>
      <w:lvlJc w:val="left"/>
      <w:pPr>
        <w:ind w:left="3942" w:hanging="360"/>
      </w:pPr>
      <w:rPr>
        <w:rFonts w:hint="default"/>
        <w:lang w:val="en-US" w:eastAsia="en-US" w:bidi="en-US"/>
      </w:rPr>
    </w:lvl>
    <w:lvl w:ilvl="5" w:tplc="A21EE972">
      <w:numFmt w:val="bullet"/>
      <w:lvlText w:val="•"/>
      <w:lvlJc w:val="left"/>
      <w:pPr>
        <w:ind w:left="4837" w:hanging="360"/>
      </w:pPr>
      <w:rPr>
        <w:rFonts w:hint="default"/>
        <w:lang w:val="en-US" w:eastAsia="en-US" w:bidi="en-US"/>
      </w:rPr>
    </w:lvl>
    <w:lvl w:ilvl="6" w:tplc="36ACF5A0">
      <w:numFmt w:val="bullet"/>
      <w:lvlText w:val="•"/>
      <w:lvlJc w:val="left"/>
      <w:pPr>
        <w:ind w:left="5733" w:hanging="360"/>
      </w:pPr>
      <w:rPr>
        <w:rFonts w:hint="default"/>
        <w:lang w:val="en-US" w:eastAsia="en-US" w:bidi="en-US"/>
      </w:rPr>
    </w:lvl>
    <w:lvl w:ilvl="7" w:tplc="B7AA7C92">
      <w:numFmt w:val="bullet"/>
      <w:lvlText w:val="•"/>
      <w:lvlJc w:val="left"/>
      <w:pPr>
        <w:ind w:left="6628" w:hanging="360"/>
      </w:pPr>
      <w:rPr>
        <w:rFonts w:hint="default"/>
        <w:lang w:val="en-US" w:eastAsia="en-US" w:bidi="en-US"/>
      </w:rPr>
    </w:lvl>
    <w:lvl w:ilvl="8" w:tplc="6DC6B47A">
      <w:numFmt w:val="bullet"/>
      <w:lvlText w:val="•"/>
      <w:lvlJc w:val="left"/>
      <w:pPr>
        <w:ind w:left="7524" w:hanging="360"/>
      </w:pPr>
      <w:rPr>
        <w:rFonts w:hint="default"/>
        <w:lang w:val="en-US" w:eastAsia="en-US" w:bidi="en-US"/>
      </w:rPr>
    </w:lvl>
  </w:abstractNum>
  <w:abstractNum w:abstractNumId="57" w15:restartNumberingAfterBreak="0">
    <w:nsid w:val="468472AF"/>
    <w:multiLevelType w:val="hybridMultilevel"/>
    <w:tmpl w:val="E584A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792EE5"/>
    <w:multiLevelType w:val="hybridMultilevel"/>
    <w:tmpl w:val="90128F42"/>
    <w:lvl w:ilvl="0" w:tplc="4946571C">
      <w:numFmt w:val="bullet"/>
      <w:lvlText w:val=""/>
      <w:lvlJc w:val="left"/>
      <w:pPr>
        <w:ind w:left="359" w:hanging="360"/>
      </w:pPr>
      <w:rPr>
        <w:rFonts w:ascii="Wingdings" w:eastAsia="Wingdings" w:hAnsi="Wingdings" w:cs="Wingdings" w:hint="default"/>
        <w:w w:val="100"/>
        <w:sz w:val="22"/>
        <w:szCs w:val="22"/>
        <w:lang w:val="en-US" w:eastAsia="en-US" w:bidi="en-US"/>
      </w:rPr>
    </w:lvl>
    <w:lvl w:ilvl="1" w:tplc="5074C1A0">
      <w:numFmt w:val="bullet"/>
      <w:lvlText w:val="•"/>
      <w:lvlJc w:val="left"/>
      <w:pPr>
        <w:ind w:left="1255" w:hanging="360"/>
      </w:pPr>
      <w:rPr>
        <w:rFonts w:hint="default"/>
        <w:lang w:val="en-US" w:eastAsia="en-US" w:bidi="en-US"/>
      </w:rPr>
    </w:lvl>
    <w:lvl w:ilvl="2" w:tplc="C4D47532">
      <w:numFmt w:val="bullet"/>
      <w:lvlText w:val="•"/>
      <w:lvlJc w:val="left"/>
      <w:pPr>
        <w:ind w:left="2151" w:hanging="360"/>
      </w:pPr>
      <w:rPr>
        <w:rFonts w:hint="default"/>
        <w:lang w:val="en-US" w:eastAsia="en-US" w:bidi="en-US"/>
      </w:rPr>
    </w:lvl>
    <w:lvl w:ilvl="3" w:tplc="8D6A9AA2">
      <w:numFmt w:val="bullet"/>
      <w:lvlText w:val="•"/>
      <w:lvlJc w:val="left"/>
      <w:pPr>
        <w:ind w:left="3046" w:hanging="360"/>
      </w:pPr>
      <w:rPr>
        <w:rFonts w:hint="default"/>
        <w:lang w:val="en-US" w:eastAsia="en-US" w:bidi="en-US"/>
      </w:rPr>
    </w:lvl>
    <w:lvl w:ilvl="4" w:tplc="A3E2881A">
      <w:numFmt w:val="bullet"/>
      <w:lvlText w:val="•"/>
      <w:lvlJc w:val="left"/>
      <w:pPr>
        <w:ind w:left="3942" w:hanging="360"/>
      </w:pPr>
      <w:rPr>
        <w:rFonts w:hint="default"/>
        <w:lang w:val="en-US" w:eastAsia="en-US" w:bidi="en-US"/>
      </w:rPr>
    </w:lvl>
    <w:lvl w:ilvl="5" w:tplc="F69452FC">
      <w:numFmt w:val="bullet"/>
      <w:lvlText w:val="•"/>
      <w:lvlJc w:val="left"/>
      <w:pPr>
        <w:ind w:left="4837" w:hanging="360"/>
      </w:pPr>
      <w:rPr>
        <w:rFonts w:hint="default"/>
        <w:lang w:val="en-US" w:eastAsia="en-US" w:bidi="en-US"/>
      </w:rPr>
    </w:lvl>
    <w:lvl w:ilvl="6" w:tplc="E3BC3B76">
      <w:numFmt w:val="bullet"/>
      <w:lvlText w:val="•"/>
      <w:lvlJc w:val="left"/>
      <w:pPr>
        <w:ind w:left="5733" w:hanging="360"/>
      </w:pPr>
      <w:rPr>
        <w:rFonts w:hint="default"/>
        <w:lang w:val="en-US" w:eastAsia="en-US" w:bidi="en-US"/>
      </w:rPr>
    </w:lvl>
    <w:lvl w:ilvl="7" w:tplc="A03A59F4">
      <w:numFmt w:val="bullet"/>
      <w:lvlText w:val="•"/>
      <w:lvlJc w:val="left"/>
      <w:pPr>
        <w:ind w:left="6628" w:hanging="360"/>
      </w:pPr>
      <w:rPr>
        <w:rFonts w:hint="default"/>
        <w:lang w:val="en-US" w:eastAsia="en-US" w:bidi="en-US"/>
      </w:rPr>
    </w:lvl>
    <w:lvl w:ilvl="8" w:tplc="80420022">
      <w:numFmt w:val="bullet"/>
      <w:lvlText w:val="•"/>
      <w:lvlJc w:val="left"/>
      <w:pPr>
        <w:ind w:left="7524" w:hanging="360"/>
      </w:pPr>
      <w:rPr>
        <w:rFonts w:hint="default"/>
        <w:lang w:val="en-US" w:eastAsia="en-US" w:bidi="en-US"/>
      </w:rPr>
    </w:lvl>
  </w:abstractNum>
  <w:abstractNum w:abstractNumId="59" w15:restartNumberingAfterBreak="0">
    <w:nsid w:val="4807782B"/>
    <w:multiLevelType w:val="hybridMultilevel"/>
    <w:tmpl w:val="952C2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790F8B"/>
    <w:multiLevelType w:val="hybridMultilevel"/>
    <w:tmpl w:val="EECCBDBE"/>
    <w:lvl w:ilvl="0" w:tplc="B66E07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8C20D04"/>
    <w:multiLevelType w:val="hybridMultilevel"/>
    <w:tmpl w:val="EF9CB752"/>
    <w:lvl w:ilvl="0" w:tplc="548CEDD6">
      <w:numFmt w:val="bullet"/>
      <w:lvlText w:val=""/>
      <w:lvlJc w:val="left"/>
      <w:pPr>
        <w:ind w:left="464" w:hanging="360"/>
      </w:pPr>
      <w:rPr>
        <w:rFonts w:ascii="Wingdings" w:eastAsia="Wingdings" w:hAnsi="Wingdings" w:cs="Wingdings" w:hint="default"/>
        <w:w w:val="99"/>
        <w:sz w:val="20"/>
        <w:szCs w:val="20"/>
        <w:lang w:val="en-US" w:eastAsia="en-US" w:bidi="en-US"/>
      </w:rPr>
    </w:lvl>
    <w:lvl w:ilvl="1" w:tplc="C56C54A4">
      <w:numFmt w:val="bullet"/>
      <w:lvlText w:val="•"/>
      <w:lvlJc w:val="left"/>
      <w:pPr>
        <w:ind w:left="701" w:hanging="360"/>
      </w:pPr>
      <w:rPr>
        <w:rFonts w:hint="default"/>
        <w:lang w:val="en-US" w:eastAsia="en-US" w:bidi="en-US"/>
      </w:rPr>
    </w:lvl>
    <w:lvl w:ilvl="2" w:tplc="AFB68F2E">
      <w:numFmt w:val="bullet"/>
      <w:lvlText w:val="•"/>
      <w:lvlJc w:val="left"/>
      <w:pPr>
        <w:ind w:left="942" w:hanging="360"/>
      </w:pPr>
      <w:rPr>
        <w:rFonts w:hint="default"/>
        <w:lang w:val="en-US" w:eastAsia="en-US" w:bidi="en-US"/>
      </w:rPr>
    </w:lvl>
    <w:lvl w:ilvl="3" w:tplc="7314367A">
      <w:numFmt w:val="bullet"/>
      <w:lvlText w:val="•"/>
      <w:lvlJc w:val="left"/>
      <w:pPr>
        <w:ind w:left="1183" w:hanging="360"/>
      </w:pPr>
      <w:rPr>
        <w:rFonts w:hint="default"/>
        <w:lang w:val="en-US" w:eastAsia="en-US" w:bidi="en-US"/>
      </w:rPr>
    </w:lvl>
    <w:lvl w:ilvl="4" w:tplc="6F383DC6">
      <w:numFmt w:val="bullet"/>
      <w:lvlText w:val="•"/>
      <w:lvlJc w:val="left"/>
      <w:pPr>
        <w:ind w:left="1424" w:hanging="360"/>
      </w:pPr>
      <w:rPr>
        <w:rFonts w:hint="default"/>
        <w:lang w:val="en-US" w:eastAsia="en-US" w:bidi="en-US"/>
      </w:rPr>
    </w:lvl>
    <w:lvl w:ilvl="5" w:tplc="37B6BE16">
      <w:numFmt w:val="bullet"/>
      <w:lvlText w:val="•"/>
      <w:lvlJc w:val="left"/>
      <w:pPr>
        <w:ind w:left="1665" w:hanging="360"/>
      </w:pPr>
      <w:rPr>
        <w:rFonts w:hint="default"/>
        <w:lang w:val="en-US" w:eastAsia="en-US" w:bidi="en-US"/>
      </w:rPr>
    </w:lvl>
    <w:lvl w:ilvl="6" w:tplc="08B214E6">
      <w:numFmt w:val="bullet"/>
      <w:lvlText w:val="•"/>
      <w:lvlJc w:val="left"/>
      <w:pPr>
        <w:ind w:left="1906" w:hanging="360"/>
      </w:pPr>
      <w:rPr>
        <w:rFonts w:hint="default"/>
        <w:lang w:val="en-US" w:eastAsia="en-US" w:bidi="en-US"/>
      </w:rPr>
    </w:lvl>
    <w:lvl w:ilvl="7" w:tplc="283868B4">
      <w:numFmt w:val="bullet"/>
      <w:lvlText w:val="•"/>
      <w:lvlJc w:val="left"/>
      <w:pPr>
        <w:ind w:left="2147" w:hanging="360"/>
      </w:pPr>
      <w:rPr>
        <w:rFonts w:hint="default"/>
        <w:lang w:val="en-US" w:eastAsia="en-US" w:bidi="en-US"/>
      </w:rPr>
    </w:lvl>
    <w:lvl w:ilvl="8" w:tplc="35543B54">
      <w:numFmt w:val="bullet"/>
      <w:lvlText w:val="•"/>
      <w:lvlJc w:val="left"/>
      <w:pPr>
        <w:ind w:left="2388" w:hanging="360"/>
      </w:pPr>
      <w:rPr>
        <w:rFonts w:hint="default"/>
        <w:lang w:val="en-US" w:eastAsia="en-US" w:bidi="en-US"/>
      </w:rPr>
    </w:lvl>
  </w:abstractNum>
  <w:abstractNum w:abstractNumId="62" w15:restartNumberingAfterBreak="0">
    <w:nsid w:val="4955072B"/>
    <w:multiLevelType w:val="hybridMultilevel"/>
    <w:tmpl w:val="384894B4"/>
    <w:lvl w:ilvl="0" w:tplc="53AA1420">
      <w:start w:val="1"/>
      <w:numFmt w:val="decimal"/>
      <w:lvlText w:val="%1."/>
      <w:lvlJc w:val="left"/>
      <w:pPr>
        <w:ind w:left="720" w:hanging="360"/>
      </w:pPr>
      <w:rPr>
        <w:rFonts w:ascii="Times New Roman" w:eastAsiaTheme="minorHAnsi"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99A5D70"/>
    <w:multiLevelType w:val="hybridMultilevel"/>
    <w:tmpl w:val="B54E17A8"/>
    <w:lvl w:ilvl="0" w:tplc="DA162A06">
      <w:numFmt w:val="bullet"/>
      <w:lvlText w:val=""/>
      <w:lvlJc w:val="left"/>
      <w:pPr>
        <w:ind w:left="359" w:hanging="360"/>
      </w:pPr>
      <w:rPr>
        <w:rFonts w:ascii="Wingdings" w:eastAsia="Wingdings" w:hAnsi="Wingdings" w:cs="Wingdings" w:hint="default"/>
        <w:w w:val="100"/>
        <w:sz w:val="22"/>
        <w:szCs w:val="22"/>
        <w:lang w:val="en-US" w:eastAsia="en-US" w:bidi="en-US"/>
      </w:rPr>
    </w:lvl>
    <w:lvl w:ilvl="1" w:tplc="95CC333C">
      <w:numFmt w:val="bullet"/>
      <w:lvlText w:val="•"/>
      <w:lvlJc w:val="left"/>
      <w:pPr>
        <w:ind w:left="1255" w:hanging="360"/>
      </w:pPr>
      <w:rPr>
        <w:rFonts w:hint="default"/>
        <w:lang w:val="en-US" w:eastAsia="en-US" w:bidi="en-US"/>
      </w:rPr>
    </w:lvl>
    <w:lvl w:ilvl="2" w:tplc="0986C2AE">
      <w:numFmt w:val="bullet"/>
      <w:lvlText w:val="•"/>
      <w:lvlJc w:val="left"/>
      <w:pPr>
        <w:ind w:left="2151" w:hanging="360"/>
      </w:pPr>
      <w:rPr>
        <w:rFonts w:hint="default"/>
        <w:lang w:val="en-US" w:eastAsia="en-US" w:bidi="en-US"/>
      </w:rPr>
    </w:lvl>
    <w:lvl w:ilvl="3" w:tplc="00C281D0">
      <w:numFmt w:val="bullet"/>
      <w:lvlText w:val="•"/>
      <w:lvlJc w:val="left"/>
      <w:pPr>
        <w:ind w:left="3046" w:hanging="360"/>
      </w:pPr>
      <w:rPr>
        <w:rFonts w:hint="default"/>
        <w:lang w:val="en-US" w:eastAsia="en-US" w:bidi="en-US"/>
      </w:rPr>
    </w:lvl>
    <w:lvl w:ilvl="4" w:tplc="8192217C">
      <w:numFmt w:val="bullet"/>
      <w:lvlText w:val="•"/>
      <w:lvlJc w:val="left"/>
      <w:pPr>
        <w:ind w:left="3942" w:hanging="360"/>
      </w:pPr>
      <w:rPr>
        <w:rFonts w:hint="default"/>
        <w:lang w:val="en-US" w:eastAsia="en-US" w:bidi="en-US"/>
      </w:rPr>
    </w:lvl>
    <w:lvl w:ilvl="5" w:tplc="EC98055C">
      <w:numFmt w:val="bullet"/>
      <w:lvlText w:val="•"/>
      <w:lvlJc w:val="left"/>
      <w:pPr>
        <w:ind w:left="4837" w:hanging="360"/>
      </w:pPr>
      <w:rPr>
        <w:rFonts w:hint="default"/>
        <w:lang w:val="en-US" w:eastAsia="en-US" w:bidi="en-US"/>
      </w:rPr>
    </w:lvl>
    <w:lvl w:ilvl="6" w:tplc="DAD0D848">
      <w:numFmt w:val="bullet"/>
      <w:lvlText w:val="•"/>
      <w:lvlJc w:val="left"/>
      <w:pPr>
        <w:ind w:left="5733" w:hanging="360"/>
      </w:pPr>
      <w:rPr>
        <w:rFonts w:hint="default"/>
        <w:lang w:val="en-US" w:eastAsia="en-US" w:bidi="en-US"/>
      </w:rPr>
    </w:lvl>
    <w:lvl w:ilvl="7" w:tplc="E638705C">
      <w:numFmt w:val="bullet"/>
      <w:lvlText w:val="•"/>
      <w:lvlJc w:val="left"/>
      <w:pPr>
        <w:ind w:left="6628" w:hanging="360"/>
      </w:pPr>
      <w:rPr>
        <w:rFonts w:hint="default"/>
        <w:lang w:val="en-US" w:eastAsia="en-US" w:bidi="en-US"/>
      </w:rPr>
    </w:lvl>
    <w:lvl w:ilvl="8" w:tplc="17F45984">
      <w:numFmt w:val="bullet"/>
      <w:lvlText w:val="•"/>
      <w:lvlJc w:val="left"/>
      <w:pPr>
        <w:ind w:left="7524" w:hanging="360"/>
      </w:pPr>
      <w:rPr>
        <w:rFonts w:hint="default"/>
        <w:lang w:val="en-US" w:eastAsia="en-US" w:bidi="en-US"/>
      </w:rPr>
    </w:lvl>
  </w:abstractNum>
  <w:abstractNum w:abstractNumId="64" w15:restartNumberingAfterBreak="0">
    <w:nsid w:val="4B8164BF"/>
    <w:multiLevelType w:val="hybridMultilevel"/>
    <w:tmpl w:val="D1AA15F2"/>
    <w:lvl w:ilvl="0" w:tplc="626070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17457B"/>
    <w:multiLevelType w:val="hybridMultilevel"/>
    <w:tmpl w:val="9F808770"/>
    <w:lvl w:ilvl="0" w:tplc="39A0F892">
      <w:numFmt w:val="bullet"/>
      <w:lvlText w:val=""/>
      <w:lvlJc w:val="left"/>
      <w:pPr>
        <w:ind w:left="467" w:hanging="360"/>
      </w:pPr>
      <w:rPr>
        <w:rFonts w:ascii="Wingdings" w:eastAsia="Wingdings" w:hAnsi="Wingdings" w:cs="Wingdings" w:hint="default"/>
        <w:w w:val="99"/>
        <w:sz w:val="20"/>
        <w:szCs w:val="20"/>
        <w:lang w:val="en-US" w:eastAsia="en-US" w:bidi="en-US"/>
      </w:rPr>
    </w:lvl>
    <w:lvl w:ilvl="1" w:tplc="7E6A0620">
      <w:numFmt w:val="bullet"/>
      <w:lvlText w:val="•"/>
      <w:lvlJc w:val="left"/>
      <w:pPr>
        <w:ind w:left="696" w:hanging="360"/>
      </w:pPr>
      <w:rPr>
        <w:rFonts w:hint="default"/>
        <w:lang w:val="en-US" w:eastAsia="en-US" w:bidi="en-US"/>
      </w:rPr>
    </w:lvl>
    <w:lvl w:ilvl="2" w:tplc="76A4EF44">
      <w:numFmt w:val="bullet"/>
      <w:lvlText w:val="•"/>
      <w:lvlJc w:val="left"/>
      <w:pPr>
        <w:ind w:left="932" w:hanging="360"/>
      </w:pPr>
      <w:rPr>
        <w:rFonts w:hint="default"/>
        <w:lang w:val="en-US" w:eastAsia="en-US" w:bidi="en-US"/>
      </w:rPr>
    </w:lvl>
    <w:lvl w:ilvl="3" w:tplc="C16E23F6">
      <w:numFmt w:val="bullet"/>
      <w:lvlText w:val="•"/>
      <w:lvlJc w:val="left"/>
      <w:pPr>
        <w:ind w:left="1168" w:hanging="360"/>
      </w:pPr>
      <w:rPr>
        <w:rFonts w:hint="default"/>
        <w:lang w:val="en-US" w:eastAsia="en-US" w:bidi="en-US"/>
      </w:rPr>
    </w:lvl>
    <w:lvl w:ilvl="4" w:tplc="EB0A609A">
      <w:numFmt w:val="bullet"/>
      <w:lvlText w:val="•"/>
      <w:lvlJc w:val="left"/>
      <w:pPr>
        <w:ind w:left="1404" w:hanging="360"/>
      </w:pPr>
      <w:rPr>
        <w:rFonts w:hint="default"/>
        <w:lang w:val="en-US" w:eastAsia="en-US" w:bidi="en-US"/>
      </w:rPr>
    </w:lvl>
    <w:lvl w:ilvl="5" w:tplc="921E28FA">
      <w:numFmt w:val="bullet"/>
      <w:lvlText w:val="•"/>
      <w:lvlJc w:val="left"/>
      <w:pPr>
        <w:ind w:left="1641" w:hanging="360"/>
      </w:pPr>
      <w:rPr>
        <w:rFonts w:hint="default"/>
        <w:lang w:val="en-US" w:eastAsia="en-US" w:bidi="en-US"/>
      </w:rPr>
    </w:lvl>
    <w:lvl w:ilvl="6" w:tplc="81449B90">
      <w:numFmt w:val="bullet"/>
      <w:lvlText w:val="•"/>
      <w:lvlJc w:val="left"/>
      <w:pPr>
        <w:ind w:left="1877" w:hanging="360"/>
      </w:pPr>
      <w:rPr>
        <w:rFonts w:hint="default"/>
        <w:lang w:val="en-US" w:eastAsia="en-US" w:bidi="en-US"/>
      </w:rPr>
    </w:lvl>
    <w:lvl w:ilvl="7" w:tplc="5012178E">
      <w:numFmt w:val="bullet"/>
      <w:lvlText w:val="•"/>
      <w:lvlJc w:val="left"/>
      <w:pPr>
        <w:ind w:left="2113" w:hanging="360"/>
      </w:pPr>
      <w:rPr>
        <w:rFonts w:hint="default"/>
        <w:lang w:val="en-US" w:eastAsia="en-US" w:bidi="en-US"/>
      </w:rPr>
    </w:lvl>
    <w:lvl w:ilvl="8" w:tplc="E0ACD316">
      <w:numFmt w:val="bullet"/>
      <w:lvlText w:val="•"/>
      <w:lvlJc w:val="left"/>
      <w:pPr>
        <w:ind w:left="2349" w:hanging="360"/>
      </w:pPr>
      <w:rPr>
        <w:rFonts w:hint="default"/>
        <w:lang w:val="en-US" w:eastAsia="en-US" w:bidi="en-US"/>
      </w:rPr>
    </w:lvl>
  </w:abstractNum>
  <w:abstractNum w:abstractNumId="66" w15:restartNumberingAfterBreak="0">
    <w:nsid w:val="54131C3D"/>
    <w:multiLevelType w:val="hybridMultilevel"/>
    <w:tmpl w:val="1404535C"/>
    <w:lvl w:ilvl="0" w:tplc="6DE68DE2">
      <w:numFmt w:val="bullet"/>
      <w:lvlText w:val=""/>
      <w:lvlJc w:val="left"/>
      <w:pPr>
        <w:ind w:left="467" w:hanging="360"/>
      </w:pPr>
      <w:rPr>
        <w:rFonts w:ascii="Wingdings" w:eastAsia="Wingdings" w:hAnsi="Wingdings" w:cs="Wingdings" w:hint="default"/>
        <w:w w:val="99"/>
        <w:sz w:val="20"/>
        <w:szCs w:val="20"/>
        <w:lang w:val="en-US" w:eastAsia="en-US" w:bidi="en-US"/>
      </w:rPr>
    </w:lvl>
    <w:lvl w:ilvl="1" w:tplc="78BADC6C">
      <w:numFmt w:val="bullet"/>
      <w:lvlText w:val="•"/>
      <w:lvlJc w:val="left"/>
      <w:pPr>
        <w:ind w:left="696" w:hanging="360"/>
      </w:pPr>
      <w:rPr>
        <w:rFonts w:hint="default"/>
        <w:lang w:val="en-US" w:eastAsia="en-US" w:bidi="en-US"/>
      </w:rPr>
    </w:lvl>
    <w:lvl w:ilvl="2" w:tplc="A1361DF4">
      <w:numFmt w:val="bullet"/>
      <w:lvlText w:val="•"/>
      <w:lvlJc w:val="left"/>
      <w:pPr>
        <w:ind w:left="932" w:hanging="360"/>
      </w:pPr>
      <w:rPr>
        <w:rFonts w:hint="default"/>
        <w:lang w:val="en-US" w:eastAsia="en-US" w:bidi="en-US"/>
      </w:rPr>
    </w:lvl>
    <w:lvl w:ilvl="3" w:tplc="95E64412">
      <w:numFmt w:val="bullet"/>
      <w:lvlText w:val="•"/>
      <w:lvlJc w:val="left"/>
      <w:pPr>
        <w:ind w:left="1168" w:hanging="360"/>
      </w:pPr>
      <w:rPr>
        <w:rFonts w:hint="default"/>
        <w:lang w:val="en-US" w:eastAsia="en-US" w:bidi="en-US"/>
      </w:rPr>
    </w:lvl>
    <w:lvl w:ilvl="4" w:tplc="BBFC2F8A">
      <w:numFmt w:val="bullet"/>
      <w:lvlText w:val="•"/>
      <w:lvlJc w:val="left"/>
      <w:pPr>
        <w:ind w:left="1404" w:hanging="360"/>
      </w:pPr>
      <w:rPr>
        <w:rFonts w:hint="default"/>
        <w:lang w:val="en-US" w:eastAsia="en-US" w:bidi="en-US"/>
      </w:rPr>
    </w:lvl>
    <w:lvl w:ilvl="5" w:tplc="401AAB7E">
      <w:numFmt w:val="bullet"/>
      <w:lvlText w:val="•"/>
      <w:lvlJc w:val="left"/>
      <w:pPr>
        <w:ind w:left="1640" w:hanging="360"/>
      </w:pPr>
      <w:rPr>
        <w:rFonts w:hint="default"/>
        <w:lang w:val="en-US" w:eastAsia="en-US" w:bidi="en-US"/>
      </w:rPr>
    </w:lvl>
    <w:lvl w:ilvl="6" w:tplc="76A28690">
      <w:numFmt w:val="bullet"/>
      <w:lvlText w:val="•"/>
      <w:lvlJc w:val="left"/>
      <w:pPr>
        <w:ind w:left="1876" w:hanging="360"/>
      </w:pPr>
      <w:rPr>
        <w:rFonts w:hint="default"/>
        <w:lang w:val="en-US" w:eastAsia="en-US" w:bidi="en-US"/>
      </w:rPr>
    </w:lvl>
    <w:lvl w:ilvl="7" w:tplc="BE262A60">
      <w:numFmt w:val="bullet"/>
      <w:lvlText w:val="•"/>
      <w:lvlJc w:val="left"/>
      <w:pPr>
        <w:ind w:left="2112" w:hanging="360"/>
      </w:pPr>
      <w:rPr>
        <w:rFonts w:hint="default"/>
        <w:lang w:val="en-US" w:eastAsia="en-US" w:bidi="en-US"/>
      </w:rPr>
    </w:lvl>
    <w:lvl w:ilvl="8" w:tplc="1F8236E0">
      <w:numFmt w:val="bullet"/>
      <w:lvlText w:val="•"/>
      <w:lvlJc w:val="left"/>
      <w:pPr>
        <w:ind w:left="2348" w:hanging="360"/>
      </w:pPr>
      <w:rPr>
        <w:rFonts w:hint="default"/>
        <w:lang w:val="en-US" w:eastAsia="en-US" w:bidi="en-US"/>
      </w:rPr>
    </w:lvl>
  </w:abstractNum>
  <w:abstractNum w:abstractNumId="67" w15:restartNumberingAfterBreak="0">
    <w:nsid w:val="54242CCE"/>
    <w:multiLevelType w:val="hybridMultilevel"/>
    <w:tmpl w:val="1D34AD68"/>
    <w:lvl w:ilvl="0" w:tplc="E3B0944C">
      <w:numFmt w:val="bullet"/>
      <w:lvlText w:val=""/>
      <w:lvlJc w:val="left"/>
      <w:pPr>
        <w:ind w:left="467" w:hanging="360"/>
      </w:pPr>
      <w:rPr>
        <w:rFonts w:ascii="Wingdings" w:eastAsia="Wingdings" w:hAnsi="Wingdings" w:cs="Wingdings" w:hint="default"/>
        <w:w w:val="99"/>
        <w:sz w:val="20"/>
        <w:szCs w:val="20"/>
        <w:lang w:val="en-US" w:eastAsia="en-US" w:bidi="en-US"/>
      </w:rPr>
    </w:lvl>
    <w:lvl w:ilvl="1" w:tplc="CA8CF374">
      <w:numFmt w:val="bullet"/>
      <w:lvlText w:val="•"/>
      <w:lvlJc w:val="left"/>
      <w:pPr>
        <w:ind w:left="696" w:hanging="360"/>
      </w:pPr>
      <w:rPr>
        <w:rFonts w:hint="default"/>
        <w:lang w:val="en-US" w:eastAsia="en-US" w:bidi="en-US"/>
      </w:rPr>
    </w:lvl>
    <w:lvl w:ilvl="2" w:tplc="46EAF930">
      <w:numFmt w:val="bullet"/>
      <w:lvlText w:val="•"/>
      <w:lvlJc w:val="left"/>
      <w:pPr>
        <w:ind w:left="932" w:hanging="360"/>
      </w:pPr>
      <w:rPr>
        <w:rFonts w:hint="default"/>
        <w:lang w:val="en-US" w:eastAsia="en-US" w:bidi="en-US"/>
      </w:rPr>
    </w:lvl>
    <w:lvl w:ilvl="3" w:tplc="591CE2A8">
      <w:numFmt w:val="bullet"/>
      <w:lvlText w:val="•"/>
      <w:lvlJc w:val="left"/>
      <w:pPr>
        <w:ind w:left="1168" w:hanging="360"/>
      </w:pPr>
      <w:rPr>
        <w:rFonts w:hint="default"/>
        <w:lang w:val="en-US" w:eastAsia="en-US" w:bidi="en-US"/>
      </w:rPr>
    </w:lvl>
    <w:lvl w:ilvl="4" w:tplc="E8B06890">
      <w:numFmt w:val="bullet"/>
      <w:lvlText w:val="•"/>
      <w:lvlJc w:val="left"/>
      <w:pPr>
        <w:ind w:left="1404" w:hanging="360"/>
      </w:pPr>
      <w:rPr>
        <w:rFonts w:hint="default"/>
        <w:lang w:val="en-US" w:eastAsia="en-US" w:bidi="en-US"/>
      </w:rPr>
    </w:lvl>
    <w:lvl w:ilvl="5" w:tplc="D3366A48">
      <w:numFmt w:val="bullet"/>
      <w:lvlText w:val="•"/>
      <w:lvlJc w:val="left"/>
      <w:pPr>
        <w:ind w:left="1640" w:hanging="360"/>
      </w:pPr>
      <w:rPr>
        <w:rFonts w:hint="default"/>
        <w:lang w:val="en-US" w:eastAsia="en-US" w:bidi="en-US"/>
      </w:rPr>
    </w:lvl>
    <w:lvl w:ilvl="6" w:tplc="D3CE124E">
      <w:numFmt w:val="bullet"/>
      <w:lvlText w:val="•"/>
      <w:lvlJc w:val="left"/>
      <w:pPr>
        <w:ind w:left="1876" w:hanging="360"/>
      </w:pPr>
      <w:rPr>
        <w:rFonts w:hint="default"/>
        <w:lang w:val="en-US" w:eastAsia="en-US" w:bidi="en-US"/>
      </w:rPr>
    </w:lvl>
    <w:lvl w:ilvl="7" w:tplc="BBAE7EA8">
      <w:numFmt w:val="bullet"/>
      <w:lvlText w:val="•"/>
      <w:lvlJc w:val="left"/>
      <w:pPr>
        <w:ind w:left="2112" w:hanging="360"/>
      </w:pPr>
      <w:rPr>
        <w:rFonts w:hint="default"/>
        <w:lang w:val="en-US" w:eastAsia="en-US" w:bidi="en-US"/>
      </w:rPr>
    </w:lvl>
    <w:lvl w:ilvl="8" w:tplc="7382AE3E">
      <w:numFmt w:val="bullet"/>
      <w:lvlText w:val="•"/>
      <w:lvlJc w:val="left"/>
      <w:pPr>
        <w:ind w:left="2348" w:hanging="360"/>
      </w:pPr>
      <w:rPr>
        <w:rFonts w:hint="default"/>
        <w:lang w:val="en-US" w:eastAsia="en-US" w:bidi="en-US"/>
      </w:rPr>
    </w:lvl>
  </w:abstractNum>
  <w:abstractNum w:abstractNumId="68" w15:restartNumberingAfterBreak="0">
    <w:nsid w:val="5436681E"/>
    <w:multiLevelType w:val="hybridMultilevel"/>
    <w:tmpl w:val="9B8CDBEA"/>
    <w:lvl w:ilvl="0" w:tplc="F4F61FA2">
      <w:start w:val="1"/>
      <w:numFmt w:val="decimal"/>
      <w:lvlText w:val="%1."/>
      <w:lvlJc w:val="left"/>
      <w:pPr>
        <w:ind w:left="1080" w:hanging="720"/>
      </w:pPr>
      <w:rPr>
        <w:rFonts w:hint="default"/>
      </w:rPr>
    </w:lvl>
    <w:lvl w:ilvl="1" w:tplc="C76AC022">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A88C7DEA">
      <w:start w:val="1"/>
      <w:numFmt w:val="decimal"/>
      <w:lvlText w:val="%4."/>
      <w:lvlJc w:val="left"/>
      <w:pPr>
        <w:ind w:left="2880" w:hanging="360"/>
      </w:pPr>
      <w:rPr>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C47EF9"/>
    <w:multiLevelType w:val="hybridMultilevel"/>
    <w:tmpl w:val="4B569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5E90C89"/>
    <w:multiLevelType w:val="hybridMultilevel"/>
    <w:tmpl w:val="58E25C0A"/>
    <w:lvl w:ilvl="0" w:tplc="AFD6593A">
      <w:numFmt w:val="bullet"/>
      <w:lvlText w:val="•"/>
      <w:lvlJc w:val="left"/>
      <w:pPr>
        <w:ind w:left="1440" w:hanging="720"/>
      </w:pPr>
      <w:rPr>
        <w:rFonts w:ascii="Franklin Gothic Book" w:eastAsiaTheme="minorHAnsi" w:hAnsi="Franklin Gothic Book"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5866007A"/>
    <w:multiLevelType w:val="hybridMultilevel"/>
    <w:tmpl w:val="F5B0E8B0"/>
    <w:lvl w:ilvl="0" w:tplc="35E60608">
      <w:numFmt w:val="bullet"/>
      <w:lvlText w:val=""/>
      <w:lvlJc w:val="left"/>
      <w:pPr>
        <w:ind w:left="463" w:hanging="346"/>
      </w:pPr>
      <w:rPr>
        <w:rFonts w:ascii="Symbol" w:eastAsia="Symbol" w:hAnsi="Symbol" w:cs="Symbol" w:hint="default"/>
        <w:w w:val="100"/>
        <w:sz w:val="22"/>
        <w:szCs w:val="22"/>
        <w:lang w:val="en-US" w:eastAsia="en-US" w:bidi="en-US"/>
      </w:rPr>
    </w:lvl>
    <w:lvl w:ilvl="1" w:tplc="D3E82C9C">
      <w:numFmt w:val="bullet"/>
      <w:lvlText w:val="•"/>
      <w:lvlJc w:val="left"/>
      <w:pPr>
        <w:ind w:left="1211" w:hanging="346"/>
      </w:pPr>
      <w:rPr>
        <w:rFonts w:hint="default"/>
        <w:lang w:val="en-US" w:eastAsia="en-US" w:bidi="en-US"/>
      </w:rPr>
    </w:lvl>
    <w:lvl w:ilvl="2" w:tplc="CA3015C4">
      <w:numFmt w:val="bullet"/>
      <w:lvlText w:val="•"/>
      <w:lvlJc w:val="left"/>
      <w:pPr>
        <w:ind w:left="1963" w:hanging="346"/>
      </w:pPr>
      <w:rPr>
        <w:rFonts w:hint="default"/>
        <w:lang w:val="en-US" w:eastAsia="en-US" w:bidi="en-US"/>
      </w:rPr>
    </w:lvl>
    <w:lvl w:ilvl="3" w:tplc="42D44EDC">
      <w:numFmt w:val="bullet"/>
      <w:lvlText w:val="•"/>
      <w:lvlJc w:val="left"/>
      <w:pPr>
        <w:ind w:left="2714" w:hanging="346"/>
      </w:pPr>
      <w:rPr>
        <w:rFonts w:hint="default"/>
        <w:lang w:val="en-US" w:eastAsia="en-US" w:bidi="en-US"/>
      </w:rPr>
    </w:lvl>
    <w:lvl w:ilvl="4" w:tplc="9CD87410">
      <w:numFmt w:val="bullet"/>
      <w:lvlText w:val="•"/>
      <w:lvlJc w:val="left"/>
      <w:pPr>
        <w:ind w:left="3466" w:hanging="346"/>
      </w:pPr>
      <w:rPr>
        <w:rFonts w:hint="default"/>
        <w:lang w:val="en-US" w:eastAsia="en-US" w:bidi="en-US"/>
      </w:rPr>
    </w:lvl>
    <w:lvl w:ilvl="5" w:tplc="1D4E8A6C">
      <w:numFmt w:val="bullet"/>
      <w:lvlText w:val="•"/>
      <w:lvlJc w:val="left"/>
      <w:pPr>
        <w:ind w:left="4218" w:hanging="346"/>
      </w:pPr>
      <w:rPr>
        <w:rFonts w:hint="default"/>
        <w:lang w:val="en-US" w:eastAsia="en-US" w:bidi="en-US"/>
      </w:rPr>
    </w:lvl>
    <w:lvl w:ilvl="6" w:tplc="F72A9360">
      <w:numFmt w:val="bullet"/>
      <w:lvlText w:val="•"/>
      <w:lvlJc w:val="left"/>
      <w:pPr>
        <w:ind w:left="4969" w:hanging="346"/>
      </w:pPr>
      <w:rPr>
        <w:rFonts w:hint="default"/>
        <w:lang w:val="en-US" w:eastAsia="en-US" w:bidi="en-US"/>
      </w:rPr>
    </w:lvl>
    <w:lvl w:ilvl="7" w:tplc="73B0BCDA">
      <w:numFmt w:val="bullet"/>
      <w:lvlText w:val="•"/>
      <w:lvlJc w:val="left"/>
      <w:pPr>
        <w:ind w:left="5721" w:hanging="346"/>
      </w:pPr>
      <w:rPr>
        <w:rFonts w:hint="default"/>
        <w:lang w:val="en-US" w:eastAsia="en-US" w:bidi="en-US"/>
      </w:rPr>
    </w:lvl>
    <w:lvl w:ilvl="8" w:tplc="8C7CF316">
      <w:numFmt w:val="bullet"/>
      <w:lvlText w:val="•"/>
      <w:lvlJc w:val="left"/>
      <w:pPr>
        <w:ind w:left="6473" w:hanging="346"/>
      </w:pPr>
      <w:rPr>
        <w:rFonts w:hint="default"/>
        <w:lang w:val="en-US" w:eastAsia="en-US" w:bidi="en-US"/>
      </w:rPr>
    </w:lvl>
  </w:abstractNum>
  <w:abstractNum w:abstractNumId="72" w15:restartNumberingAfterBreak="0">
    <w:nsid w:val="59A55469"/>
    <w:multiLevelType w:val="hybridMultilevel"/>
    <w:tmpl w:val="1F6E150A"/>
    <w:lvl w:ilvl="0" w:tplc="6ACA56B0">
      <w:numFmt w:val="bullet"/>
      <w:lvlText w:val=""/>
      <w:lvlJc w:val="left"/>
      <w:pPr>
        <w:ind w:left="464" w:hanging="360"/>
      </w:pPr>
      <w:rPr>
        <w:rFonts w:ascii="Wingdings" w:eastAsia="Wingdings" w:hAnsi="Wingdings" w:cs="Wingdings" w:hint="default"/>
        <w:w w:val="99"/>
        <w:sz w:val="20"/>
        <w:szCs w:val="20"/>
        <w:lang w:val="en-US" w:eastAsia="en-US" w:bidi="en-US"/>
      </w:rPr>
    </w:lvl>
    <w:lvl w:ilvl="1" w:tplc="2884B016">
      <w:numFmt w:val="bullet"/>
      <w:lvlText w:val="•"/>
      <w:lvlJc w:val="left"/>
      <w:pPr>
        <w:ind w:left="699" w:hanging="360"/>
      </w:pPr>
      <w:rPr>
        <w:rFonts w:hint="default"/>
        <w:lang w:val="en-US" w:eastAsia="en-US" w:bidi="en-US"/>
      </w:rPr>
    </w:lvl>
    <w:lvl w:ilvl="2" w:tplc="DA0807F0">
      <w:numFmt w:val="bullet"/>
      <w:lvlText w:val="•"/>
      <w:lvlJc w:val="left"/>
      <w:pPr>
        <w:ind w:left="939" w:hanging="360"/>
      </w:pPr>
      <w:rPr>
        <w:rFonts w:hint="default"/>
        <w:lang w:val="en-US" w:eastAsia="en-US" w:bidi="en-US"/>
      </w:rPr>
    </w:lvl>
    <w:lvl w:ilvl="3" w:tplc="C3763392">
      <w:numFmt w:val="bullet"/>
      <w:lvlText w:val="•"/>
      <w:lvlJc w:val="left"/>
      <w:pPr>
        <w:ind w:left="1179" w:hanging="360"/>
      </w:pPr>
      <w:rPr>
        <w:rFonts w:hint="default"/>
        <w:lang w:val="en-US" w:eastAsia="en-US" w:bidi="en-US"/>
      </w:rPr>
    </w:lvl>
    <w:lvl w:ilvl="4" w:tplc="EAC6573A">
      <w:numFmt w:val="bullet"/>
      <w:lvlText w:val="•"/>
      <w:lvlJc w:val="left"/>
      <w:pPr>
        <w:ind w:left="1419" w:hanging="360"/>
      </w:pPr>
      <w:rPr>
        <w:rFonts w:hint="default"/>
        <w:lang w:val="en-US" w:eastAsia="en-US" w:bidi="en-US"/>
      </w:rPr>
    </w:lvl>
    <w:lvl w:ilvl="5" w:tplc="BA6E9DF6">
      <w:numFmt w:val="bullet"/>
      <w:lvlText w:val="•"/>
      <w:lvlJc w:val="left"/>
      <w:pPr>
        <w:ind w:left="1659" w:hanging="360"/>
      </w:pPr>
      <w:rPr>
        <w:rFonts w:hint="default"/>
        <w:lang w:val="en-US" w:eastAsia="en-US" w:bidi="en-US"/>
      </w:rPr>
    </w:lvl>
    <w:lvl w:ilvl="6" w:tplc="7864FBAA">
      <w:numFmt w:val="bullet"/>
      <w:lvlText w:val="•"/>
      <w:lvlJc w:val="left"/>
      <w:pPr>
        <w:ind w:left="1898" w:hanging="360"/>
      </w:pPr>
      <w:rPr>
        <w:rFonts w:hint="default"/>
        <w:lang w:val="en-US" w:eastAsia="en-US" w:bidi="en-US"/>
      </w:rPr>
    </w:lvl>
    <w:lvl w:ilvl="7" w:tplc="60D68EC0">
      <w:numFmt w:val="bullet"/>
      <w:lvlText w:val="•"/>
      <w:lvlJc w:val="left"/>
      <w:pPr>
        <w:ind w:left="2138" w:hanging="360"/>
      </w:pPr>
      <w:rPr>
        <w:rFonts w:hint="default"/>
        <w:lang w:val="en-US" w:eastAsia="en-US" w:bidi="en-US"/>
      </w:rPr>
    </w:lvl>
    <w:lvl w:ilvl="8" w:tplc="D7F8FF88">
      <w:numFmt w:val="bullet"/>
      <w:lvlText w:val="•"/>
      <w:lvlJc w:val="left"/>
      <w:pPr>
        <w:ind w:left="2378" w:hanging="360"/>
      </w:pPr>
      <w:rPr>
        <w:rFonts w:hint="default"/>
        <w:lang w:val="en-US" w:eastAsia="en-US" w:bidi="en-US"/>
      </w:rPr>
    </w:lvl>
  </w:abstractNum>
  <w:abstractNum w:abstractNumId="73" w15:restartNumberingAfterBreak="0">
    <w:nsid w:val="59B3714B"/>
    <w:multiLevelType w:val="hybridMultilevel"/>
    <w:tmpl w:val="4D8203E0"/>
    <w:lvl w:ilvl="0" w:tplc="02864D2C">
      <w:numFmt w:val="bullet"/>
      <w:lvlText w:val=""/>
      <w:lvlJc w:val="left"/>
      <w:pPr>
        <w:ind w:left="463" w:hanging="346"/>
      </w:pPr>
      <w:rPr>
        <w:rFonts w:ascii="Symbol" w:eastAsia="Symbol" w:hAnsi="Symbol" w:cs="Symbol" w:hint="default"/>
        <w:w w:val="100"/>
        <w:sz w:val="22"/>
        <w:szCs w:val="22"/>
        <w:lang w:val="en-US" w:eastAsia="en-US" w:bidi="en-US"/>
      </w:rPr>
    </w:lvl>
    <w:lvl w:ilvl="1" w:tplc="E33C0A8C">
      <w:numFmt w:val="bullet"/>
      <w:lvlText w:val="•"/>
      <w:lvlJc w:val="left"/>
      <w:pPr>
        <w:ind w:left="1211" w:hanging="346"/>
      </w:pPr>
      <w:rPr>
        <w:rFonts w:hint="default"/>
        <w:lang w:val="en-US" w:eastAsia="en-US" w:bidi="en-US"/>
      </w:rPr>
    </w:lvl>
    <w:lvl w:ilvl="2" w:tplc="1DCA0E98">
      <w:numFmt w:val="bullet"/>
      <w:lvlText w:val="•"/>
      <w:lvlJc w:val="left"/>
      <w:pPr>
        <w:ind w:left="1963" w:hanging="346"/>
      </w:pPr>
      <w:rPr>
        <w:rFonts w:hint="default"/>
        <w:lang w:val="en-US" w:eastAsia="en-US" w:bidi="en-US"/>
      </w:rPr>
    </w:lvl>
    <w:lvl w:ilvl="3" w:tplc="640A6868">
      <w:numFmt w:val="bullet"/>
      <w:lvlText w:val="•"/>
      <w:lvlJc w:val="left"/>
      <w:pPr>
        <w:ind w:left="2714" w:hanging="346"/>
      </w:pPr>
      <w:rPr>
        <w:rFonts w:hint="default"/>
        <w:lang w:val="en-US" w:eastAsia="en-US" w:bidi="en-US"/>
      </w:rPr>
    </w:lvl>
    <w:lvl w:ilvl="4" w:tplc="BA34CDA4">
      <w:numFmt w:val="bullet"/>
      <w:lvlText w:val="•"/>
      <w:lvlJc w:val="left"/>
      <w:pPr>
        <w:ind w:left="3466" w:hanging="346"/>
      </w:pPr>
      <w:rPr>
        <w:rFonts w:hint="default"/>
        <w:lang w:val="en-US" w:eastAsia="en-US" w:bidi="en-US"/>
      </w:rPr>
    </w:lvl>
    <w:lvl w:ilvl="5" w:tplc="9230C9F0">
      <w:numFmt w:val="bullet"/>
      <w:lvlText w:val="•"/>
      <w:lvlJc w:val="left"/>
      <w:pPr>
        <w:ind w:left="4218" w:hanging="346"/>
      </w:pPr>
      <w:rPr>
        <w:rFonts w:hint="default"/>
        <w:lang w:val="en-US" w:eastAsia="en-US" w:bidi="en-US"/>
      </w:rPr>
    </w:lvl>
    <w:lvl w:ilvl="6" w:tplc="B26439F4">
      <w:numFmt w:val="bullet"/>
      <w:lvlText w:val="•"/>
      <w:lvlJc w:val="left"/>
      <w:pPr>
        <w:ind w:left="4969" w:hanging="346"/>
      </w:pPr>
      <w:rPr>
        <w:rFonts w:hint="default"/>
        <w:lang w:val="en-US" w:eastAsia="en-US" w:bidi="en-US"/>
      </w:rPr>
    </w:lvl>
    <w:lvl w:ilvl="7" w:tplc="AAD2E670">
      <w:numFmt w:val="bullet"/>
      <w:lvlText w:val="•"/>
      <w:lvlJc w:val="left"/>
      <w:pPr>
        <w:ind w:left="5721" w:hanging="346"/>
      </w:pPr>
      <w:rPr>
        <w:rFonts w:hint="default"/>
        <w:lang w:val="en-US" w:eastAsia="en-US" w:bidi="en-US"/>
      </w:rPr>
    </w:lvl>
    <w:lvl w:ilvl="8" w:tplc="E1E6E054">
      <w:numFmt w:val="bullet"/>
      <w:lvlText w:val="•"/>
      <w:lvlJc w:val="left"/>
      <w:pPr>
        <w:ind w:left="6473" w:hanging="346"/>
      </w:pPr>
      <w:rPr>
        <w:rFonts w:hint="default"/>
        <w:lang w:val="en-US" w:eastAsia="en-US" w:bidi="en-US"/>
      </w:rPr>
    </w:lvl>
  </w:abstractNum>
  <w:abstractNum w:abstractNumId="74" w15:restartNumberingAfterBreak="0">
    <w:nsid w:val="5A0A6C6F"/>
    <w:multiLevelType w:val="hybridMultilevel"/>
    <w:tmpl w:val="67B6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AAB19B6"/>
    <w:multiLevelType w:val="hybridMultilevel"/>
    <w:tmpl w:val="268E80CC"/>
    <w:lvl w:ilvl="0" w:tplc="73A03622">
      <w:start w:val="1"/>
      <w:numFmt w:val="bullet"/>
      <w:pStyle w:va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5E01E7"/>
    <w:multiLevelType w:val="hybridMultilevel"/>
    <w:tmpl w:val="34C0163A"/>
    <w:lvl w:ilvl="0" w:tplc="08FE5BFA">
      <w:numFmt w:val="bullet"/>
      <w:lvlText w:val=""/>
      <w:lvlJc w:val="left"/>
      <w:pPr>
        <w:ind w:left="359" w:hanging="360"/>
      </w:pPr>
      <w:rPr>
        <w:rFonts w:ascii="Wingdings" w:eastAsia="Wingdings" w:hAnsi="Wingdings" w:cs="Wingdings" w:hint="default"/>
        <w:w w:val="100"/>
        <w:sz w:val="22"/>
        <w:szCs w:val="22"/>
        <w:lang w:val="en-US" w:eastAsia="en-US" w:bidi="en-US"/>
      </w:rPr>
    </w:lvl>
    <w:lvl w:ilvl="1" w:tplc="1D9E8204">
      <w:numFmt w:val="bullet"/>
      <w:lvlText w:val="•"/>
      <w:lvlJc w:val="left"/>
      <w:pPr>
        <w:ind w:left="1255" w:hanging="360"/>
      </w:pPr>
      <w:rPr>
        <w:rFonts w:hint="default"/>
        <w:lang w:val="en-US" w:eastAsia="en-US" w:bidi="en-US"/>
      </w:rPr>
    </w:lvl>
    <w:lvl w:ilvl="2" w:tplc="3DE839F0">
      <w:numFmt w:val="bullet"/>
      <w:lvlText w:val="•"/>
      <w:lvlJc w:val="left"/>
      <w:pPr>
        <w:ind w:left="2151" w:hanging="360"/>
      </w:pPr>
      <w:rPr>
        <w:rFonts w:hint="default"/>
        <w:lang w:val="en-US" w:eastAsia="en-US" w:bidi="en-US"/>
      </w:rPr>
    </w:lvl>
    <w:lvl w:ilvl="3" w:tplc="35962E3E">
      <w:numFmt w:val="bullet"/>
      <w:lvlText w:val="•"/>
      <w:lvlJc w:val="left"/>
      <w:pPr>
        <w:ind w:left="3046" w:hanging="360"/>
      </w:pPr>
      <w:rPr>
        <w:rFonts w:hint="default"/>
        <w:lang w:val="en-US" w:eastAsia="en-US" w:bidi="en-US"/>
      </w:rPr>
    </w:lvl>
    <w:lvl w:ilvl="4" w:tplc="4E849AEA">
      <w:numFmt w:val="bullet"/>
      <w:lvlText w:val="•"/>
      <w:lvlJc w:val="left"/>
      <w:pPr>
        <w:ind w:left="3942" w:hanging="360"/>
      </w:pPr>
      <w:rPr>
        <w:rFonts w:hint="default"/>
        <w:lang w:val="en-US" w:eastAsia="en-US" w:bidi="en-US"/>
      </w:rPr>
    </w:lvl>
    <w:lvl w:ilvl="5" w:tplc="9CD89452">
      <w:numFmt w:val="bullet"/>
      <w:lvlText w:val="•"/>
      <w:lvlJc w:val="left"/>
      <w:pPr>
        <w:ind w:left="4837" w:hanging="360"/>
      </w:pPr>
      <w:rPr>
        <w:rFonts w:hint="default"/>
        <w:lang w:val="en-US" w:eastAsia="en-US" w:bidi="en-US"/>
      </w:rPr>
    </w:lvl>
    <w:lvl w:ilvl="6" w:tplc="81145102">
      <w:numFmt w:val="bullet"/>
      <w:lvlText w:val="•"/>
      <w:lvlJc w:val="left"/>
      <w:pPr>
        <w:ind w:left="5733" w:hanging="360"/>
      </w:pPr>
      <w:rPr>
        <w:rFonts w:hint="default"/>
        <w:lang w:val="en-US" w:eastAsia="en-US" w:bidi="en-US"/>
      </w:rPr>
    </w:lvl>
    <w:lvl w:ilvl="7" w:tplc="42F05DF8">
      <w:numFmt w:val="bullet"/>
      <w:lvlText w:val="•"/>
      <w:lvlJc w:val="left"/>
      <w:pPr>
        <w:ind w:left="6628" w:hanging="360"/>
      </w:pPr>
      <w:rPr>
        <w:rFonts w:hint="default"/>
        <w:lang w:val="en-US" w:eastAsia="en-US" w:bidi="en-US"/>
      </w:rPr>
    </w:lvl>
    <w:lvl w:ilvl="8" w:tplc="6BE80904">
      <w:numFmt w:val="bullet"/>
      <w:lvlText w:val="•"/>
      <w:lvlJc w:val="left"/>
      <w:pPr>
        <w:ind w:left="7524" w:hanging="360"/>
      </w:pPr>
      <w:rPr>
        <w:rFonts w:hint="default"/>
        <w:lang w:val="en-US" w:eastAsia="en-US" w:bidi="en-US"/>
      </w:rPr>
    </w:lvl>
  </w:abstractNum>
  <w:abstractNum w:abstractNumId="77" w15:restartNumberingAfterBreak="0">
    <w:nsid w:val="63DF314C"/>
    <w:multiLevelType w:val="hybridMultilevel"/>
    <w:tmpl w:val="E872E26A"/>
    <w:lvl w:ilvl="0" w:tplc="7D9A0764">
      <w:numFmt w:val="bullet"/>
      <w:lvlText w:val=""/>
      <w:lvlJc w:val="left"/>
      <w:pPr>
        <w:ind w:left="359" w:hanging="360"/>
      </w:pPr>
      <w:rPr>
        <w:rFonts w:ascii="Wingdings" w:eastAsia="Wingdings" w:hAnsi="Wingdings" w:cs="Wingdings" w:hint="default"/>
        <w:w w:val="100"/>
        <w:sz w:val="22"/>
        <w:szCs w:val="22"/>
        <w:lang w:val="en-US" w:eastAsia="en-US" w:bidi="en-US"/>
      </w:rPr>
    </w:lvl>
    <w:lvl w:ilvl="1" w:tplc="DB18B236">
      <w:numFmt w:val="bullet"/>
      <w:lvlText w:val="•"/>
      <w:lvlJc w:val="left"/>
      <w:pPr>
        <w:ind w:left="1255" w:hanging="360"/>
      </w:pPr>
      <w:rPr>
        <w:rFonts w:hint="default"/>
        <w:lang w:val="en-US" w:eastAsia="en-US" w:bidi="en-US"/>
      </w:rPr>
    </w:lvl>
    <w:lvl w:ilvl="2" w:tplc="301E6980">
      <w:numFmt w:val="bullet"/>
      <w:lvlText w:val="•"/>
      <w:lvlJc w:val="left"/>
      <w:pPr>
        <w:ind w:left="2151" w:hanging="360"/>
      </w:pPr>
      <w:rPr>
        <w:rFonts w:hint="default"/>
        <w:lang w:val="en-US" w:eastAsia="en-US" w:bidi="en-US"/>
      </w:rPr>
    </w:lvl>
    <w:lvl w:ilvl="3" w:tplc="F20EB4C8">
      <w:numFmt w:val="bullet"/>
      <w:lvlText w:val="•"/>
      <w:lvlJc w:val="left"/>
      <w:pPr>
        <w:ind w:left="3046" w:hanging="360"/>
      </w:pPr>
      <w:rPr>
        <w:rFonts w:hint="default"/>
        <w:lang w:val="en-US" w:eastAsia="en-US" w:bidi="en-US"/>
      </w:rPr>
    </w:lvl>
    <w:lvl w:ilvl="4" w:tplc="F49244A0">
      <w:numFmt w:val="bullet"/>
      <w:lvlText w:val="•"/>
      <w:lvlJc w:val="left"/>
      <w:pPr>
        <w:ind w:left="3942" w:hanging="360"/>
      </w:pPr>
      <w:rPr>
        <w:rFonts w:hint="default"/>
        <w:lang w:val="en-US" w:eastAsia="en-US" w:bidi="en-US"/>
      </w:rPr>
    </w:lvl>
    <w:lvl w:ilvl="5" w:tplc="0F162B76">
      <w:numFmt w:val="bullet"/>
      <w:lvlText w:val="•"/>
      <w:lvlJc w:val="left"/>
      <w:pPr>
        <w:ind w:left="4837" w:hanging="360"/>
      </w:pPr>
      <w:rPr>
        <w:rFonts w:hint="default"/>
        <w:lang w:val="en-US" w:eastAsia="en-US" w:bidi="en-US"/>
      </w:rPr>
    </w:lvl>
    <w:lvl w:ilvl="6" w:tplc="B06CA4D8">
      <w:numFmt w:val="bullet"/>
      <w:lvlText w:val="•"/>
      <w:lvlJc w:val="left"/>
      <w:pPr>
        <w:ind w:left="5733" w:hanging="360"/>
      </w:pPr>
      <w:rPr>
        <w:rFonts w:hint="default"/>
        <w:lang w:val="en-US" w:eastAsia="en-US" w:bidi="en-US"/>
      </w:rPr>
    </w:lvl>
    <w:lvl w:ilvl="7" w:tplc="5B46E0AA">
      <w:numFmt w:val="bullet"/>
      <w:lvlText w:val="•"/>
      <w:lvlJc w:val="left"/>
      <w:pPr>
        <w:ind w:left="6628" w:hanging="360"/>
      </w:pPr>
      <w:rPr>
        <w:rFonts w:hint="default"/>
        <w:lang w:val="en-US" w:eastAsia="en-US" w:bidi="en-US"/>
      </w:rPr>
    </w:lvl>
    <w:lvl w:ilvl="8" w:tplc="94388C32">
      <w:numFmt w:val="bullet"/>
      <w:lvlText w:val="•"/>
      <w:lvlJc w:val="left"/>
      <w:pPr>
        <w:ind w:left="7524" w:hanging="360"/>
      </w:pPr>
      <w:rPr>
        <w:rFonts w:hint="default"/>
        <w:lang w:val="en-US" w:eastAsia="en-US" w:bidi="en-US"/>
      </w:rPr>
    </w:lvl>
  </w:abstractNum>
  <w:abstractNum w:abstractNumId="78" w15:restartNumberingAfterBreak="0">
    <w:nsid w:val="66CA2548"/>
    <w:multiLevelType w:val="hybridMultilevel"/>
    <w:tmpl w:val="EEE2DA28"/>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2928DE"/>
    <w:multiLevelType w:val="hybridMultilevel"/>
    <w:tmpl w:val="2B20F5F0"/>
    <w:lvl w:ilvl="0" w:tplc="ADA06E4A">
      <w:numFmt w:val="bullet"/>
      <w:lvlText w:val=""/>
      <w:lvlJc w:val="left"/>
      <w:pPr>
        <w:ind w:left="464" w:hanging="360"/>
      </w:pPr>
      <w:rPr>
        <w:rFonts w:ascii="Wingdings" w:eastAsia="Wingdings" w:hAnsi="Wingdings" w:cs="Wingdings" w:hint="default"/>
        <w:w w:val="99"/>
        <w:sz w:val="20"/>
        <w:szCs w:val="20"/>
        <w:lang w:val="en-US" w:eastAsia="en-US" w:bidi="en-US"/>
      </w:rPr>
    </w:lvl>
    <w:lvl w:ilvl="1" w:tplc="8D30EACE">
      <w:numFmt w:val="bullet"/>
      <w:lvlText w:val="•"/>
      <w:lvlJc w:val="left"/>
      <w:pPr>
        <w:ind w:left="701" w:hanging="360"/>
      </w:pPr>
      <w:rPr>
        <w:rFonts w:hint="default"/>
        <w:lang w:val="en-US" w:eastAsia="en-US" w:bidi="en-US"/>
      </w:rPr>
    </w:lvl>
    <w:lvl w:ilvl="2" w:tplc="8EE4385C">
      <w:numFmt w:val="bullet"/>
      <w:lvlText w:val="•"/>
      <w:lvlJc w:val="left"/>
      <w:pPr>
        <w:ind w:left="942" w:hanging="360"/>
      </w:pPr>
      <w:rPr>
        <w:rFonts w:hint="default"/>
        <w:lang w:val="en-US" w:eastAsia="en-US" w:bidi="en-US"/>
      </w:rPr>
    </w:lvl>
    <w:lvl w:ilvl="3" w:tplc="AAAAE75C">
      <w:numFmt w:val="bullet"/>
      <w:lvlText w:val="•"/>
      <w:lvlJc w:val="left"/>
      <w:pPr>
        <w:ind w:left="1183" w:hanging="360"/>
      </w:pPr>
      <w:rPr>
        <w:rFonts w:hint="default"/>
        <w:lang w:val="en-US" w:eastAsia="en-US" w:bidi="en-US"/>
      </w:rPr>
    </w:lvl>
    <w:lvl w:ilvl="4" w:tplc="619E574A">
      <w:numFmt w:val="bullet"/>
      <w:lvlText w:val="•"/>
      <w:lvlJc w:val="left"/>
      <w:pPr>
        <w:ind w:left="1424" w:hanging="360"/>
      </w:pPr>
      <w:rPr>
        <w:rFonts w:hint="default"/>
        <w:lang w:val="en-US" w:eastAsia="en-US" w:bidi="en-US"/>
      </w:rPr>
    </w:lvl>
    <w:lvl w:ilvl="5" w:tplc="1C5C5424">
      <w:numFmt w:val="bullet"/>
      <w:lvlText w:val="•"/>
      <w:lvlJc w:val="left"/>
      <w:pPr>
        <w:ind w:left="1665" w:hanging="360"/>
      </w:pPr>
      <w:rPr>
        <w:rFonts w:hint="default"/>
        <w:lang w:val="en-US" w:eastAsia="en-US" w:bidi="en-US"/>
      </w:rPr>
    </w:lvl>
    <w:lvl w:ilvl="6" w:tplc="58D448C2">
      <w:numFmt w:val="bullet"/>
      <w:lvlText w:val="•"/>
      <w:lvlJc w:val="left"/>
      <w:pPr>
        <w:ind w:left="1906" w:hanging="360"/>
      </w:pPr>
      <w:rPr>
        <w:rFonts w:hint="default"/>
        <w:lang w:val="en-US" w:eastAsia="en-US" w:bidi="en-US"/>
      </w:rPr>
    </w:lvl>
    <w:lvl w:ilvl="7" w:tplc="9278ADFA">
      <w:numFmt w:val="bullet"/>
      <w:lvlText w:val="•"/>
      <w:lvlJc w:val="left"/>
      <w:pPr>
        <w:ind w:left="2147" w:hanging="360"/>
      </w:pPr>
      <w:rPr>
        <w:rFonts w:hint="default"/>
        <w:lang w:val="en-US" w:eastAsia="en-US" w:bidi="en-US"/>
      </w:rPr>
    </w:lvl>
    <w:lvl w:ilvl="8" w:tplc="E9980312">
      <w:numFmt w:val="bullet"/>
      <w:lvlText w:val="•"/>
      <w:lvlJc w:val="left"/>
      <w:pPr>
        <w:ind w:left="2388" w:hanging="360"/>
      </w:pPr>
      <w:rPr>
        <w:rFonts w:hint="default"/>
        <w:lang w:val="en-US" w:eastAsia="en-US" w:bidi="en-US"/>
      </w:rPr>
    </w:lvl>
  </w:abstractNum>
  <w:abstractNum w:abstractNumId="80" w15:restartNumberingAfterBreak="0">
    <w:nsid w:val="6AD36C78"/>
    <w:multiLevelType w:val="hybridMultilevel"/>
    <w:tmpl w:val="1ACC8860"/>
    <w:lvl w:ilvl="0" w:tplc="338CFC64">
      <w:numFmt w:val="bullet"/>
      <w:lvlText w:val=""/>
      <w:lvlJc w:val="left"/>
      <w:pPr>
        <w:ind w:left="464" w:hanging="360"/>
      </w:pPr>
      <w:rPr>
        <w:rFonts w:ascii="Wingdings" w:eastAsia="Wingdings" w:hAnsi="Wingdings" w:cs="Wingdings" w:hint="default"/>
        <w:w w:val="99"/>
        <w:sz w:val="20"/>
        <w:szCs w:val="20"/>
        <w:lang w:val="en-US" w:eastAsia="en-US" w:bidi="en-US"/>
      </w:rPr>
    </w:lvl>
    <w:lvl w:ilvl="1" w:tplc="24846466">
      <w:numFmt w:val="bullet"/>
      <w:lvlText w:val="•"/>
      <w:lvlJc w:val="left"/>
      <w:pPr>
        <w:ind w:left="699" w:hanging="360"/>
      </w:pPr>
      <w:rPr>
        <w:rFonts w:hint="default"/>
        <w:lang w:val="en-US" w:eastAsia="en-US" w:bidi="en-US"/>
      </w:rPr>
    </w:lvl>
    <w:lvl w:ilvl="2" w:tplc="FDB471DE">
      <w:numFmt w:val="bullet"/>
      <w:lvlText w:val="•"/>
      <w:lvlJc w:val="left"/>
      <w:pPr>
        <w:ind w:left="939" w:hanging="360"/>
      </w:pPr>
      <w:rPr>
        <w:rFonts w:hint="default"/>
        <w:lang w:val="en-US" w:eastAsia="en-US" w:bidi="en-US"/>
      </w:rPr>
    </w:lvl>
    <w:lvl w:ilvl="3" w:tplc="D126143E">
      <w:numFmt w:val="bullet"/>
      <w:lvlText w:val="•"/>
      <w:lvlJc w:val="left"/>
      <w:pPr>
        <w:ind w:left="1179" w:hanging="360"/>
      </w:pPr>
      <w:rPr>
        <w:rFonts w:hint="default"/>
        <w:lang w:val="en-US" w:eastAsia="en-US" w:bidi="en-US"/>
      </w:rPr>
    </w:lvl>
    <w:lvl w:ilvl="4" w:tplc="D4E4AFF2">
      <w:numFmt w:val="bullet"/>
      <w:lvlText w:val="•"/>
      <w:lvlJc w:val="left"/>
      <w:pPr>
        <w:ind w:left="1419" w:hanging="360"/>
      </w:pPr>
      <w:rPr>
        <w:rFonts w:hint="default"/>
        <w:lang w:val="en-US" w:eastAsia="en-US" w:bidi="en-US"/>
      </w:rPr>
    </w:lvl>
    <w:lvl w:ilvl="5" w:tplc="524A70EC">
      <w:numFmt w:val="bullet"/>
      <w:lvlText w:val="•"/>
      <w:lvlJc w:val="left"/>
      <w:pPr>
        <w:ind w:left="1659" w:hanging="360"/>
      </w:pPr>
      <w:rPr>
        <w:rFonts w:hint="default"/>
        <w:lang w:val="en-US" w:eastAsia="en-US" w:bidi="en-US"/>
      </w:rPr>
    </w:lvl>
    <w:lvl w:ilvl="6" w:tplc="B23C452C">
      <w:numFmt w:val="bullet"/>
      <w:lvlText w:val="•"/>
      <w:lvlJc w:val="left"/>
      <w:pPr>
        <w:ind w:left="1898" w:hanging="360"/>
      </w:pPr>
      <w:rPr>
        <w:rFonts w:hint="default"/>
        <w:lang w:val="en-US" w:eastAsia="en-US" w:bidi="en-US"/>
      </w:rPr>
    </w:lvl>
    <w:lvl w:ilvl="7" w:tplc="3EF6F19C">
      <w:numFmt w:val="bullet"/>
      <w:lvlText w:val="•"/>
      <w:lvlJc w:val="left"/>
      <w:pPr>
        <w:ind w:left="2138" w:hanging="360"/>
      </w:pPr>
      <w:rPr>
        <w:rFonts w:hint="default"/>
        <w:lang w:val="en-US" w:eastAsia="en-US" w:bidi="en-US"/>
      </w:rPr>
    </w:lvl>
    <w:lvl w:ilvl="8" w:tplc="6DD85EDA">
      <w:numFmt w:val="bullet"/>
      <w:lvlText w:val="•"/>
      <w:lvlJc w:val="left"/>
      <w:pPr>
        <w:ind w:left="2378" w:hanging="360"/>
      </w:pPr>
      <w:rPr>
        <w:rFonts w:hint="default"/>
        <w:lang w:val="en-US" w:eastAsia="en-US" w:bidi="en-US"/>
      </w:rPr>
    </w:lvl>
  </w:abstractNum>
  <w:abstractNum w:abstractNumId="81" w15:restartNumberingAfterBreak="0">
    <w:nsid w:val="6BD62F41"/>
    <w:multiLevelType w:val="hybridMultilevel"/>
    <w:tmpl w:val="0CACA1B0"/>
    <w:lvl w:ilvl="0" w:tplc="55F6220E">
      <w:numFmt w:val="bullet"/>
      <w:lvlText w:val=""/>
      <w:lvlJc w:val="left"/>
      <w:pPr>
        <w:ind w:left="2080" w:hanging="360"/>
      </w:pPr>
      <w:rPr>
        <w:rFonts w:ascii="Symbol" w:eastAsia="Symbol" w:hAnsi="Symbol" w:cs="Symbol" w:hint="default"/>
        <w:w w:val="100"/>
        <w:sz w:val="24"/>
        <w:szCs w:val="24"/>
        <w:lang w:val="en-US" w:eastAsia="en-US" w:bidi="en-US"/>
      </w:rPr>
    </w:lvl>
    <w:lvl w:ilvl="1" w:tplc="CC9619FC">
      <w:numFmt w:val="bullet"/>
      <w:lvlText w:val="•"/>
      <w:lvlJc w:val="left"/>
      <w:pPr>
        <w:ind w:left="3044" w:hanging="360"/>
      </w:pPr>
      <w:rPr>
        <w:rFonts w:hint="default"/>
        <w:lang w:val="en-US" w:eastAsia="en-US" w:bidi="en-US"/>
      </w:rPr>
    </w:lvl>
    <w:lvl w:ilvl="2" w:tplc="52B41FA4">
      <w:numFmt w:val="bullet"/>
      <w:lvlText w:val="•"/>
      <w:lvlJc w:val="left"/>
      <w:pPr>
        <w:ind w:left="4008" w:hanging="360"/>
      </w:pPr>
      <w:rPr>
        <w:rFonts w:hint="default"/>
        <w:lang w:val="en-US" w:eastAsia="en-US" w:bidi="en-US"/>
      </w:rPr>
    </w:lvl>
    <w:lvl w:ilvl="3" w:tplc="4E9C3728">
      <w:numFmt w:val="bullet"/>
      <w:lvlText w:val="•"/>
      <w:lvlJc w:val="left"/>
      <w:pPr>
        <w:ind w:left="4972" w:hanging="360"/>
      </w:pPr>
      <w:rPr>
        <w:rFonts w:hint="default"/>
        <w:lang w:val="en-US" w:eastAsia="en-US" w:bidi="en-US"/>
      </w:rPr>
    </w:lvl>
    <w:lvl w:ilvl="4" w:tplc="43F8E39A">
      <w:numFmt w:val="bullet"/>
      <w:lvlText w:val="•"/>
      <w:lvlJc w:val="left"/>
      <w:pPr>
        <w:ind w:left="5936" w:hanging="360"/>
      </w:pPr>
      <w:rPr>
        <w:rFonts w:hint="default"/>
        <w:lang w:val="en-US" w:eastAsia="en-US" w:bidi="en-US"/>
      </w:rPr>
    </w:lvl>
    <w:lvl w:ilvl="5" w:tplc="3BA46C48">
      <w:numFmt w:val="bullet"/>
      <w:lvlText w:val="•"/>
      <w:lvlJc w:val="left"/>
      <w:pPr>
        <w:ind w:left="6900" w:hanging="360"/>
      </w:pPr>
      <w:rPr>
        <w:rFonts w:hint="default"/>
        <w:lang w:val="en-US" w:eastAsia="en-US" w:bidi="en-US"/>
      </w:rPr>
    </w:lvl>
    <w:lvl w:ilvl="6" w:tplc="6CE068BE">
      <w:numFmt w:val="bullet"/>
      <w:lvlText w:val="•"/>
      <w:lvlJc w:val="left"/>
      <w:pPr>
        <w:ind w:left="7864" w:hanging="360"/>
      </w:pPr>
      <w:rPr>
        <w:rFonts w:hint="default"/>
        <w:lang w:val="en-US" w:eastAsia="en-US" w:bidi="en-US"/>
      </w:rPr>
    </w:lvl>
    <w:lvl w:ilvl="7" w:tplc="CAD01A46">
      <w:numFmt w:val="bullet"/>
      <w:lvlText w:val="•"/>
      <w:lvlJc w:val="left"/>
      <w:pPr>
        <w:ind w:left="8828" w:hanging="360"/>
      </w:pPr>
      <w:rPr>
        <w:rFonts w:hint="default"/>
        <w:lang w:val="en-US" w:eastAsia="en-US" w:bidi="en-US"/>
      </w:rPr>
    </w:lvl>
    <w:lvl w:ilvl="8" w:tplc="332A28BC">
      <w:numFmt w:val="bullet"/>
      <w:lvlText w:val="•"/>
      <w:lvlJc w:val="left"/>
      <w:pPr>
        <w:ind w:left="9792" w:hanging="360"/>
      </w:pPr>
      <w:rPr>
        <w:rFonts w:hint="default"/>
        <w:lang w:val="en-US" w:eastAsia="en-US" w:bidi="en-US"/>
      </w:rPr>
    </w:lvl>
  </w:abstractNum>
  <w:abstractNum w:abstractNumId="82" w15:restartNumberingAfterBreak="0">
    <w:nsid w:val="6C2A4988"/>
    <w:multiLevelType w:val="hybridMultilevel"/>
    <w:tmpl w:val="70945162"/>
    <w:lvl w:ilvl="0" w:tplc="9A423D42">
      <w:numFmt w:val="bullet"/>
      <w:lvlText w:val=""/>
      <w:lvlJc w:val="left"/>
      <w:pPr>
        <w:ind w:left="477" w:hanging="346"/>
      </w:pPr>
      <w:rPr>
        <w:rFonts w:ascii="Symbol" w:eastAsia="Symbol" w:hAnsi="Symbol" w:cs="Symbol" w:hint="default"/>
        <w:w w:val="100"/>
        <w:sz w:val="22"/>
        <w:szCs w:val="22"/>
        <w:lang w:val="en-US" w:eastAsia="en-US" w:bidi="en-US"/>
      </w:rPr>
    </w:lvl>
    <w:lvl w:ilvl="1" w:tplc="5F1C2242">
      <w:numFmt w:val="bullet"/>
      <w:lvlText w:val="•"/>
      <w:lvlJc w:val="left"/>
      <w:pPr>
        <w:ind w:left="1229" w:hanging="346"/>
      </w:pPr>
      <w:rPr>
        <w:rFonts w:hint="default"/>
        <w:lang w:val="en-US" w:eastAsia="en-US" w:bidi="en-US"/>
      </w:rPr>
    </w:lvl>
    <w:lvl w:ilvl="2" w:tplc="9ACCF87A">
      <w:numFmt w:val="bullet"/>
      <w:lvlText w:val="•"/>
      <w:lvlJc w:val="left"/>
      <w:pPr>
        <w:ind w:left="1979" w:hanging="346"/>
      </w:pPr>
      <w:rPr>
        <w:rFonts w:hint="default"/>
        <w:lang w:val="en-US" w:eastAsia="en-US" w:bidi="en-US"/>
      </w:rPr>
    </w:lvl>
    <w:lvl w:ilvl="3" w:tplc="2A6E188E">
      <w:numFmt w:val="bullet"/>
      <w:lvlText w:val="•"/>
      <w:lvlJc w:val="left"/>
      <w:pPr>
        <w:ind w:left="2728" w:hanging="346"/>
      </w:pPr>
      <w:rPr>
        <w:rFonts w:hint="default"/>
        <w:lang w:val="en-US" w:eastAsia="en-US" w:bidi="en-US"/>
      </w:rPr>
    </w:lvl>
    <w:lvl w:ilvl="4" w:tplc="4D8A2646">
      <w:numFmt w:val="bullet"/>
      <w:lvlText w:val="•"/>
      <w:lvlJc w:val="left"/>
      <w:pPr>
        <w:ind w:left="3478" w:hanging="346"/>
      </w:pPr>
      <w:rPr>
        <w:rFonts w:hint="default"/>
        <w:lang w:val="en-US" w:eastAsia="en-US" w:bidi="en-US"/>
      </w:rPr>
    </w:lvl>
    <w:lvl w:ilvl="5" w:tplc="D84C649E">
      <w:numFmt w:val="bullet"/>
      <w:lvlText w:val="•"/>
      <w:lvlJc w:val="left"/>
      <w:pPr>
        <w:ind w:left="4228" w:hanging="346"/>
      </w:pPr>
      <w:rPr>
        <w:rFonts w:hint="default"/>
        <w:lang w:val="en-US" w:eastAsia="en-US" w:bidi="en-US"/>
      </w:rPr>
    </w:lvl>
    <w:lvl w:ilvl="6" w:tplc="95009072">
      <w:numFmt w:val="bullet"/>
      <w:lvlText w:val="•"/>
      <w:lvlJc w:val="left"/>
      <w:pPr>
        <w:ind w:left="4977" w:hanging="346"/>
      </w:pPr>
      <w:rPr>
        <w:rFonts w:hint="default"/>
        <w:lang w:val="en-US" w:eastAsia="en-US" w:bidi="en-US"/>
      </w:rPr>
    </w:lvl>
    <w:lvl w:ilvl="7" w:tplc="CA6064B2">
      <w:numFmt w:val="bullet"/>
      <w:lvlText w:val="•"/>
      <w:lvlJc w:val="left"/>
      <w:pPr>
        <w:ind w:left="5727" w:hanging="346"/>
      </w:pPr>
      <w:rPr>
        <w:rFonts w:hint="default"/>
        <w:lang w:val="en-US" w:eastAsia="en-US" w:bidi="en-US"/>
      </w:rPr>
    </w:lvl>
    <w:lvl w:ilvl="8" w:tplc="5A6A18A6">
      <w:numFmt w:val="bullet"/>
      <w:lvlText w:val="•"/>
      <w:lvlJc w:val="left"/>
      <w:pPr>
        <w:ind w:left="6477" w:hanging="346"/>
      </w:pPr>
      <w:rPr>
        <w:rFonts w:hint="default"/>
        <w:lang w:val="en-US" w:eastAsia="en-US" w:bidi="en-US"/>
      </w:rPr>
    </w:lvl>
  </w:abstractNum>
  <w:abstractNum w:abstractNumId="83" w15:restartNumberingAfterBreak="0">
    <w:nsid w:val="6F4E4B56"/>
    <w:multiLevelType w:val="hybridMultilevel"/>
    <w:tmpl w:val="AF18A726"/>
    <w:lvl w:ilvl="0" w:tplc="109EFAA4">
      <w:numFmt w:val="bullet"/>
      <w:lvlText w:val=""/>
      <w:lvlJc w:val="left"/>
      <w:pPr>
        <w:ind w:left="359" w:hanging="360"/>
      </w:pPr>
      <w:rPr>
        <w:rFonts w:ascii="Wingdings" w:eastAsia="Wingdings" w:hAnsi="Wingdings" w:cs="Wingdings" w:hint="default"/>
        <w:w w:val="100"/>
        <w:sz w:val="22"/>
        <w:szCs w:val="22"/>
        <w:lang w:val="en-US" w:eastAsia="en-US" w:bidi="en-US"/>
      </w:rPr>
    </w:lvl>
    <w:lvl w:ilvl="1" w:tplc="239A4F0E">
      <w:numFmt w:val="bullet"/>
      <w:lvlText w:val="•"/>
      <w:lvlJc w:val="left"/>
      <w:pPr>
        <w:ind w:left="1255" w:hanging="360"/>
      </w:pPr>
      <w:rPr>
        <w:rFonts w:hint="default"/>
        <w:lang w:val="en-US" w:eastAsia="en-US" w:bidi="en-US"/>
      </w:rPr>
    </w:lvl>
    <w:lvl w:ilvl="2" w:tplc="27EAA7E0">
      <w:numFmt w:val="bullet"/>
      <w:lvlText w:val="•"/>
      <w:lvlJc w:val="left"/>
      <w:pPr>
        <w:ind w:left="2151" w:hanging="360"/>
      </w:pPr>
      <w:rPr>
        <w:rFonts w:hint="default"/>
        <w:lang w:val="en-US" w:eastAsia="en-US" w:bidi="en-US"/>
      </w:rPr>
    </w:lvl>
    <w:lvl w:ilvl="3" w:tplc="CE4CBC3A">
      <w:numFmt w:val="bullet"/>
      <w:lvlText w:val="•"/>
      <w:lvlJc w:val="left"/>
      <w:pPr>
        <w:ind w:left="3046" w:hanging="360"/>
      </w:pPr>
      <w:rPr>
        <w:rFonts w:hint="default"/>
        <w:lang w:val="en-US" w:eastAsia="en-US" w:bidi="en-US"/>
      </w:rPr>
    </w:lvl>
    <w:lvl w:ilvl="4" w:tplc="B142AA74">
      <w:numFmt w:val="bullet"/>
      <w:lvlText w:val="•"/>
      <w:lvlJc w:val="left"/>
      <w:pPr>
        <w:ind w:left="3942" w:hanging="360"/>
      </w:pPr>
      <w:rPr>
        <w:rFonts w:hint="default"/>
        <w:lang w:val="en-US" w:eastAsia="en-US" w:bidi="en-US"/>
      </w:rPr>
    </w:lvl>
    <w:lvl w:ilvl="5" w:tplc="C464D8D4">
      <w:numFmt w:val="bullet"/>
      <w:lvlText w:val="•"/>
      <w:lvlJc w:val="left"/>
      <w:pPr>
        <w:ind w:left="4837" w:hanging="360"/>
      </w:pPr>
      <w:rPr>
        <w:rFonts w:hint="default"/>
        <w:lang w:val="en-US" w:eastAsia="en-US" w:bidi="en-US"/>
      </w:rPr>
    </w:lvl>
    <w:lvl w:ilvl="6" w:tplc="FE6C3006">
      <w:numFmt w:val="bullet"/>
      <w:lvlText w:val="•"/>
      <w:lvlJc w:val="left"/>
      <w:pPr>
        <w:ind w:left="5733" w:hanging="360"/>
      </w:pPr>
      <w:rPr>
        <w:rFonts w:hint="default"/>
        <w:lang w:val="en-US" w:eastAsia="en-US" w:bidi="en-US"/>
      </w:rPr>
    </w:lvl>
    <w:lvl w:ilvl="7" w:tplc="DB6076F2">
      <w:numFmt w:val="bullet"/>
      <w:lvlText w:val="•"/>
      <w:lvlJc w:val="left"/>
      <w:pPr>
        <w:ind w:left="6628" w:hanging="360"/>
      </w:pPr>
      <w:rPr>
        <w:rFonts w:hint="default"/>
        <w:lang w:val="en-US" w:eastAsia="en-US" w:bidi="en-US"/>
      </w:rPr>
    </w:lvl>
    <w:lvl w:ilvl="8" w:tplc="99F86024">
      <w:numFmt w:val="bullet"/>
      <w:lvlText w:val="•"/>
      <w:lvlJc w:val="left"/>
      <w:pPr>
        <w:ind w:left="7524" w:hanging="360"/>
      </w:pPr>
      <w:rPr>
        <w:rFonts w:hint="default"/>
        <w:lang w:val="en-US" w:eastAsia="en-US" w:bidi="en-US"/>
      </w:rPr>
    </w:lvl>
  </w:abstractNum>
  <w:abstractNum w:abstractNumId="84" w15:restartNumberingAfterBreak="0">
    <w:nsid w:val="739907DF"/>
    <w:multiLevelType w:val="hybridMultilevel"/>
    <w:tmpl w:val="51FCAA4C"/>
    <w:lvl w:ilvl="0" w:tplc="D9CE3740">
      <w:numFmt w:val="bullet"/>
      <w:lvlText w:val=""/>
      <w:lvlJc w:val="left"/>
      <w:pPr>
        <w:ind w:left="467" w:hanging="360"/>
      </w:pPr>
      <w:rPr>
        <w:rFonts w:ascii="Wingdings" w:eastAsia="Wingdings" w:hAnsi="Wingdings" w:cs="Wingdings" w:hint="default"/>
        <w:w w:val="99"/>
        <w:sz w:val="20"/>
        <w:szCs w:val="20"/>
        <w:lang w:val="en-US" w:eastAsia="en-US" w:bidi="en-US"/>
      </w:rPr>
    </w:lvl>
    <w:lvl w:ilvl="1" w:tplc="199CE240">
      <w:numFmt w:val="bullet"/>
      <w:lvlText w:val="•"/>
      <w:lvlJc w:val="left"/>
      <w:pPr>
        <w:ind w:left="696" w:hanging="360"/>
      </w:pPr>
      <w:rPr>
        <w:rFonts w:hint="default"/>
        <w:lang w:val="en-US" w:eastAsia="en-US" w:bidi="en-US"/>
      </w:rPr>
    </w:lvl>
    <w:lvl w:ilvl="2" w:tplc="7234CACC">
      <w:numFmt w:val="bullet"/>
      <w:lvlText w:val="•"/>
      <w:lvlJc w:val="left"/>
      <w:pPr>
        <w:ind w:left="932" w:hanging="360"/>
      </w:pPr>
      <w:rPr>
        <w:rFonts w:hint="default"/>
        <w:lang w:val="en-US" w:eastAsia="en-US" w:bidi="en-US"/>
      </w:rPr>
    </w:lvl>
    <w:lvl w:ilvl="3" w:tplc="A46E7E48">
      <w:numFmt w:val="bullet"/>
      <w:lvlText w:val="•"/>
      <w:lvlJc w:val="left"/>
      <w:pPr>
        <w:ind w:left="1168" w:hanging="360"/>
      </w:pPr>
      <w:rPr>
        <w:rFonts w:hint="default"/>
        <w:lang w:val="en-US" w:eastAsia="en-US" w:bidi="en-US"/>
      </w:rPr>
    </w:lvl>
    <w:lvl w:ilvl="4" w:tplc="26561C38">
      <w:numFmt w:val="bullet"/>
      <w:lvlText w:val="•"/>
      <w:lvlJc w:val="left"/>
      <w:pPr>
        <w:ind w:left="1404" w:hanging="360"/>
      </w:pPr>
      <w:rPr>
        <w:rFonts w:hint="default"/>
        <w:lang w:val="en-US" w:eastAsia="en-US" w:bidi="en-US"/>
      </w:rPr>
    </w:lvl>
    <w:lvl w:ilvl="5" w:tplc="DA3CA982">
      <w:numFmt w:val="bullet"/>
      <w:lvlText w:val="•"/>
      <w:lvlJc w:val="left"/>
      <w:pPr>
        <w:ind w:left="1641" w:hanging="360"/>
      </w:pPr>
      <w:rPr>
        <w:rFonts w:hint="default"/>
        <w:lang w:val="en-US" w:eastAsia="en-US" w:bidi="en-US"/>
      </w:rPr>
    </w:lvl>
    <w:lvl w:ilvl="6" w:tplc="64A2246E">
      <w:numFmt w:val="bullet"/>
      <w:lvlText w:val="•"/>
      <w:lvlJc w:val="left"/>
      <w:pPr>
        <w:ind w:left="1877" w:hanging="360"/>
      </w:pPr>
      <w:rPr>
        <w:rFonts w:hint="default"/>
        <w:lang w:val="en-US" w:eastAsia="en-US" w:bidi="en-US"/>
      </w:rPr>
    </w:lvl>
    <w:lvl w:ilvl="7" w:tplc="F2DA3C16">
      <w:numFmt w:val="bullet"/>
      <w:lvlText w:val="•"/>
      <w:lvlJc w:val="left"/>
      <w:pPr>
        <w:ind w:left="2113" w:hanging="360"/>
      </w:pPr>
      <w:rPr>
        <w:rFonts w:hint="default"/>
        <w:lang w:val="en-US" w:eastAsia="en-US" w:bidi="en-US"/>
      </w:rPr>
    </w:lvl>
    <w:lvl w:ilvl="8" w:tplc="A9B88C7A">
      <w:numFmt w:val="bullet"/>
      <w:lvlText w:val="•"/>
      <w:lvlJc w:val="left"/>
      <w:pPr>
        <w:ind w:left="2349" w:hanging="360"/>
      </w:pPr>
      <w:rPr>
        <w:rFonts w:hint="default"/>
        <w:lang w:val="en-US" w:eastAsia="en-US" w:bidi="en-US"/>
      </w:rPr>
    </w:lvl>
  </w:abstractNum>
  <w:abstractNum w:abstractNumId="85" w15:restartNumberingAfterBreak="0">
    <w:nsid w:val="74A7041B"/>
    <w:multiLevelType w:val="hybridMultilevel"/>
    <w:tmpl w:val="7E76F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E431B6"/>
    <w:multiLevelType w:val="hybridMultilevel"/>
    <w:tmpl w:val="A2EE0C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E5421E"/>
    <w:multiLevelType w:val="hybridMultilevel"/>
    <w:tmpl w:val="D9EA61DE"/>
    <w:lvl w:ilvl="0" w:tplc="0A92E63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7A5D9C"/>
    <w:multiLevelType w:val="hybridMultilevel"/>
    <w:tmpl w:val="F3F6AFEC"/>
    <w:lvl w:ilvl="0" w:tplc="C76AC022">
      <w:start w:val="1"/>
      <w:numFmt w:val="lowerLetter"/>
      <w:lvlText w:val="%1."/>
      <w:lvlJc w:val="left"/>
      <w:pPr>
        <w:ind w:left="18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AE97CF2"/>
    <w:multiLevelType w:val="hybridMultilevel"/>
    <w:tmpl w:val="2FD0B7C0"/>
    <w:lvl w:ilvl="0" w:tplc="F4F61FA2">
      <w:start w:val="1"/>
      <w:numFmt w:val="decimal"/>
      <w:lvlText w:val="%1."/>
      <w:lvlJc w:val="left"/>
      <w:pPr>
        <w:ind w:left="1080" w:hanging="720"/>
      </w:pPr>
      <w:rPr>
        <w:rFonts w:hint="default"/>
      </w:rPr>
    </w:lvl>
    <w:lvl w:ilvl="1" w:tplc="C76AC022">
      <w:start w:val="1"/>
      <w:numFmt w:val="lowerLetter"/>
      <w:lvlText w:val="%2."/>
      <w:lvlJc w:val="left"/>
      <w:pPr>
        <w:ind w:left="1800" w:hanging="720"/>
      </w:pPr>
      <w:rPr>
        <w:rFonts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B77B05"/>
    <w:multiLevelType w:val="hybridMultilevel"/>
    <w:tmpl w:val="617C3CCE"/>
    <w:lvl w:ilvl="0" w:tplc="2F72B5D6">
      <w:start w:val="1"/>
      <w:numFmt w:val="decimal"/>
      <w:pStyle w:val="MOUList"/>
      <w:lvlText w:val="%1."/>
      <w:lvlJc w:val="left"/>
      <w:pPr>
        <w:ind w:left="108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FC629DA"/>
    <w:multiLevelType w:val="hybridMultilevel"/>
    <w:tmpl w:val="7B3642B6"/>
    <w:lvl w:ilvl="0" w:tplc="B8369D7C">
      <w:numFmt w:val="bullet"/>
      <w:lvlText w:val=""/>
      <w:lvlJc w:val="left"/>
      <w:pPr>
        <w:ind w:left="463" w:hanging="346"/>
      </w:pPr>
      <w:rPr>
        <w:rFonts w:ascii="Symbol" w:eastAsia="Symbol" w:hAnsi="Symbol" w:cs="Symbol" w:hint="default"/>
        <w:w w:val="100"/>
        <w:sz w:val="22"/>
        <w:szCs w:val="22"/>
        <w:lang w:val="en-US" w:eastAsia="en-US" w:bidi="en-US"/>
      </w:rPr>
    </w:lvl>
    <w:lvl w:ilvl="1" w:tplc="2F261C16">
      <w:numFmt w:val="bullet"/>
      <w:lvlText w:val="•"/>
      <w:lvlJc w:val="left"/>
      <w:pPr>
        <w:ind w:left="1211" w:hanging="346"/>
      </w:pPr>
      <w:rPr>
        <w:rFonts w:hint="default"/>
        <w:lang w:val="en-US" w:eastAsia="en-US" w:bidi="en-US"/>
      </w:rPr>
    </w:lvl>
    <w:lvl w:ilvl="2" w:tplc="F8BAB470">
      <w:numFmt w:val="bullet"/>
      <w:lvlText w:val="•"/>
      <w:lvlJc w:val="left"/>
      <w:pPr>
        <w:ind w:left="1963" w:hanging="346"/>
      </w:pPr>
      <w:rPr>
        <w:rFonts w:hint="default"/>
        <w:lang w:val="en-US" w:eastAsia="en-US" w:bidi="en-US"/>
      </w:rPr>
    </w:lvl>
    <w:lvl w:ilvl="3" w:tplc="CE067158">
      <w:numFmt w:val="bullet"/>
      <w:lvlText w:val="•"/>
      <w:lvlJc w:val="left"/>
      <w:pPr>
        <w:ind w:left="2714" w:hanging="346"/>
      </w:pPr>
      <w:rPr>
        <w:rFonts w:hint="default"/>
        <w:lang w:val="en-US" w:eastAsia="en-US" w:bidi="en-US"/>
      </w:rPr>
    </w:lvl>
    <w:lvl w:ilvl="4" w:tplc="AC0CE76C">
      <w:numFmt w:val="bullet"/>
      <w:lvlText w:val="•"/>
      <w:lvlJc w:val="left"/>
      <w:pPr>
        <w:ind w:left="3466" w:hanging="346"/>
      </w:pPr>
      <w:rPr>
        <w:rFonts w:hint="default"/>
        <w:lang w:val="en-US" w:eastAsia="en-US" w:bidi="en-US"/>
      </w:rPr>
    </w:lvl>
    <w:lvl w:ilvl="5" w:tplc="B56EBD36">
      <w:numFmt w:val="bullet"/>
      <w:lvlText w:val="•"/>
      <w:lvlJc w:val="left"/>
      <w:pPr>
        <w:ind w:left="4218" w:hanging="346"/>
      </w:pPr>
      <w:rPr>
        <w:rFonts w:hint="default"/>
        <w:lang w:val="en-US" w:eastAsia="en-US" w:bidi="en-US"/>
      </w:rPr>
    </w:lvl>
    <w:lvl w:ilvl="6" w:tplc="487AC16E">
      <w:numFmt w:val="bullet"/>
      <w:lvlText w:val="•"/>
      <w:lvlJc w:val="left"/>
      <w:pPr>
        <w:ind w:left="4969" w:hanging="346"/>
      </w:pPr>
      <w:rPr>
        <w:rFonts w:hint="default"/>
        <w:lang w:val="en-US" w:eastAsia="en-US" w:bidi="en-US"/>
      </w:rPr>
    </w:lvl>
    <w:lvl w:ilvl="7" w:tplc="22A0C13E">
      <w:numFmt w:val="bullet"/>
      <w:lvlText w:val="•"/>
      <w:lvlJc w:val="left"/>
      <w:pPr>
        <w:ind w:left="5721" w:hanging="346"/>
      </w:pPr>
      <w:rPr>
        <w:rFonts w:hint="default"/>
        <w:lang w:val="en-US" w:eastAsia="en-US" w:bidi="en-US"/>
      </w:rPr>
    </w:lvl>
    <w:lvl w:ilvl="8" w:tplc="11069A6E">
      <w:numFmt w:val="bullet"/>
      <w:lvlText w:val="•"/>
      <w:lvlJc w:val="left"/>
      <w:pPr>
        <w:ind w:left="6473" w:hanging="346"/>
      </w:pPr>
      <w:rPr>
        <w:rFonts w:hint="default"/>
        <w:lang w:val="en-US" w:eastAsia="en-US" w:bidi="en-US"/>
      </w:rPr>
    </w:lvl>
  </w:abstractNum>
  <w:num w:numId="1">
    <w:abstractNumId w:val="55"/>
  </w:num>
  <w:num w:numId="2">
    <w:abstractNumId w:val="59"/>
  </w:num>
  <w:num w:numId="3">
    <w:abstractNumId w:val="86"/>
  </w:num>
  <w:num w:numId="4">
    <w:abstractNumId w:val="69"/>
  </w:num>
  <w:num w:numId="5">
    <w:abstractNumId w:val="60"/>
  </w:num>
  <w:num w:numId="6">
    <w:abstractNumId w:val="0"/>
  </w:num>
  <w:num w:numId="7">
    <w:abstractNumId w:val="53"/>
  </w:num>
  <w:num w:numId="8">
    <w:abstractNumId w:val="73"/>
  </w:num>
  <w:num w:numId="9">
    <w:abstractNumId w:val="71"/>
  </w:num>
  <w:num w:numId="10">
    <w:abstractNumId w:val="28"/>
  </w:num>
  <w:num w:numId="11">
    <w:abstractNumId w:val="8"/>
  </w:num>
  <w:num w:numId="12">
    <w:abstractNumId w:val="45"/>
  </w:num>
  <w:num w:numId="13">
    <w:abstractNumId w:val="3"/>
  </w:num>
  <w:num w:numId="14">
    <w:abstractNumId w:val="23"/>
  </w:num>
  <w:num w:numId="15">
    <w:abstractNumId w:val="36"/>
  </w:num>
  <w:num w:numId="16">
    <w:abstractNumId w:val="26"/>
  </w:num>
  <w:num w:numId="17">
    <w:abstractNumId w:val="24"/>
  </w:num>
  <w:num w:numId="18">
    <w:abstractNumId w:val="77"/>
  </w:num>
  <w:num w:numId="19">
    <w:abstractNumId w:val="83"/>
  </w:num>
  <w:num w:numId="20">
    <w:abstractNumId w:val="76"/>
  </w:num>
  <w:num w:numId="21">
    <w:abstractNumId w:val="27"/>
  </w:num>
  <w:num w:numId="22">
    <w:abstractNumId w:val="2"/>
  </w:num>
  <w:num w:numId="23">
    <w:abstractNumId w:val="6"/>
  </w:num>
  <w:num w:numId="24">
    <w:abstractNumId w:val="58"/>
  </w:num>
  <w:num w:numId="25">
    <w:abstractNumId w:val="44"/>
  </w:num>
  <w:num w:numId="26">
    <w:abstractNumId w:val="38"/>
  </w:num>
  <w:num w:numId="27">
    <w:abstractNumId w:val="47"/>
  </w:num>
  <w:num w:numId="28">
    <w:abstractNumId w:val="34"/>
  </w:num>
  <w:num w:numId="29">
    <w:abstractNumId w:val="20"/>
  </w:num>
  <w:num w:numId="30">
    <w:abstractNumId w:val="18"/>
  </w:num>
  <w:num w:numId="31">
    <w:abstractNumId w:val="4"/>
  </w:num>
  <w:num w:numId="32">
    <w:abstractNumId w:val="7"/>
  </w:num>
  <w:num w:numId="33">
    <w:abstractNumId w:val="63"/>
  </w:num>
  <w:num w:numId="34">
    <w:abstractNumId w:val="56"/>
  </w:num>
  <w:num w:numId="35">
    <w:abstractNumId w:val="37"/>
  </w:num>
  <w:num w:numId="36">
    <w:abstractNumId w:val="82"/>
  </w:num>
  <w:num w:numId="37">
    <w:abstractNumId w:val="91"/>
  </w:num>
  <w:num w:numId="38">
    <w:abstractNumId w:val="1"/>
  </w:num>
  <w:num w:numId="39">
    <w:abstractNumId w:val="30"/>
  </w:num>
  <w:num w:numId="40">
    <w:abstractNumId w:val="72"/>
  </w:num>
  <w:num w:numId="41">
    <w:abstractNumId w:val="79"/>
  </w:num>
  <w:num w:numId="42">
    <w:abstractNumId w:val="13"/>
  </w:num>
  <w:num w:numId="43">
    <w:abstractNumId w:val="67"/>
  </w:num>
  <w:num w:numId="44">
    <w:abstractNumId w:val="80"/>
  </w:num>
  <w:num w:numId="45">
    <w:abstractNumId w:val="31"/>
  </w:num>
  <w:num w:numId="46">
    <w:abstractNumId w:val="32"/>
  </w:num>
  <w:num w:numId="47">
    <w:abstractNumId w:val="52"/>
  </w:num>
  <w:num w:numId="48">
    <w:abstractNumId w:val="41"/>
  </w:num>
  <w:num w:numId="49">
    <w:abstractNumId w:val="39"/>
  </w:num>
  <w:num w:numId="50">
    <w:abstractNumId w:val="84"/>
  </w:num>
  <w:num w:numId="51">
    <w:abstractNumId w:val="66"/>
  </w:num>
  <w:num w:numId="52">
    <w:abstractNumId w:val="54"/>
  </w:num>
  <w:num w:numId="53">
    <w:abstractNumId w:val="61"/>
  </w:num>
  <w:num w:numId="54">
    <w:abstractNumId w:val="65"/>
  </w:num>
  <w:num w:numId="55">
    <w:abstractNumId w:val="48"/>
  </w:num>
  <w:num w:numId="56">
    <w:abstractNumId w:val="68"/>
  </w:num>
  <w:num w:numId="57">
    <w:abstractNumId w:val="5"/>
  </w:num>
  <w:num w:numId="58">
    <w:abstractNumId w:val="35"/>
  </w:num>
  <w:num w:numId="59">
    <w:abstractNumId w:val="51"/>
  </w:num>
  <w:num w:numId="60">
    <w:abstractNumId w:val="57"/>
  </w:num>
  <w:num w:numId="61">
    <w:abstractNumId w:val="85"/>
  </w:num>
  <w:num w:numId="62">
    <w:abstractNumId w:val="25"/>
  </w:num>
  <w:num w:numId="63">
    <w:abstractNumId w:val="81"/>
  </w:num>
  <w:num w:numId="64">
    <w:abstractNumId w:val="15"/>
  </w:num>
  <w:num w:numId="65">
    <w:abstractNumId w:val="14"/>
  </w:num>
  <w:num w:numId="66">
    <w:abstractNumId w:val="21"/>
  </w:num>
  <w:num w:numId="67">
    <w:abstractNumId w:val="62"/>
  </w:num>
  <w:num w:numId="68">
    <w:abstractNumId w:val="17"/>
  </w:num>
  <w:num w:numId="69">
    <w:abstractNumId w:val="12"/>
  </w:num>
  <w:num w:numId="70">
    <w:abstractNumId w:val="50"/>
  </w:num>
  <w:num w:numId="71">
    <w:abstractNumId w:val="9"/>
  </w:num>
  <w:num w:numId="72">
    <w:abstractNumId w:val="46"/>
  </w:num>
  <w:num w:numId="73">
    <w:abstractNumId w:val="11"/>
  </w:num>
  <w:num w:numId="74">
    <w:abstractNumId w:val="40"/>
  </w:num>
  <w:num w:numId="75">
    <w:abstractNumId w:val="70"/>
  </w:num>
  <w:num w:numId="76">
    <w:abstractNumId w:val="42"/>
  </w:num>
  <w:num w:numId="77">
    <w:abstractNumId w:val="43"/>
  </w:num>
  <w:num w:numId="78">
    <w:abstractNumId w:val="87"/>
  </w:num>
  <w:num w:numId="79">
    <w:abstractNumId w:val="22"/>
  </w:num>
  <w:num w:numId="80">
    <w:abstractNumId w:val="87"/>
    <w:lvlOverride w:ilvl="0">
      <w:startOverride w:val="1"/>
    </w:lvlOverride>
  </w:num>
  <w:num w:numId="81">
    <w:abstractNumId w:val="29"/>
  </w:num>
  <w:num w:numId="82">
    <w:abstractNumId w:val="90"/>
  </w:num>
  <w:num w:numId="83">
    <w:abstractNumId w:val="68"/>
    <w:lvlOverride w:ilvl="0">
      <w:lvl w:ilvl="0" w:tplc="F4F61FA2">
        <w:start w:val="1"/>
        <w:numFmt w:val="lowerLetter"/>
        <w:lvlText w:val="%1."/>
        <w:lvlJc w:val="left"/>
        <w:pPr>
          <w:ind w:left="1800" w:hanging="720"/>
        </w:pPr>
        <w:rPr>
          <w:rFonts w:hint="default"/>
        </w:rPr>
      </w:lvl>
    </w:lvlOverride>
    <w:lvlOverride w:ilvl="1">
      <w:lvl w:ilvl="1" w:tplc="C76AC022">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A88C7DEA"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4">
    <w:abstractNumId w:val="68"/>
    <w:lvlOverride w:ilvl="0">
      <w:lvl w:ilvl="0" w:tplc="F4F61FA2">
        <w:start w:val="1"/>
        <w:numFmt w:val="lowerLetter"/>
        <w:lvlText w:val="%1."/>
        <w:lvlJc w:val="left"/>
        <w:pPr>
          <w:ind w:left="1440" w:hanging="360"/>
        </w:pPr>
        <w:rPr>
          <w:rFonts w:hint="default"/>
        </w:rPr>
      </w:lvl>
    </w:lvlOverride>
    <w:lvlOverride w:ilvl="1">
      <w:lvl w:ilvl="1" w:tplc="C76AC022">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A88C7DEA"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85">
    <w:abstractNumId w:val="16"/>
  </w:num>
  <w:num w:numId="86">
    <w:abstractNumId w:val="19"/>
  </w:num>
  <w:num w:numId="87">
    <w:abstractNumId w:val="88"/>
  </w:num>
  <w:num w:numId="88">
    <w:abstractNumId w:val="78"/>
  </w:num>
  <w:num w:numId="89">
    <w:abstractNumId w:val="75"/>
  </w:num>
  <w:num w:numId="90">
    <w:abstractNumId w:val="87"/>
    <w:lvlOverride w:ilvl="0">
      <w:startOverride w:val="1"/>
    </w:lvlOverride>
  </w:num>
  <w:num w:numId="91">
    <w:abstractNumId w:val="64"/>
  </w:num>
  <w:num w:numId="92">
    <w:abstractNumId w:val="10"/>
  </w:num>
  <w:num w:numId="93">
    <w:abstractNumId w:val="49"/>
  </w:num>
  <w:num w:numId="94">
    <w:abstractNumId w:val="89"/>
  </w:num>
  <w:num w:numId="95">
    <w:abstractNumId w:val="33"/>
  </w:num>
  <w:num w:numId="96">
    <w:abstractNumId w:val="33"/>
    <w:lvlOverride w:ilvl="0">
      <w:startOverride w:val="1"/>
    </w:lvlOverride>
  </w:num>
  <w:num w:numId="97">
    <w:abstractNumId w:val="33"/>
    <w:lvlOverride w:ilvl="0">
      <w:startOverride w:val="1"/>
    </w:lvlOverride>
  </w:num>
  <w:num w:numId="98">
    <w:abstractNumId w:val="60"/>
    <w:lvlOverride w:ilvl="0">
      <w:startOverride w:val="1"/>
    </w:lvlOverride>
  </w:num>
  <w:num w:numId="99">
    <w:abstractNumId w:val="0"/>
    <w:lvlOverride w:ilvl="0">
      <w:startOverride w:val="1"/>
    </w:lvlOverride>
  </w:num>
  <w:num w:numId="100">
    <w:abstractNumId w:val="0"/>
    <w:lvlOverride w:ilvl="0">
      <w:startOverride w:val="1"/>
    </w:lvlOverride>
  </w:num>
  <w:num w:numId="101">
    <w:abstractNumId w:val="0"/>
    <w:lvlOverride w:ilvl="0">
      <w:startOverride w:val="1"/>
    </w:lvlOverride>
  </w:num>
  <w:num w:numId="102">
    <w:abstractNumId w:val="75"/>
  </w:num>
  <w:num w:numId="103">
    <w:abstractNumId w:val="74"/>
  </w:num>
  <w:num w:numId="104">
    <w:abstractNumId w:val="7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SortMethod w:val="0000"/>
  <w:defaultTabStop w:val="720"/>
  <w:defaultTableStyle w:val="APHLTable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B34"/>
    <w:rsid w:val="000025B5"/>
    <w:rsid w:val="0000302B"/>
    <w:rsid w:val="0000356F"/>
    <w:rsid w:val="00013774"/>
    <w:rsid w:val="000139D2"/>
    <w:rsid w:val="00014D78"/>
    <w:rsid w:val="00015649"/>
    <w:rsid w:val="00022A2C"/>
    <w:rsid w:val="00024CA0"/>
    <w:rsid w:val="00035432"/>
    <w:rsid w:val="00036136"/>
    <w:rsid w:val="0003789E"/>
    <w:rsid w:val="0004111A"/>
    <w:rsid w:val="000451CF"/>
    <w:rsid w:val="00047F08"/>
    <w:rsid w:val="00050344"/>
    <w:rsid w:val="0005256A"/>
    <w:rsid w:val="00052E3F"/>
    <w:rsid w:val="000555D3"/>
    <w:rsid w:val="00056239"/>
    <w:rsid w:val="00060FD0"/>
    <w:rsid w:val="00061154"/>
    <w:rsid w:val="000613E3"/>
    <w:rsid w:val="00071BEB"/>
    <w:rsid w:val="0008226A"/>
    <w:rsid w:val="000849EE"/>
    <w:rsid w:val="000968B0"/>
    <w:rsid w:val="000A2168"/>
    <w:rsid w:val="000A645E"/>
    <w:rsid w:val="000A6BF3"/>
    <w:rsid w:val="000A6E5F"/>
    <w:rsid w:val="000B20CB"/>
    <w:rsid w:val="000B2AFA"/>
    <w:rsid w:val="000B4A6D"/>
    <w:rsid w:val="000C1294"/>
    <w:rsid w:val="000C3944"/>
    <w:rsid w:val="000C3994"/>
    <w:rsid w:val="000C669C"/>
    <w:rsid w:val="000D799C"/>
    <w:rsid w:val="000F0245"/>
    <w:rsid w:val="000F3DBE"/>
    <w:rsid w:val="000F64C4"/>
    <w:rsid w:val="000F7369"/>
    <w:rsid w:val="0010014B"/>
    <w:rsid w:val="00103B33"/>
    <w:rsid w:val="00106885"/>
    <w:rsid w:val="00111A94"/>
    <w:rsid w:val="00112E2B"/>
    <w:rsid w:val="001142D6"/>
    <w:rsid w:val="001206EE"/>
    <w:rsid w:val="00120B63"/>
    <w:rsid w:val="00130D2D"/>
    <w:rsid w:val="00133C59"/>
    <w:rsid w:val="00134388"/>
    <w:rsid w:val="00142A85"/>
    <w:rsid w:val="00144143"/>
    <w:rsid w:val="001444A3"/>
    <w:rsid w:val="001516F3"/>
    <w:rsid w:val="00155364"/>
    <w:rsid w:val="0015536C"/>
    <w:rsid w:val="0016252C"/>
    <w:rsid w:val="0017077F"/>
    <w:rsid w:val="001770FC"/>
    <w:rsid w:val="001800CF"/>
    <w:rsid w:val="001830F0"/>
    <w:rsid w:val="001835F0"/>
    <w:rsid w:val="00186370"/>
    <w:rsid w:val="001A40DB"/>
    <w:rsid w:val="001A542A"/>
    <w:rsid w:val="001A6304"/>
    <w:rsid w:val="001B5EEA"/>
    <w:rsid w:val="001B73FA"/>
    <w:rsid w:val="001C0B0D"/>
    <w:rsid w:val="001C3AC4"/>
    <w:rsid w:val="001C45AA"/>
    <w:rsid w:val="001C54C2"/>
    <w:rsid w:val="001C55E5"/>
    <w:rsid w:val="001C5E50"/>
    <w:rsid w:val="001C7448"/>
    <w:rsid w:val="001D024A"/>
    <w:rsid w:val="001D14B2"/>
    <w:rsid w:val="001E279A"/>
    <w:rsid w:val="001E4F2A"/>
    <w:rsid w:val="001F191E"/>
    <w:rsid w:val="001F2F29"/>
    <w:rsid w:val="001F35BB"/>
    <w:rsid w:val="00205BA1"/>
    <w:rsid w:val="0020615D"/>
    <w:rsid w:val="00207384"/>
    <w:rsid w:val="00211D9B"/>
    <w:rsid w:val="0022095B"/>
    <w:rsid w:val="00223C60"/>
    <w:rsid w:val="002273CF"/>
    <w:rsid w:val="00227AEE"/>
    <w:rsid w:val="00233003"/>
    <w:rsid w:val="00234EA2"/>
    <w:rsid w:val="0024182C"/>
    <w:rsid w:val="00241A93"/>
    <w:rsid w:val="00242418"/>
    <w:rsid w:val="002439F6"/>
    <w:rsid w:val="00243FAC"/>
    <w:rsid w:val="00253249"/>
    <w:rsid w:val="0025505C"/>
    <w:rsid w:val="00260492"/>
    <w:rsid w:val="00267C03"/>
    <w:rsid w:val="00273B92"/>
    <w:rsid w:val="00274A78"/>
    <w:rsid w:val="0027661C"/>
    <w:rsid w:val="00277A2D"/>
    <w:rsid w:val="00280949"/>
    <w:rsid w:val="00283EDE"/>
    <w:rsid w:val="002916A6"/>
    <w:rsid w:val="00293F55"/>
    <w:rsid w:val="00294A65"/>
    <w:rsid w:val="002A0E1A"/>
    <w:rsid w:val="002B1330"/>
    <w:rsid w:val="002B4515"/>
    <w:rsid w:val="002C0AEE"/>
    <w:rsid w:val="002C3C6C"/>
    <w:rsid w:val="002C744F"/>
    <w:rsid w:val="002D51D9"/>
    <w:rsid w:val="002D526A"/>
    <w:rsid w:val="002D6B72"/>
    <w:rsid w:val="002E17E6"/>
    <w:rsid w:val="002E2DA5"/>
    <w:rsid w:val="002E48C6"/>
    <w:rsid w:val="002E67BB"/>
    <w:rsid w:val="002F60E0"/>
    <w:rsid w:val="002F6D0B"/>
    <w:rsid w:val="002F7CE8"/>
    <w:rsid w:val="00300EF8"/>
    <w:rsid w:val="003012AE"/>
    <w:rsid w:val="003033D3"/>
    <w:rsid w:val="003051E6"/>
    <w:rsid w:val="00306D1D"/>
    <w:rsid w:val="00314483"/>
    <w:rsid w:val="003172B2"/>
    <w:rsid w:val="003228F5"/>
    <w:rsid w:val="003233A2"/>
    <w:rsid w:val="003241B9"/>
    <w:rsid w:val="0032542B"/>
    <w:rsid w:val="00332B52"/>
    <w:rsid w:val="00336D38"/>
    <w:rsid w:val="00337B5C"/>
    <w:rsid w:val="00341133"/>
    <w:rsid w:val="0034405E"/>
    <w:rsid w:val="00344D39"/>
    <w:rsid w:val="003461FC"/>
    <w:rsid w:val="00354BC5"/>
    <w:rsid w:val="003618FA"/>
    <w:rsid w:val="003641DE"/>
    <w:rsid w:val="003669AF"/>
    <w:rsid w:val="00367D9B"/>
    <w:rsid w:val="0037694F"/>
    <w:rsid w:val="003828FC"/>
    <w:rsid w:val="00382BAE"/>
    <w:rsid w:val="00383CB4"/>
    <w:rsid w:val="00384DE1"/>
    <w:rsid w:val="003939E0"/>
    <w:rsid w:val="003A64FD"/>
    <w:rsid w:val="003A75C0"/>
    <w:rsid w:val="003B1BF6"/>
    <w:rsid w:val="003B4085"/>
    <w:rsid w:val="003B723C"/>
    <w:rsid w:val="003C3FAC"/>
    <w:rsid w:val="003C49E3"/>
    <w:rsid w:val="003C50E7"/>
    <w:rsid w:val="003D040C"/>
    <w:rsid w:val="003D7593"/>
    <w:rsid w:val="003E31E7"/>
    <w:rsid w:val="003E4B5E"/>
    <w:rsid w:val="003E5874"/>
    <w:rsid w:val="003F1801"/>
    <w:rsid w:val="003F6CF4"/>
    <w:rsid w:val="004018A7"/>
    <w:rsid w:val="004020F5"/>
    <w:rsid w:val="0040344F"/>
    <w:rsid w:val="004066CE"/>
    <w:rsid w:val="004176E9"/>
    <w:rsid w:val="00425F72"/>
    <w:rsid w:val="00427C7D"/>
    <w:rsid w:val="00427CE2"/>
    <w:rsid w:val="00433EFA"/>
    <w:rsid w:val="004445A3"/>
    <w:rsid w:val="00450F39"/>
    <w:rsid w:val="00457001"/>
    <w:rsid w:val="00457BE1"/>
    <w:rsid w:val="00457C03"/>
    <w:rsid w:val="00460557"/>
    <w:rsid w:val="00462C50"/>
    <w:rsid w:val="00474370"/>
    <w:rsid w:val="00476517"/>
    <w:rsid w:val="004765BB"/>
    <w:rsid w:val="0047684E"/>
    <w:rsid w:val="00480B0D"/>
    <w:rsid w:val="00484E05"/>
    <w:rsid w:val="00486912"/>
    <w:rsid w:val="00495CAE"/>
    <w:rsid w:val="00495F44"/>
    <w:rsid w:val="0049645C"/>
    <w:rsid w:val="00497448"/>
    <w:rsid w:val="004A4DA4"/>
    <w:rsid w:val="004B1B53"/>
    <w:rsid w:val="004C09AA"/>
    <w:rsid w:val="004C7276"/>
    <w:rsid w:val="004C7B48"/>
    <w:rsid w:val="004D3CE7"/>
    <w:rsid w:val="004E0603"/>
    <w:rsid w:val="004F029D"/>
    <w:rsid w:val="004F4002"/>
    <w:rsid w:val="004F4773"/>
    <w:rsid w:val="00500F3F"/>
    <w:rsid w:val="00503E65"/>
    <w:rsid w:val="00505C75"/>
    <w:rsid w:val="00514E41"/>
    <w:rsid w:val="0052625E"/>
    <w:rsid w:val="00531300"/>
    <w:rsid w:val="0054298E"/>
    <w:rsid w:val="00550303"/>
    <w:rsid w:val="00553145"/>
    <w:rsid w:val="005545EE"/>
    <w:rsid w:val="00554800"/>
    <w:rsid w:val="00556489"/>
    <w:rsid w:val="00557793"/>
    <w:rsid w:val="00561EA4"/>
    <w:rsid w:val="00563F6E"/>
    <w:rsid w:val="00565FE3"/>
    <w:rsid w:val="00566780"/>
    <w:rsid w:val="00573E17"/>
    <w:rsid w:val="00583111"/>
    <w:rsid w:val="00587ABE"/>
    <w:rsid w:val="00587C82"/>
    <w:rsid w:val="00591232"/>
    <w:rsid w:val="005A3F2C"/>
    <w:rsid w:val="005A7CB7"/>
    <w:rsid w:val="005B3FFB"/>
    <w:rsid w:val="005B46DF"/>
    <w:rsid w:val="005B56D9"/>
    <w:rsid w:val="005C2D89"/>
    <w:rsid w:val="005C6546"/>
    <w:rsid w:val="005E27CC"/>
    <w:rsid w:val="005E4629"/>
    <w:rsid w:val="005E5C3C"/>
    <w:rsid w:val="005E6B34"/>
    <w:rsid w:val="005E707E"/>
    <w:rsid w:val="005F1344"/>
    <w:rsid w:val="005F4147"/>
    <w:rsid w:val="005F4C0B"/>
    <w:rsid w:val="00600A0C"/>
    <w:rsid w:val="006065E5"/>
    <w:rsid w:val="0061267E"/>
    <w:rsid w:val="00616AB2"/>
    <w:rsid w:val="00625D44"/>
    <w:rsid w:val="00626DD6"/>
    <w:rsid w:val="00632840"/>
    <w:rsid w:val="0063523C"/>
    <w:rsid w:val="00637543"/>
    <w:rsid w:val="00643B4C"/>
    <w:rsid w:val="00645E07"/>
    <w:rsid w:val="0065441A"/>
    <w:rsid w:val="00656A19"/>
    <w:rsid w:val="006600DC"/>
    <w:rsid w:val="00666861"/>
    <w:rsid w:val="006671B0"/>
    <w:rsid w:val="006761DD"/>
    <w:rsid w:val="006769E8"/>
    <w:rsid w:val="00681280"/>
    <w:rsid w:val="00683535"/>
    <w:rsid w:val="00685F16"/>
    <w:rsid w:val="00695414"/>
    <w:rsid w:val="006A4DC0"/>
    <w:rsid w:val="006A5188"/>
    <w:rsid w:val="006B14CF"/>
    <w:rsid w:val="006B311D"/>
    <w:rsid w:val="006C287F"/>
    <w:rsid w:val="006C7A1B"/>
    <w:rsid w:val="006D07E7"/>
    <w:rsid w:val="006D187F"/>
    <w:rsid w:val="006D5DF4"/>
    <w:rsid w:val="006E58F9"/>
    <w:rsid w:val="006E7E93"/>
    <w:rsid w:val="006F030B"/>
    <w:rsid w:val="006F0E59"/>
    <w:rsid w:val="006F38E6"/>
    <w:rsid w:val="006F4DA9"/>
    <w:rsid w:val="006F6E5B"/>
    <w:rsid w:val="006F7C3E"/>
    <w:rsid w:val="00711C44"/>
    <w:rsid w:val="0071228E"/>
    <w:rsid w:val="00714B01"/>
    <w:rsid w:val="00716C4C"/>
    <w:rsid w:val="00717454"/>
    <w:rsid w:val="007210E6"/>
    <w:rsid w:val="00724802"/>
    <w:rsid w:val="007327E1"/>
    <w:rsid w:val="0073455E"/>
    <w:rsid w:val="00734FC1"/>
    <w:rsid w:val="00743174"/>
    <w:rsid w:val="007435C2"/>
    <w:rsid w:val="00746CC2"/>
    <w:rsid w:val="00747D73"/>
    <w:rsid w:val="007703A4"/>
    <w:rsid w:val="00772081"/>
    <w:rsid w:val="00774745"/>
    <w:rsid w:val="007747D3"/>
    <w:rsid w:val="00776B7D"/>
    <w:rsid w:val="00782C8B"/>
    <w:rsid w:val="00784057"/>
    <w:rsid w:val="00785600"/>
    <w:rsid w:val="00786BCF"/>
    <w:rsid w:val="00786CC5"/>
    <w:rsid w:val="00787A73"/>
    <w:rsid w:val="00797336"/>
    <w:rsid w:val="007A0003"/>
    <w:rsid w:val="007A0D68"/>
    <w:rsid w:val="007A1A0A"/>
    <w:rsid w:val="007A5D72"/>
    <w:rsid w:val="007A60E6"/>
    <w:rsid w:val="007A7E44"/>
    <w:rsid w:val="007B25EC"/>
    <w:rsid w:val="007C4396"/>
    <w:rsid w:val="007C6334"/>
    <w:rsid w:val="007D387D"/>
    <w:rsid w:val="007D3AD3"/>
    <w:rsid w:val="007E2125"/>
    <w:rsid w:val="007E40D9"/>
    <w:rsid w:val="007E574F"/>
    <w:rsid w:val="007E6741"/>
    <w:rsid w:val="007F3A7C"/>
    <w:rsid w:val="00805C8F"/>
    <w:rsid w:val="00807E6C"/>
    <w:rsid w:val="00810B43"/>
    <w:rsid w:val="00812AAE"/>
    <w:rsid w:val="0081589C"/>
    <w:rsid w:val="008168BF"/>
    <w:rsid w:val="008271DE"/>
    <w:rsid w:val="00830441"/>
    <w:rsid w:val="008350BD"/>
    <w:rsid w:val="00835909"/>
    <w:rsid w:val="00835AE4"/>
    <w:rsid w:val="0084543F"/>
    <w:rsid w:val="00853742"/>
    <w:rsid w:val="00855FDB"/>
    <w:rsid w:val="00856D64"/>
    <w:rsid w:val="00861CCA"/>
    <w:rsid w:val="0086625C"/>
    <w:rsid w:val="008711B6"/>
    <w:rsid w:val="00873595"/>
    <w:rsid w:val="00875116"/>
    <w:rsid w:val="0088046A"/>
    <w:rsid w:val="008807DF"/>
    <w:rsid w:val="0088309C"/>
    <w:rsid w:val="008835BE"/>
    <w:rsid w:val="008853A2"/>
    <w:rsid w:val="00890728"/>
    <w:rsid w:val="00891289"/>
    <w:rsid w:val="008A2C93"/>
    <w:rsid w:val="008A47E8"/>
    <w:rsid w:val="008A54AF"/>
    <w:rsid w:val="008B10CF"/>
    <w:rsid w:val="008B190B"/>
    <w:rsid w:val="008B7795"/>
    <w:rsid w:val="008C1144"/>
    <w:rsid w:val="008C38AC"/>
    <w:rsid w:val="008C73FC"/>
    <w:rsid w:val="008D1EDC"/>
    <w:rsid w:val="008E0730"/>
    <w:rsid w:val="008E20C3"/>
    <w:rsid w:val="008E2ACA"/>
    <w:rsid w:val="008E2EA3"/>
    <w:rsid w:val="008E3AAB"/>
    <w:rsid w:val="008E5EB7"/>
    <w:rsid w:val="008F350A"/>
    <w:rsid w:val="008F6B45"/>
    <w:rsid w:val="008F7BD7"/>
    <w:rsid w:val="009023C7"/>
    <w:rsid w:val="009062CA"/>
    <w:rsid w:val="00910160"/>
    <w:rsid w:val="00910191"/>
    <w:rsid w:val="00912EC3"/>
    <w:rsid w:val="00920624"/>
    <w:rsid w:val="00921C68"/>
    <w:rsid w:val="009228B7"/>
    <w:rsid w:val="00925746"/>
    <w:rsid w:val="00925A95"/>
    <w:rsid w:val="009273DA"/>
    <w:rsid w:val="0092792D"/>
    <w:rsid w:val="009329DF"/>
    <w:rsid w:val="0093619E"/>
    <w:rsid w:val="009456BE"/>
    <w:rsid w:val="00946E65"/>
    <w:rsid w:val="00950FEA"/>
    <w:rsid w:val="00955178"/>
    <w:rsid w:val="00955DD0"/>
    <w:rsid w:val="0095740D"/>
    <w:rsid w:val="00966821"/>
    <w:rsid w:val="009779DA"/>
    <w:rsid w:val="00983185"/>
    <w:rsid w:val="009852A4"/>
    <w:rsid w:val="00992B56"/>
    <w:rsid w:val="009960BD"/>
    <w:rsid w:val="009B0CD7"/>
    <w:rsid w:val="009B1111"/>
    <w:rsid w:val="009B5153"/>
    <w:rsid w:val="009C1846"/>
    <w:rsid w:val="009C7BA8"/>
    <w:rsid w:val="009D27D0"/>
    <w:rsid w:val="009E1246"/>
    <w:rsid w:val="009E74DD"/>
    <w:rsid w:val="009E7E08"/>
    <w:rsid w:val="009F1521"/>
    <w:rsid w:val="009F19DE"/>
    <w:rsid w:val="009F659C"/>
    <w:rsid w:val="009F724C"/>
    <w:rsid w:val="00A002B4"/>
    <w:rsid w:val="00A10017"/>
    <w:rsid w:val="00A14C09"/>
    <w:rsid w:val="00A15F07"/>
    <w:rsid w:val="00A16278"/>
    <w:rsid w:val="00A16609"/>
    <w:rsid w:val="00A20F7A"/>
    <w:rsid w:val="00A27576"/>
    <w:rsid w:val="00A27C26"/>
    <w:rsid w:val="00A33F17"/>
    <w:rsid w:val="00A34010"/>
    <w:rsid w:val="00A36AF6"/>
    <w:rsid w:val="00A405AA"/>
    <w:rsid w:val="00A4159E"/>
    <w:rsid w:val="00A50FB2"/>
    <w:rsid w:val="00A603DB"/>
    <w:rsid w:val="00A663B7"/>
    <w:rsid w:val="00A7501E"/>
    <w:rsid w:val="00A83755"/>
    <w:rsid w:val="00A93FB4"/>
    <w:rsid w:val="00A94822"/>
    <w:rsid w:val="00AA5A5F"/>
    <w:rsid w:val="00AA699A"/>
    <w:rsid w:val="00AB3107"/>
    <w:rsid w:val="00AC1378"/>
    <w:rsid w:val="00AC1565"/>
    <w:rsid w:val="00AC3ADF"/>
    <w:rsid w:val="00AC55C6"/>
    <w:rsid w:val="00AC6F43"/>
    <w:rsid w:val="00AD3484"/>
    <w:rsid w:val="00AD5708"/>
    <w:rsid w:val="00AE3DFC"/>
    <w:rsid w:val="00AE7B76"/>
    <w:rsid w:val="00AE7D53"/>
    <w:rsid w:val="00AF2E47"/>
    <w:rsid w:val="00AF385E"/>
    <w:rsid w:val="00B05A18"/>
    <w:rsid w:val="00B071A7"/>
    <w:rsid w:val="00B167BD"/>
    <w:rsid w:val="00B20203"/>
    <w:rsid w:val="00B21BB2"/>
    <w:rsid w:val="00B22B9A"/>
    <w:rsid w:val="00B268BB"/>
    <w:rsid w:val="00B31FBF"/>
    <w:rsid w:val="00B365BF"/>
    <w:rsid w:val="00B4601D"/>
    <w:rsid w:val="00B47F6F"/>
    <w:rsid w:val="00B50A5E"/>
    <w:rsid w:val="00B53219"/>
    <w:rsid w:val="00B537DD"/>
    <w:rsid w:val="00B6427A"/>
    <w:rsid w:val="00B73217"/>
    <w:rsid w:val="00B80FAB"/>
    <w:rsid w:val="00B8590D"/>
    <w:rsid w:val="00B86B1E"/>
    <w:rsid w:val="00B912BE"/>
    <w:rsid w:val="00B9383F"/>
    <w:rsid w:val="00B974DC"/>
    <w:rsid w:val="00BA077F"/>
    <w:rsid w:val="00BA2ADF"/>
    <w:rsid w:val="00BA5184"/>
    <w:rsid w:val="00BA51E9"/>
    <w:rsid w:val="00BB6A55"/>
    <w:rsid w:val="00BB7326"/>
    <w:rsid w:val="00BC53D8"/>
    <w:rsid w:val="00BC5524"/>
    <w:rsid w:val="00BC6D28"/>
    <w:rsid w:val="00BC797D"/>
    <w:rsid w:val="00BD4304"/>
    <w:rsid w:val="00BE26B6"/>
    <w:rsid w:val="00BE3435"/>
    <w:rsid w:val="00BF1706"/>
    <w:rsid w:val="00BF2251"/>
    <w:rsid w:val="00C037FA"/>
    <w:rsid w:val="00C069E2"/>
    <w:rsid w:val="00C119B0"/>
    <w:rsid w:val="00C13823"/>
    <w:rsid w:val="00C15E21"/>
    <w:rsid w:val="00C17BA9"/>
    <w:rsid w:val="00C21085"/>
    <w:rsid w:val="00C224D0"/>
    <w:rsid w:val="00C24235"/>
    <w:rsid w:val="00C251E6"/>
    <w:rsid w:val="00C27C0F"/>
    <w:rsid w:val="00C310FE"/>
    <w:rsid w:val="00C36490"/>
    <w:rsid w:val="00C375A2"/>
    <w:rsid w:val="00C37683"/>
    <w:rsid w:val="00C528C8"/>
    <w:rsid w:val="00C56C51"/>
    <w:rsid w:val="00C607CB"/>
    <w:rsid w:val="00C61995"/>
    <w:rsid w:val="00C628DA"/>
    <w:rsid w:val="00C70CC0"/>
    <w:rsid w:val="00C75ADE"/>
    <w:rsid w:val="00C833D3"/>
    <w:rsid w:val="00C86D87"/>
    <w:rsid w:val="00C9400C"/>
    <w:rsid w:val="00C972E8"/>
    <w:rsid w:val="00CB0759"/>
    <w:rsid w:val="00CB1984"/>
    <w:rsid w:val="00CB33A8"/>
    <w:rsid w:val="00CB41C7"/>
    <w:rsid w:val="00CC3242"/>
    <w:rsid w:val="00CC3742"/>
    <w:rsid w:val="00CC3BF3"/>
    <w:rsid w:val="00CC4B81"/>
    <w:rsid w:val="00CC7ADF"/>
    <w:rsid w:val="00CD06A4"/>
    <w:rsid w:val="00CD5343"/>
    <w:rsid w:val="00CD7E06"/>
    <w:rsid w:val="00CE239D"/>
    <w:rsid w:val="00CE30D2"/>
    <w:rsid w:val="00CE3E5E"/>
    <w:rsid w:val="00CE4F31"/>
    <w:rsid w:val="00CF51A4"/>
    <w:rsid w:val="00D05374"/>
    <w:rsid w:val="00D06191"/>
    <w:rsid w:val="00D07038"/>
    <w:rsid w:val="00D11C17"/>
    <w:rsid w:val="00D13DAB"/>
    <w:rsid w:val="00D148E9"/>
    <w:rsid w:val="00D15237"/>
    <w:rsid w:val="00D16F0A"/>
    <w:rsid w:val="00D25AB7"/>
    <w:rsid w:val="00D311E0"/>
    <w:rsid w:val="00D3170D"/>
    <w:rsid w:val="00D31DB0"/>
    <w:rsid w:val="00D36777"/>
    <w:rsid w:val="00D43892"/>
    <w:rsid w:val="00D46151"/>
    <w:rsid w:val="00D55246"/>
    <w:rsid w:val="00D63547"/>
    <w:rsid w:val="00D64076"/>
    <w:rsid w:val="00D64922"/>
    <w:rsid w:val="00D64F3F"/>
    <w:rsid w:val="00D6724D"/>
    <w:rsid w:val="00D74F4E"/>
    <w:rsid w:val="00D775BD"/>
    <w:rsid w:val="00D821CC"/>
    <w:rsid w:val="00D82A0B"/>
    <w:rsid w:val="00D90FF1"/>
    <w:rsid w:val="00DA33B4"/>
    <w:rsid w:val="00DA48DD"/>
    <w:rsid w:val="00DA6650"/>
    <w:rsid w:val="00DA791E"/>
    <w:rsid w:val="00DB2617"/>
    <w:rsid w:val="00DC46E0"/>
    <w:rsid w:val="00DC6DC9"/>
    <w:rsid w:val="00DC7F69"/>
    <w:rsid w:val="00DD0364"/>
    <w:rsid w:val="00DD175A"/>
    <w:rsid w:val="00DD47C8"/>
    <w:rsid w:val="00DE09CC"/>
    <w:rsid w:val="00DF05ED"/>
    <w:rsid w:val="00DF3317"/>
    <w:rsid w:val="00DF7342"/>
    <w:rsid w:val="00E0072B"/>
    <w:rsid w:val="00E01406"/>
    <w:rsid w:val="00E0506D"/>
    <w:rsid w:val="00E07471"/>
    <w:rsid w:val="00E1331D"/>
    <w:rsid w:val="00E142CA"/>
    <w:rsid w:val="00E25B15"/>
    <w:rsid w:val="00E331C0"/>
    <w:rsid w:val="00E3591A"/>
    <w:rsid w:val="00E47C89"/>
    <w:rsid w:val="00E51F8C"/>
    <w:rsid w:val="00E5709B"/>
    <w:rsid w:val="00E57844"/>
    <w:rsid w:val="00E70630"/>
    <w:rsid w:val="00E7078B"/>
    <w:rsid w:val="00E70FC4"/>
    <w:rsid w:val="00E9041D"/>
    <w:rsid w:val="00E9097B"/>
    <w:rsid w:val="00E96ECC"/>
    <w:rsid w:val="00EA013D"/>
    <w:rsid w:val="00EA472F"/>
    <w:rsid w:val="00EA7F6D"/>
    <w:rsid w:val="00EB3A3B"/>
    <w:rsid w:val="00EB50DC"/>
    <w:rsid w:val="00EB7D20"/>
    <w:rsid w:val="00EC7063"/>
    <w:rsid w:val="00ED2B58"/>
    <w:rsid w:val="00ED4667"/>
    <w:rsid w:val="00ED4952"/>
    <w:rsid w:val="00EE1076"/>
    <w:rsid w:val="00EE1509"/>
    <w:rsid w:val="00EE368F"/>
    <w:rsid w:val="00EF4EBB"/>
    <w:rsid w:val="00F01C5C"/>
    <w:rsid w:val="00F02294"/>
    <w:rsid w:val="00F14CC9"/>
    <w:rsid w:val="00F17589"/>
    <w:rsid w:val="00F20702"/>
    <w:rsid w:val="00F20778"/>
    <w:rsid w:val="00F25C42"/>
    <w:rsid w:val="00F3338B"/>
    <w:rsid w:val="00F33FB5"/>
    <w:rsid w:val="00F36CB7"/>
    <w:rsid w:val="00F412A2"/>
    <w:rsid w:val="00F43E1A"/>
    <w:rsid w:val="00F45592"/>
    <w:rsid w:val="00F45C8F"/>
    <w:rsid w:val="00F462D1"/>
    <w:rsid w:val="00F465EC"/>
    <w:rsid w:val="00F46DC4"/>
    <w:rsid w:val="00F55160"/>
    <w:rsid w:val="00F6080A"/>
    <w:rsid w:val="00F6346C"/>
    <w:rsid w:val="00F63C2A"/>
    <w:rsid w:val="00F66EF3"/>
    <w:rsid w:val="00F6780C"/>
    <w:rsid w:val="00F7203F"/>
    <w:rsid w:val="00F73A3B"/>
    <w:rsid w:val="00F75424"/>
    <w:rsid w:val="00F8182D"/>
    <w:rsid w:val="00F822DF"/>
    <w:rsid w:val="00F83B32"/>
    <w:rsid w:val="00F85115"/>
    <w:rsid w:val="00F91315"/>
    <w:rsid w:val="00F9579B"/>
    <w:rsid w:val="00F96F7E"/>
    <w:rsid w:val="00F97399"/>
    <w:rsid w:val="00FA253D"/>
    <w:rsid w:val="00FA5C34"/>
    <w:rsid w:val="00FB0B77"/>
    <w:rsid w:val="00FB11B4"/>
    <w:rsid w:val="00FB1952"/>
    <w:rsid w:val="00FB5202"/>
    <w:rsid w:val="00FB52E4"/>
    <w:rsid w:val="00FC057F"/>
    <w:rsid w:val="00FC4EC8"/>
    <w:rsid w:val="00FC5F88"/>
    <w:rsid w:val="00FC62C6"/>
    <w:rsid w:val="00FD1330"/>
    <w:rsid w:val="00FD3174"/>
    <w:rsid w:val="00FD39C6"/>
    <w:rsid w:val="00FE15B0"/>
    <w:rsid w:val="00FE1CB9"/>
    <w:rsid w:val="00FE48B6"/>
    <w:rsid w:val="00FE71EE"/>
    <w:rsid w:val="00FE7FB6"/>
    <w:rsid w:val="00FF015C"/>
    <w:rsid w:val="00FF6ED1"/>
    <w:rsid w:val="00FF7B62"/>
    <w:rsid w:val="012119AE"/>
    <w:rsid w:val="0226F6E4"/>
    <w:rsid w:val="0351F26C"/>
    <w:rsid w:val="04E2A25C"/>
    <w:rsid w:val="05EF8DAC"/>
    <w:rsid w:val="0648F138"/>
    <w:rsid w:val="06E8CAA2"/>
    <w:rsid w:val="07B1C738"/>
    <w:rsid w:val="07D2B742"/>
    <w:rsid w:val="08B75306"/>
    <w:rsid w:val="09950BC9"/>
    <w:rsid w:val="09A55AC1"/>
    <w:rsid w:val="0A6C5D47"/>
    <w:rsid w:val="0ACF74B8"/>
    <w:rsid w:val="0BF29C5A"/>
    <w:rsid w:val="0D7E7408"/>
    <w:rsid w:val="103366C6"/>
    <w:rsid w:val="10358332"/>
    <w:rsid w:val="104DA592"/>
    <w:rsid w:val="1083800C"/>
    <w:rsid w:val="11E3F433"/>
    <w:rsid w:val="129CBE05"/>
    <w:rsid w:val="12E10927"/>
    <w:rsid w:val="12F7C1D5"/>
    <w:rsid w:val="139F21E9"/>
    <w:rsid w:val="14A214A8"/>
    <w:rsid w:val="14E211E1"/>
    <w:rsid w:val="15D6FDB3"/>
    <w:rsid w:val="1826D8E6"/>
    <w:rsid w:val="18EC0E18"/>
    <w:rsid w:val="196A8D4D"/>
    <w:rsid w:val="198E6736"/>
    <w:rsid w:val="1A489ACD"/>
    <w:rsid w:val="1BFA20A1"/>
    <w:rsid w:val="1C11B12E"/>
    <w:rsid w:val="1C9AD8FC"/>
    <w:rsid w:val="1E22CE4E"/>
    <w:rsid w:val="1EC560A2"/>
    <w:rsid w:val="1F5B4F39"/>
    <w:rsid w:val="1FC90983"/>
    <w:rsid w:val="200632B8"/>
    <w:rsid w:val="208F7B75"/>
    <w:rsid w:val="21356BCD"/>
    <w:rsid w:val="21BC5F85"/>
    <w:rsid w:val="21F82ABC"/>
    <w:rsid w:val="23F76F03"/>
    <w:rsid w:val="24D62DF6"/>
    <w:rsid w:val="25F9158E"/>
    <w:rsid w:val="2653387B"/>
    <w:rsid w:val="26E867EA"/>
    <w:rsid w:val="27809B47"/>
    <w:rsid w:val="288EFCFD"/>
    <w:rsid w:val="290EBCA6"/>
    <w:rsid w:val="29BEB79A"/>
    <w:rsid w:val="2AB83C09"/>
    <w:rsid w:val="2D04075E"/>
    <w:rsid w:val="2D3CB6F0"/>
    <w:rsid w:val="2DD07FB2"/>
    <w:rsid w:val="2E1BFF43"/>
    <w:rsid w:val="2ECF3D39"/>
    <w:rsid w:val="302403BE"/>
    <w:rsid w:val="30F9D142"/>
    <w:rsid w:val="311A5D94"/>
    <w:rsid w:val="31B0A122"/>
    <w:rsid w:val="34E7C261"/>
    <w:rsid w:val="3698A02F"/>
    <w:rsid w:val="38113402"/>
    <w:rsid w:val="3847B435"/>
    <w:rsid w:val="38FC3A86"/>
    <w:rsid w:val="399FFB6B"/>
    <w:rsid w:val="39C4FF0D"/>
    <w:rsid w:val="3A115791"/>
    <w:rsid w:val="3ABD55EC"/>
    <w:rsid w:val="3B735867"/>
    <w:rsid w:val="3BCFF8DC"/>
    <w:rsid w:val="3C0D902A"/>
    <w:rsid w:val="3C2AE75C"/>
    <w:rsid w:val="3CB44C47"/>
    <w:rsid w:val="3CF38FBE"/>
    <w:rsid w:val="3D16F5F1"/>
    <w:rsid w:val="3DA2C186"/>
    <w:rsid w:val="3FC3ED90"/>
    <w:rsid w:val="400EFEE5"/>
    <w:rsid w:val="401259DC"/>
    <w:rsid w:val="403D462F"/>
    <w:rsid w:val="4137DFDB"/>
    <w:rsid w:val="4155C5D7"/>
    <w:rsid w:val="42AE2C93"/>
    <w:rsid w:val="441DA3D0"/>
    <w:rsid w:val="45065334"/>
    <w:rsid w:val="454FDCAF"/>
    <w:rsid w:val="45517046"/>
    <w:rsid w:val="467E9CE5"/>
    <w:rsid w:val="47194C39"/>
    <w:rsid w:val="4764872B"/>
    <w:rsid w:val="47D2747F"/>
    <w:rsid w:val="4826702A"/>
    <w:rsid w:val="48331213"/>
    <w:rsid w:val="4839F0FA"/>
    <w:rsid w:val="49377865"/>
    <w:rsid w:val="493C02B1"/>
    <w:rsid w:val="496CA937"/>
    <w:rsid w:val="4A0FD630"/>
    <w:rsid w:val="4B362D6F"/>
    <w:rsid w:val="4B5888A0"/>
    <w:rsid w:val="4BBF07BE"/>
    <w:rsid w:val="4D09A207"/>
    <w:rsid w:val="4D513956"/>
    <w:rsid w:val="4D967499"/>
    <w:rsid w:val="4DC6C9D9"/>
    <w:rsid w:val="4DCE5632"/>
    <w:rsid w:val="4F44EA90"/>
    <w:rsid w:val="4F60D0D5"/>
    <w:rsid w:val="4F7D1541"/>
    <w:rsid w:val="4FCB07CE"/>
    <w:rsid w:val="4FD7E2F8"/>
    <w:rsid w:val="50D9BB37"/>
    <w:rsid w:val="525E7049"/>
    <w:rsid w:val="536FEDCD"/>
    <w:rsid w:val="53A5EF23"/>
    <w:rsid w:val="53E0D8BD"/>
    <w:rsid w:val="54E6CD40"/>
    <w:rsid w:val="553ED290"/>
    <w:rsid w:val="55CF6820"/>
    <w:rsid w:val="575D243C"/>
    <w:rsid w:val="5A05DE17"/>
    <w:rsid w:val="5A1A87C3"/>
    <w:rsid w:val="5AE3B5FF"/>
    <w:rsid w:val="5B509A9F"/>
    <w:rsid w:val="5B5F7B0C"/>
    <w:rsid w:val="5FB59AD6"/>
    <w:rsid w:val="5FB71C37"/>
    <w:rsid w:val="601ECF0F"/>
    <w:rsid w:val="603BE9D1"/>
    <w:rsid w:val="604EE482"/>
    <w:rsid w:val="61643207"/>
    <w:rsid w:val="616F67C6"/>
    <w:rsid w:val="636AFAB0"/>
    <w:rsid w:val="63894C41"/>
    <w:rsid w:val="642F6DFE"/>
    <w:rsid w:val="64C5B85D"/>
    <w:rsid w:val="652FB2FB"/>
    <w:rsid w:val="65AC8560"/>
    <w:rsid w:val="66B29D9A"/>
    <w:rsid w:val="6700F851"/>
    <w:rsid w:val="67561860"/>
    <w:rsid w:val="6758B57A"/>
    <w:rsid w:val="68F71CFF"/>
    <w:rsid w:val="69125390"/>
    <w:rsid w:val="69248911"/>
    <w:rsid w:val="6A1F3EE0"/>
    <w:rsid w:val="6A389913"/>
    <w:rsid w:val="6B99574E"/>
    <w:rsid w:val="6C234BA4"/>
    <w:rsid w:val="6C91C5D0"/>
    <w:rsid w:val="6D271B2D"/>
    <w:rsid w:val="6F133A2A"/>
    <w:rsid w:val="6F747C84"/>
    <w:rsid w:val="71388270"/>
    <w:rsid w:val="715E5E56"/>
    <w:rsid w:val="71857ABE"/>
    <w:rsid w:val="72284F6B"/>
    <w:rsid w:val="7243AAF8"/>
    <w:rsid w:val="7334557E"/>
    <w:rsid w:val="73B71A5B"/>
    <w:rsid w:val="73C652FC"/>
    <w:rsid w:val="7426879D"/>
    <w:rsid w:val="744E56A6"/>
    <w:rsid w:val="75078EBF"/>
    <w:rsid w:val="75D90C40"/>
    <w:rsid w:val="77F9CD3D"/>
    <w:rsid w:val="78722046"/>
    <w:rsid w:val="78BD63C7"/>
    <w:rsid w:val="7A32C737"/>
    <w:rsid w:val="7A3AB3C2"/>
    <w:rsid w:val="7AF1B0BD"/>
    <w:rsid w:val="7D7AE444"/>
    <w:rsid w:val="7DD0A1D3"/>
    <w:rsid w:val="7DD7622C"/>
    <w:rsid w:val="7E4EAA8C"/>
    <w:rsid w:val="7EC07722"/>
    <w:rsid w:val="7F8783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81509B"/>
  <w15:chartTrackingRefBased/>
  <w15:docId w15:val="{042DB5E5-D2B3-411C-9774-FD9E16C3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E06"/>
    <w:pPr>
      <w:spacing w:line="240" w:lineRule="auto"/>
    </w:pPr>
    <w:rPr>
      <w:rFonts w:ascii="Franklin Gothic Book" w:hAnsi="Franklin Gothic Book" w:cs="Times New Roman"/>
      <w:sz w:val="20"/>
      <w:szCs w:val="24"/>
    </w:rPr>
  </w:style>
  <w:style w:type="paragraph" w:styleId="Heading1">
    <w:name w:val="heading 1"/>
    <w:basedOn w:val="Normal"/>
    <w:link w:val="Heading1Char"/>
    <w:autoRedefine/>
    <w:uiPriority w:val="1"/>
    <w:qFormat/>
    <w:rsid w:val="00C24235"/>
    <w:pPr>
      <w:widowControl w:val="0"/>
      <w:autoSpaceDE w:val="0"/>
      <w:autoSpaceDN w:val="0"/>
      <w:spacing w:before="360" w:after="0"/>
      <w:outlineLvl w:val="0"/>
    </w:pPr>
    <w:rPr>
      <w:rFonts w:ascii="Franklin Gothic Demi" w:eastAsia="Calibri" w:hAnsi="Franklin Gothic Demi" w:cs="Calibri"/>
      <w:bCs/>
      <w:caps/>
      <w:color w:val="B42E34"/>
      <w:sz w:val="28"/>
      <w:szCs w:val="60"/>
      <w:lang w:bidi="en-US"/>
    </w:rPr>
  </w:style>
  <w:style w:type="paragraph" w:styleId="Heading2">
    <w:name w:val="heading 2"/>
    <w:basedOn w:val="Normal"/>
    <w:next w:val="Normal"/>
    <w:link w:val="Heading2Char"/>
    <w:uiPriority w:val="9"/>
    <w:unhideWhenUsed/>
    <w:qFormat/>
    <w:rsid w:val="00CD7E06"/>
    <w:pPr>
      <w:keepNext/>
      <w:keepLines/>
      <w:spacing w:before="240" w:after="0"/>
      <w:outlineLvl w:val="1"/>
    </w:pPr>
    <w:rPr>
      <w:rFonts w:ascii="Franklin Gothic Demi" w:eastAsiaTheme="majorEastAsia" w:hAnsi="Franklin Gothic Demi" w:cstheme="majorBidi"/>
      <w:color w:val="00A0AF" w:themeColor="accent2"/>
      <w:sz w:val="24"/>
      <w:szCs w:val="26"/>
    </w:rPr>
  </w:style>
  <w:style w:type="paragraph" w:styleId="Heading3">
    <w:name w:val="heading 3"/>
    <w:basedOn w:val="Normal"/>
    <w:next w:val="Normal"/>
    <w:link w:val="Heading3Char"/>
    <w:autoRedefine/>
    <w:uiPriority w:val="9"/>
    <w:unhideWhenUsed/>
    <w:qFormat/>
    <w:rsid w:val="00CD7E06"/>
    <w:pPr>
      <w:keepNext/>
      <w:keepLines/>
      <w:spacing w:before="40" w:after="0"/>
      <w:outlineLvl w:val="2"/>
    </w:pPr>
    <w:rPr>
      <w:rFonts w:ascii="Franklin Gothic Medium" w:eastAsiaTheme="majorEastAsia" w:hAnsi="Franklin Gothic Medium" w:cstheme="majorBidi"/>
      <w:color w:val="0D0D0D" w:themeColor="text1" w:themeTint="F2"/>
      <w:sz w:val="24"/>
    </w:rPr>
  </w:style>
  <w:style w:type="paragraph" w:styleId="Heading4">
    <w:name w:val="heading 4"/>
    <w:basedOn w:val="Normal"/>
    <w:next w:val="Normal"/>
    <w:link w:val="Heading4Char"/>
    <w:autoRedefine/>
    <w:uiPriority w:val="9"/>
    <w:unhideWhenUsed/>
    <w:qFormat/>
    <w:rsid w:val="00BB7326"/>
    <w:pPr>
      <w:keepNext/>
      <w:keepLines/>
      <w:spacing w:before="120" w:after="0"/>
      <w:outlineLvl w:val="3"/>
    </w:pPr>
    <w:rPr>
      <w:rFonts w:ascii="Franklin Gothic Medium" w:eastAsiaTheme="majorEastAsia" w:hAnsi="Franklin Gothic Medium" w:cstheme="majorBidi"/>
      <w:i/>
      <w:iCs/>
      <w:color w:val="262626" w:themeColor="text1" w:themeTint="D9"/>
      <w:sz w:val="22"/>
    </w:rPr>
  </w:style>
  <w:style w:type="paragraph" w:styleId="Heading5">
    <w:name w:val="heading 5"/>
    <w:basedOn w:val="Normal"/>
    <w:next w:val="Normal"/>
    <w:link w:val="Heading5Char"/>
    <w:uiPriority w:val="9"/>
    <w:semiHidden/>
    <w:unhideWhenUsed/>
    <w:qFormat/>
    <w:rsid w:val="000C3944"/>
    <w:pPr>
      <w:keepNext/>
      <w:keepLines/>
      <w:spacing w:before="40" w:after="0"/>
      <w:outlineLvl w:val="4"/>
    </w:pPr>
    <w:rPr>
      <w:rFonts w:asciiTheme="majorHAnsi" w:eastAsiaTheme="majorEastAsia" w:hAnsiTheme="majorHAnsi" w:cstheme="majorBidi"/>
      <w:color w:val="862226" w:themeColor="accent1" w:themeShade="BF"/>
    </w:rPr>
  </w:style>
  <w:style w:type="paragraph" w:styleId="Heading6">
    <w:name w:val="heading 6"/>
    <w:basedOn w:val="Normal"/>
    <w:next w:val="Normal"/>
    <w:link w:val="Heading6Char"/>
    <w:uiPriority w:val="9"/>
    <w:unhideWhenUsed/>
    <w:qFormat/>
    <w:rsid w:val="000C3944"/>
    <w:pPr>
      <w:keepNext/>
      <w:keepLines/>
      <w:spacing w:before="40" w:after="0"/>
      <w:outlineLvl w:val="5"/>
    </w:pPr>
    <w:rPr>
      <w:rFonts w:asciiTheme="majorHAnsi" w:eastAsiaTheme="majorEastAsia" w:hAnsiTheme="majorHAnsi" w:cstheme="majorBidi"/>
      <w:color w:val="591719" w:themeColor="accent1" w:themeShade="7F"/>
    </w:rPr>
  </w:style>
  <w:style w:type="paragraph" w:styleId="Heading7">
    <w:name w:val="heading 7"/>
    <w:basedOn w:val="Normal"/>
    <w:next w:val="Normal"/>
    <w:link w:val="Heading7Char"/>
    <w:uiPriority w:val="9"/>
    <w:semiHidden/>
    <w:unhideWhenUsed/>
    <w:qFormat/>
    <w:rsid w:val="008E3AAB"/>
    <w:pPr>
      <w:keepNext/>
      <w:keepLines/>
      <w:spacing w:before="40" w:after="0"/>
      <w:outlineLvl w:val="6"/>
    </w:pPr>
    <w:rPr>
      <w:rFonts w:asciiTheme="majorHAnsi" w:eastAsiaTheme="majorEastAsia" w:hAnsiTheme="majorHAnsi" w:cstheme="majorBidi"/>
      <w:i/>
      <w:iCs/>
      <w:color w:val="59171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C24235"/>
    <w:rPr>
      <w:rFonts w:ascii="Franklin Gothic Demi" w:eastAsia="Calibri" w:hAnsi="Franklin Gothic Demi" w:cs="Calibri"/>
      <w:bCs/>
      <w:caps/>
      <w:color w:val="B42E34"/>
      <w:sz w:val="28"/>
      <w:szCs w:val="60"/>
      <w:lang w:bidi="en-US"/>
    </w:rPr>
  </w:style>
  <w:style w:type="character" w:customStyle="1" w:styleId="Heading2Char">
    <w:name w:val="Heading 2 Char"/>
    <w:basedOn w:val="DefaultParagraphFont"/>
    <w:link w:val="Heading2"/>
    <w:uiPriority w:val="9"/>
    <w:rsid w:val="00CD7E06"/>
    <w:rPr>
      <w:rFonts w:ascii="Franklin Gothic Demi" w:eastAsiaTheme="majorEastAsia" w:hAnsi="Franklin Gothic Demi" w:cstheme="majorBidi"/>
      <w:color w:val="00A0AF" w:themeColor="accent2"/>
      <w:sz w:val="24"/>
      <w:szCs w:val="26"/>
    </w:rPr>
  </w:style>
  <w:style w:type="character" w:customStyle="1" w:styleId="Heading3Char">
    <w:name w:val="Heading 3 Char"/>
    <w:basedOn w:val="DefaultParagraphFont"/>
    <w:link w:val="Heading3"/>
    <w:uiPriority w:val="9"/>
    <w:rsid w:val="00CD7E06"/>
    <w:rPr>
      <w:rFonts w:ascii="Franklin Gothic Medium" w:eastAsiaTheme="majorEastAsia" w:hAnsi="Franklin Gothic Medium" w:cstheme="majorBidi"/>
      <w:color w:val="0D0D0D" w:themeColor="text1" w:themeTint="F2"/>
      <w:sz w:val="24"/>
      <w:szCs w:val="24"/>
    </w:rPr>
  </w:style>
  <w:style w:type="character" w:customStyle="1" w:styleId="Heading4Char">
    <w:name w:val="Heading 4 Char"/>
    <w:basedOn w:val="DefaultParagraphFont"/>
    <w:link w:val="Heading4"/>
    <w:uiPriority w:val="9"/>
    <w:rsid w:val="00BB7326"/>
    <w:rPr>
      <w:rFonts w:ascii="Franklin Gothic Medium" w:eastAsiaTheme="majorEastAsia" w:hAnsi="Franklin Gothic Medium" w:cstheme="majorBidi"/>
      <w:i/>
      <w:iCs/>
      <w:color w:val="262626" w:themeColor="text1" w:themeTint="D9"/>
      <w:szCs w:val="24"/>
    </w:rPr>
  </w:style>
  <w:style w:type="character" w:customStyle="1" w:styleId="Heading5Char">
    <w:name w:val="Heading 5 Char"/>
    <w:basedOn w:val="DefaultParagraphFont"/>
    <w:link w:val="Heading5"/>
    <w:uiPriority w:val="9"/>
    <w:semiHidden/>
    <w:rsid w:val="000C3944"/>
    <w:rPr>
      <w:rFonts w:asciiTheme="majorHAnsi" w:eastAsiaTheme="majorEastAsia" w:hAnsiTheme="majorHAnsi" w:cstheme="majorBidi"/>
      <w:color w:val="862226" w:themeColor="accent1" w:themeShade="BF"/>
    </w:rPr>
  </w:style>
  <w:style w:type="character" w:customStyle="1" w:styleId="Heading6Char">
    <w:name w:val="Heading 6 Char"/>
    <w:basedOn w:val="DefaultParagraphFont"/>
    <w:link w:val="Heading6"/>
    <w:uiPriority w:val="9"/>
    <w:rsid w:val="000C3944"/>
    <w:rPr>
      <w:rFonts w:asciiTheme="majorHAnsi" w:eastAsiaTheme="majorEastAsia" w:hAnsiTheme="majorHAnsi" w:cstheme="majorBidi"/>
      <w:color w:val="591719" w:themeColor="accent1" w:themeShade="7F"/>
    </w:rPr>
  </w:style>
  <w:style w:type="character" w:customStyle="1" w:styleId="Heading7Char">
    <w:name w:val="Heading 7 Char"/>
    <w:basedOn w:val="DefaultParagraphFont"/>
    <w:link w:val="Heading7"/>
    <w:uiPriority w:val="9"/>
    <w:semiHidden/>
    <w:rsid w:val="008E3AAB"/>
    <w:rPr>
      <w:rFonts w:asciiTheme="majorHAnsi" w:eastAsiaTheme="majorEastAsia" w:hAnsiTheme="majorHAnsi" w:cstheme="majorBidi"/>
      <w:i/>
      <w:iCs/>
      <w:color w:val="591719" w:themeColor="accent1" w:themeShade="7F"/>
    </w:rPr>
  </w:style>
  <w:style w:type="paragraph" w:customStyle="1" w:styleId="TableName">
    <w:name w:val="Table Name"/>
    <w:qFormat/>
    <w:rsid w:val="00BB7326"/>
    <w:pPr>
      <w:spacing w:before="240" w:after="60"/>
    </w:pPr>
    <w:rPr>
      <w:rFonts w:ascii="Franklin Gothic Book" w:eastAsiaTheme="majorEastAsia" w:hAnsi="Franklin Gothic Book" w:cstheme="majorBidi"/>
      <w:b/>
      <w:iCs/>
      <w:color w:val="000000" w:themeColor="text1"/>
      <w:szCs w:val="24"/>
    </w:rPr>
  </w:style>
  <w:style w:type="paragraph" w:customStyle="1" w:styleId="TableList">
    <w:name w:val="Table List"/>
    <w:basedOn w:val="TableParagraph"/>
    <w:qFormat/>
    <w:rsid w:val="00CD7E06"/>
    <w:pPr>
      <w:numPr>
        <w:numId w:val="11"/>
      </w:numPr>
      <w:ind w:left="215" w:hanging="248"/>
    </w:pPr>
  </w:style>
  <w:style w:type="character" w:styleId="CommentReference">
    <w:name w:val="annotation reference"/>
    <w:basedOn w:val="DefaultParagraphFont"/>
    <w:uiPriority w:val="99"/>
    <w:unhideWhenUsed/>
    <w:rsid w:val="005E6B34"/>
    <w:rPr>
      <w:sz w:val="16"/>
      <w:szCs w:val="16"/>
    </w:rPr>
  </w:style>
  <w:style w:type="paragraph" w:styleId="CommentText">
    <w:name w:val="annotation text"/>
    <w:basedOn w:val="Normal"/>
    <w:link w:val="CommentTextChar"/>
    <w:uiPriority w:val="99"/>
    <w:unhideWhenUsed/>
    <w:rsid w:val="005E6B34"/>
    <w:pPr>
      <w:widowControl w:val="0"/>
      <w:autoSpaceDE w:val="0"/>
      <w:autoSpaceDN w:val="0"/>
      <w:spacing w:after="0"/>
    </w:pPr>
    <w:rPr>
      <w:rFonts w:ascii="Calibri" w:eastAsia="Calibri" w:hAnsi="Calibri" w:cs="Calibri"/>
      <w:szCs w:val="20"/>
      <w:lang w:bidi="en-US"/>
    </w:rPr>
  </w:style>
  <w:style w:type="character" w:customStyle="1" w:styleId="CommentTextChar">
    <w:name w:val="Comment Text Char"/>
    <w:basedOn w:val="DefaultParagraphFont"/>
    <w:link w:val="CommentText"/>
    <w:uiPriority w:val="99"/>
    <w:rsid w:val="005E6B34"/>
    <w:rPr>
      <w:rFonts w:ascii="Calibri" w:eastAsia="Calibri" w:hAnsi="Calibri" w:cs="Calibri"/>
      <w:sz w:val="20"/>
      <w:szCs w:val="20"/>
      <w:lang w:bidi="en-US"/>
    </w:rPr>
  </w:style>
  <w:style w:type="paragraph" w:styleId="BalloonText">
    <w:name w:val="Balloon Text"/>
    <w:basedOn w:val="Normal"/>
    <w:link w:val="BalloonTextChar"/>
    <w:uiPriority w:val="99"/>
    <w:semiHidden/>
    <w:unhideWhenUsed/>
    <w:rsid w:val="005E6B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B34"/>
    <w:rPr>
      <w:rFonts w:ascii="Segoe UI" w:hAnsi="Segoe UI" w:cs="Segoe UI"/>
      <w:sz w:val="18"/>
      <w:szCs w:val="18"/>
    </w:rPr>
  </w:style>
  <w:style w:type="paragraph" w:styleId="Header">
    <w:name w:val="header"/>
    <w:basedOn w:val="Normal"/>
    <w:link w:val="HeaderChar"/>
    <w:uiPriority w:val="99"/>
    <w:unhideWhenUsed/>
    <w:rsid w:val="002B4515"/>
    <w:pPr>
      <w:tabs>
        <w:tab w:val="center" w:pos="4680"/>
        <w:tab w:val="right" w:pos="9360"/>
      </w:tabs>
      <w:spacing w:after="0"/>
    </w:pPr>
    <w:rPr>
      <w:color w:val="5F5F5F" w:themeColor="background2" w:themeShade="80"/>
      <w:sz w:val="16"/>
    </w:rPr>
  </w:style>
  <w:style w:type="character" w:customStyle="1" w:styleId="HeaderChar">
    <w:name w:val="Header Char"/>
    <w:basedOn w:val="DefaultParagraphFont"/>
    <w:link w:val="Header"/>
    <w:uiPriority w:val="99"/>
    <w:rsid w:val="002B4515"/>
    <w:rPr>
      <w:rFonts w:ascii="Franklin Gothic Book" w:hAnsi="Franklin Gothic Book" w:cs="Times New Roman"/>
      <w:color w:val="5F5F5F" w:themeColor="background2" w:themeShade="80"/>
      <w:sz w:val="16"/>
      <w:szCs w:val="24"/>
    </w:rPr>
  </w:style>
  <w:style w:type="paragraph" w:styleId="Footer">
    <w:name w:val="footer"/>
    <w:basedOn w:val="Normal"/>
    <w:link w:val="FooterChar"/>
    <w:uiPriority w:val="99"/>
    <w:unhideWhenUsed/>
    <w:rsid w:val="002B4515"/>
    <w:pPr>
      <w:tabs>
        <w:tab w:val="center" w:pos="4680"/>
        <w:tab w:val="right" w:pos="9360"/>
      </w:tabs>
      <w:spacing w:after="0"/>
      <w:jc w:val="center"/>
    </w:pPr>
    <w:rPr>
      <w:sz w:val="16"/>
    </w:rPr>
  </w:style>
  <w:style w:type="character" w:customStyle="1" w:styleId="FooterChar">
    <w:name w:val="Footer Char"/>
    <w:basedOn w:val="DefaultParagraphFont"/>
    <w:link w:val="Footer"/>
    <w:uiPriority w:val="99"/>
    <w:rsid w:val="002B4515"/>
    <w:rPr>
      <w:rFonts w:ascii="Franklin Gothic Book" w:hAnsi="Franklin Gothic Book" w:cs="Times New Roman"/>
      <w:sz w:val="16"/>
      <w:szCs w:val="24"/>
    </w:rPr>
  </w:style>
  <w:style w:type="paragraph" w:styleId="ListParagraph">
    <w:name w:val="List Paragraph"/>
    <w:basedOn w:val="Normal"/>
    <w:autoRedefine/>
    <w:uiPriority w:val="34"/>
    <w:qFormat/>
    <w:rsid w:val="00D63547"/>
    <w:pPr>
      <w:numPr>
        <w:numId w:val="6"/>
      </w:numPr>
      <w:spacing w:after="120" w:line="264" w:lineRule="auto"/>
      <w:contextualSpacing/>
    </w:pPr>
  </w:style>
  <w:style w:type="paragraph" w:customStyle="1" w:styleId="TableParagraph">
    <w:name w:val="Table Paragraph"/>
    <w:basedOn w:val="Normal"/>
    <w:uiPriority w:val="1"/>
    <w:qFormat/>
    <w:rsid w:val="000B20CB"/>
    <w:pPr>
      <w:widowControl w:val="0"/>
      <w:autoSpaceDE w:val="0"/>
      <w:autoSpaceDN w:val="0"/>
      <w:spacing w:after="0"/>
    </w:pPr>
    <w:rPr>
      <w:rFonts w:eastAsia="Calibri" w:cs="Calibri"/>
      <w:lang w:bidi="en-US"/>
    </w:rPr>
  </w:style>
  <w:style w:type="character" w:styleId="Hyperlink">
    <w:name w:val="Hyperlink"/>
    <w:uiPriority w:val="99"/>
    <w:unhideWhenUsed/>
    <w:rsid w:val="00F46DC4"/>
    <w:rPr>
      <w:color w:val="B42E34"/>
      <w:u w:val="single"/>
    </w:rPr>
  </w:style>
  <w:style w:type="character" w:styleId="FollowedHyperlink">
    <w:name w:val="FollowedHyperlink"/>
    <w:basedOn w:val="DefaultParagraphFont"/>
    <w:uiPriority w:val="99"/>
    <w:semiHidden/>
    <w:unhideWhenUsed/>
    <w:rsid w:val="00EE1076"/>
    <w:rPr>
      <w:color w:val="262626" w:themeColor="followedHyperlink"/>
      <w:u w:val="single"/>
    </w:rPr>
  </w:style>
  <w:style w:type="character" w:styleId="PlaceholderText">
    <w:name w:val="Placeholder Text"/>
    <w:basedOn w:val="DefaultParagraphFont"/>
    <w:uiPriority w:val="99"/>
    <w:semiHidden/>
    <w:rsid w:val="00EE1076"/>
    <w:rPr>
      <w:color w:val="808080"/>
    </w:rPr>
  </w:style>
  <w:style w:type="paragraph" w:styleId="TOCHeading">
    <w:name w:val="TOC Heading"/>
    <w:basedOn w:val="Heading1"/>
    <w:next w:val="Normal"/>
    <w:uiPriority w:val="39"/>
    <w:unhideWhenUsed/>
    <w:qFormat/>
    <w:rsid w:val="00FE15B0"/>
    <w:pPr>
      <w:keepNext/>
      <w:keepLines/>
      <w:widowControl/>
      <w:autoSpaceDE/>
      <w:autoSpaceDN/>
      <w:spacing w:before="240" w:line="259" w:lineRule="auto"/>
      <w:outlineLvl w:val="9"/>
    </w:pPr>
    <w:rPr>
      <w:rFonts w:asciiTheme="majorHAnsi" w:eastAsiaTheme="majorEastAsia" w:hAnsiTheme="majorHAnsi" w:cstheme="majorBidi"/>
      <w:b/>
      <w:bCs w:val="0"/>
      <w:color w:val="862226" w:themeColor="accent1" w:themeShade="BF"/>
      <w:sz w:val="32"/>
      <w:szCs w:val="32"/>
      <w:lang w:bidi="ar-SA"/>
    </w:rPr>
  </w:style>
  <w:style w:type="paragraph" w:styleId="TOC1">
    <w:name w:val="toc 1"/>
    <w:basedOn w:val="Normal"/>
    <w:next w:val="Normal"/>
    <w:autoRedefine/>
    <w:uiPriority w:val="39"/>
    <w:unhideWhenUsed/>
    <w:rsid w:val="000139D2"/>
    <w:pPr>
      <w:tabs>
        <w:tab w:val="right" w:leader="dot" w:pos="10790"/>
      </w:tabs>
      <w:spacing w:before="160" w:after="0"/>
    </w:pPr>
    <w:rPr>
      <w:rFonts w:ascii="Franklin Gothic Medium" w:hAnsi="Franklin Gothic Medium"/>
      <w:caps/>
      <w:noProof/>
      <w:color w:val="00A0AF" w:themeColor="accent2"/>
      <w:sz w:val="24"/>
      <w:lang w:bidi="en-US"/>
    </w:rPr>
  </w:style>
  <w:style w:type="paragraph" w:styleId="TOC2">
    <w:name w:val="toc 2"/>
    <w:basedOn w:val="Normal"/>
    <w:next w:val="Normal"/>
    <w:autoRedefine/>
    <w:uiPriority w:val="39"/>
    <w:unhideWhenUsed/>
    <w:rsid w:val="000139D2"/>
    <w:pPr>
      <w:tabs>
        <w:tab w:val="right" w:leader="dot" w:pos="10790"/>
      </w:tabs>
      <w:spacing w:after="0"/>
    </w:pPr>
    <w:rPr>
      <w:rFonts w:ascii="Franklin Gothic Medium" w:hAnsi="Franklin Gothic Medium"/>
      <w:noProof/>
      <w:color w:val="0D0D0D" w:themeColor="text1" w:themeTint="F2"/>
      <w:sz w:val="22"/>
    </w:rPr>
  </w:style>
  <w:style w:type="paragraph" w:styleId="TOC3">
    <w:name w:val="toc 3"/>
    <w:basedOn w:val="Heading4"/>
    <w:next w:val="Normal"/>
    <w:autoRedefine/>
    <w:uiPriority w:val="39"/>
    <w:unhideWhenUsed/>
    <w:rsid w:val="000139D2"/>
    <w:pPr>
      <w:tabs>
        <w:tab w:val="right" w:leader="dot" w:pos="10790"/>
      </w:tabs>
      <w:spacing w:before="0"/>
      <w:ind w:left="180"/>
    </w:pPr>
    <w:rPr>
      <w:noProof/>
      <w:color w:val="404040" w:themeColor="text1" w:themeTint="BF"/>
      <w:sz w:val="20"/>
    </w:rPr>
  </w:style>
  <w:style w:type="paragraph" w:styleId="TOC4">
    <w:name w:val="toc 4"/>
    <w:basedOn w:val="Normal"/>
    <w:next w:val="Normal"/>
    <w:autoRedefine/>
    <w:uiPriority w:val="39"/>
    <w:unhideWhenUsed/>
    <w:rsid w:val="009852A4"/>
    <w:pPr>
      <w:tabs>
        <w:tab w:val="right" w:leader="dot" w:pos="10790"/>
      </w:tabs>
      <w:spacing w:after="100"/>
    </w:pPr>
    <w:rPr>
      <w:rFonts w:ascii="Times New Roman" w:hAnsi="Times New Roman"/>
      <w:noProof/>
      <w:sz w:val="24"/>
    </w:rPr>
  </w:style>
  <w:style w:type="table" w:customStyle="1" w:styleId="APHL">
    <w:name w:val="APHL"/>
    <w:basedOn w:val="TableNormal"/>
    <w:uiPriority w:val="99"/>
    <w:rsid w:val="00CB1984"/>
    <w:pPr>
      <w:spacing w:after="0" w:line="240" w:lineRule="auto"/>
    </w:pPr>
    <w:tblPr/>
    <w:tblStylePr w:type="firstRow">
      <w:rPr>
        <w:color w:val="00A0AF"/>
      </w:rPr>
    </w:tblStylePr>
  </w:style>
  <w:style w:type="table" w:styleId="TableGrid">
    <w:name w:val="Table Grid"/>
    <w:basedOn w:val="TableNormal"/>
    <w:uiPriority w:val="39"/>
    <w:rsid w:val="00CB1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PHLTable2">
    <w:name w:val="APHL Table 2"/>
    <w:basedOn w:val="ListTable4"/>
    <w:uiPriority w:val="99"/>
    <w:rsid w:val="00656A19"/>
    <w:rPr>
      <w:rFonts w:ascii="Franklin Gothic Book" w:hAnsi="Franklin Gothic Book"/>
      <w:sz w:val="20"/>
      <w:szCs w:val="20"/>
      <w:lang w:eastAsia="ja-JP"/>
    </w:rPr>
    <w:tblPr>
      <w:tblCellMar>
        <w:top w:w="86" w:type="dxa"/>
        <w:bottom w:w="86" w:type="dxa"/>
      </w:tblCellMar>
    </w:tblPr>
    <w:trPr>
      <w:cantSplit/>
    </w:trPr>
    <w:tcPr>
      <w:tcMar>
        <w:top w:w="14" w:type="dxa"/>
        <w:left w:w="144" w:type="dxa"/>
        <w:bottom w:w="14" w:type="dxa"/>
      </w:tcMar>
    </w:tcPr>
    <w:tblStylePr w:type="firstRow">
      <w:rPr>
        <w:rFonts w:ascii="Open Sans" w:hAnsi="Open Sans"/>
        <w:b w:val="0"/>
        <w:bCs/>
        <w:color w:val="FFFFFF" w:themeColor="background1"/>
        <w:sz w:val="20"/>
      </w:rPr>
      <w:tblPr/>
      <w:trPr>
        <w:cantSplit/>
        <w:tblHeader/>
      </w:trPr>
      <w:tcPr>
        <w:tcBorders>
          <w:top w:val="nil"/>
          <w:left w:val="nil"/>
          <w:bottom w:val="nil"/>
          <w:right w:val="nil"/>
          <w:insideH w:val="single" w:sz="8" w:space="0" w:color="FFFFFF" w:themeColor="background1"/>
          <w:insideV w:val="single" w:sz="8" w:space="0" w:color="FFFFFF" w:themeColor="background1"/>
        </w:tcBorders>
        <w:shd w:val="clear" w:color="auto" w:fill="00A0AF" w:themeFill="accent2"/>
      </w:tcPr>
    </w:tblStylePr>
    <w:tblStylePr w:type="lastRow">
      <w:rPr>
        <w:rFonts w:ascii="Open Sans" w:hAnsi="Open Sans"/>
        <w:b w:val="0"/>
        <w:bCs/>
      </w:rPr>
      <w:tblPr/>
      <w:tcPr>
        <w:tcBorders>
          <w:top w:val="double" w:sz="4" w:space="0" w:color="666666" w:themeColor="text1" w:themeTint="99"/>
        </w:tcBorders>
      </w:tcPr>
    </w:tblStylePr>
    <w:tblStylePr w:type="firstCol">
      <w:rPr>
        <w:rFonts w:ascii="Open Sans" w:hAnsi="Open Sans"/>
        <w:b w:val="0"/>
        <w:bCs/>
        <w:sz w:val="20"/>
      </w:rPr>
    </w:tblStylePr>
    <w:tblStylePr w:type="lastCol">
      <w:rPr>
        <w:b w:val="0"/>
        <w:bCs/>
      </w:rPr>
    </w:tblStylePr>
    <w:tblStylePr w:type="band1Vert">
      <w:tblPr/>
      <w:tcPr>
        <w:shd w:val="clear" w:color="auto" w:fill="CCCCCC" w:themeFill="text1" w:themeFillTint="33"/>
      </w:tcPr>
    </w:tblStylePr>
    <w:tblStylePr w:type="band1Horz">
      <w:tblPr/>
      <w:tcPr>
        <w:shd w:val="clear" w:color="auto" w:fill="FFFFFF" w:themeFill="background1"/>
      </w:tcPr>
    </w:tblStylePr>
    <w:tblStylePr w:type="band2Horz">
      <w:rPr>
        <w:rFonts w:ascii="Open Sans" w:hAnsi="Open Sans"/>
        <w:sz w:val="20"/>
      </w:rPr>
      <w:tblPr/>
      <w:tcPr>
        <w:shd w:val="clear" w:color="auto" w:fill="D9D9D9" w:themeFill="background1" w:themeFillShade="D9"/>
      </w:tcPr>
    </w:tblStylePr>
  </w:style>
  <w:style w:type="paragraph" w:styleId="CommentSubject">
    <w:name w:val="annotation subject"/>
    <w:basedOn w:val="CommentText"/>
    <w:next w:val="CommentText"/>
    <w:link w:val="CommentSubjectChar"/>
    <w:uiPriority w:val="99"/>
    <w:semiHidden/>
    <w:unhideWhenUsed/>
    <w:rsid w:val="00050344"/>
    <w:pPr>
      <w:widowControl/>
      <w:autoSpaceDE/>
      <w:autoSpaceDN/>
      <w:spacing w:after="160"/>
    </w:pPr>
    <w:rPr>
      <w:rFonts w:asciiTheme="minorHAnsi" w:eastAsiaTheme="minorHAnsi" w:hAnsiTheme="minorHAnsi" w:cstheme="minorBidi"/>
      <w:b/>
      <w:bCs/>
      <w:lang w:bidi="ar-SA"/>
    </w:rPr>
  </w:style>
  <w:style w:type="character" w:customStyle="1" w:styleId="CommentSubjectChar">
    <w:name w:val="Comment Subject Char"/>
    <w:basedOn w:val="CommentTextChar"/>
    <w:link w:val="CommentSubject"/>
    <w:uiPriority w:val="99"/>
    <w:semiHidden/>
    <w:rsid w:val="00050344"/>
    <w:rPr>
      <w:rFonts w:ascii="Calibri" w:eastAsia="Calibri" w:hAnsi="Calibri" w:cs="Calibri"/>
      <w:b/>
      <w:bCs/>
      <w:sz w:val="20"/>
      <w:szCs w:val="20"/>
      <w:lang w:bidi="en-US"/>
    </w:rPr>
  </w:style>
  <w:style w:type="paragraph" w:styleId="TOC5">
    <w:name w:val="toc 5"/>
    <w:basedOn w:val="Normal"/>
    <w:next w:val="Normal"/>
    <w:autoRedefine/>
    <w:uiPriority w:val="39"/>
    <w:unhideWhenUsed/>
    <w:rsid w:val="00CB0759"/>
    <w:pPr>
      <w:spacing w:after="100"/>
      <w:ind w:left="880"/>
    </w:pPr>
    <w:rPr>
      <w:rFonts w:eastAsiaTheme="minorEastAsia"/>
    </w:rPr>
  </w:style>
  <w:style w:type="paragraph" w:styleId="TOC6">
    <w:name w:val="toc 6"/>
    <w:basedOn w:val="Normal"/>
    <w:next w:val="Normal"/>
    <w:autoRedefine/>
    <w:uiPriority w:val="39"/>
    <w:unhideWhenUsed/>
    <w:rsid w:val="00CB0759"/>
    <w:pPr>
      <w:spacing w:after="100"/>
      <w:ind w:left="1100"/>
    </w:pPr>
    <w:rPr>
      <w:rFonts w:eastAsiaTheme="minorEastAsia"/>
    </w:rPr>
  </w:style>
  <w:style w:type="paragraph" w:styleId="TOC7">
    <w:name w:val="toc 7"/>
    <w:basedOn w:val="Normal"/>
    <w:next w:val="Normal"/>
    <w:autoRedefine/>
    <w:uiPriority w:val="39"/>
    <w:unhideWhenUsed/>
    <w:rsid w:val="00CB0759"/>
    <w:pPr>
      <w:spacing w:after="100"/>
      <w:ind w:left="1320"/>
    </w:pPr>
    <w:rPr>
      <w:rFonts w:eastAsiaTheme="minorEastAsia"/>
    </w:rPr>
  </w:style>
  <w:style w:type="paragraph" w:styleId="TOC8">
    <w:name w:val="toc 8"/>
    <w:basedOn w:val="Normal"/>
    <w:next w:val="Normal"/>
    <w:autoRedefine/>
    <w:uiPriority w:val="39"/>
    <w:unhideWhenUsed/>
    <w:rsid w:val="00CB0759"/>
    <w:pPr>
      <w:spacing w:after="100"/>
      <w:ind w:left="1540"/>
    </w:pPr>
    <w:rPr>
      <w:rFonts w:eastAsiaTheme="minorEastAsia"/>
    </w:rPr>
  </w:style>
  <w:style w:type="paragraph" w:styleId="TOC9">
    <w:name w:val="toc 9"/>
    <w:basedOn w:val="Normal"/>
    <w:next w:val="Normal"/>
    <w:autoRedefine/>
    <w:uiPriority w:val="39"/>
    <w:unhideWhenUsed/>
    <w:rsid w:val="00CB0759"/>
    <w:pPr>
      <w:spacing w:after="100"/>
      <w:ind w:left="1760"/>
    </w:pPr>
    <w:rPr>
      <w:rFonts w:eastAsiaTheme="minorEastAsia"/>
    </w:rPr>
  </w:style>
  <w:style w:type="paragraph" w:styleId="Revision">
    <w:name w:val="Revision"/>
    <w:hidden/>
    <w:uiPriority w:val="99"/>
    <w:semiHidden/>
    <w:rsid w:val="004D3CE7"/>
    <w:pPr>
      <w:spacing w:after="0" w:line="240" w:lineRule="auto"/>
    </w:pPr>
  </w:style>
  <w:style w:type="character" w:customStyle="1" w:styleId="UnresolvedMention1">
    <w:name w:val="Unresolved Mention1"/>
    <w:basedOn w:val="DefaultParagraphFont"/>
    <w:uiPriority w:val="99"/>
    <w:semiHidden/>
    <w:unhideWhenUsed/>
    <w:rsid w:val="00CB41C7"/>
    <w:rPr>
      <w:color w:val="605E5C"/>
      <w:shd w:val="clear" w:color="auto" w:fill="E1DFDD"/>
    </w:rPr>
  </w:style>
  <w:style w:type="paragraph" w:styleId="Title">
    <w:name w:val="Title"/>
    <w:basedOn w:val="Normal"/>
    <w:next w:val="Normal"/>
    <w:link w:val="TitleChar"/>
    <w:uiPriority w:val="10"/>
    <w:qFormat/>
    <w:rsid w:val="00F46DC4"/>
    <w:pPr>
      <w:spacing w:after="0"/>
      <w:contextualSpacing/>
      <w:jc w:val="center"/>
    </w:pPr>
    <w:rPr>
      <w:rFonts w:ascii="Franklin Gothic Demi" w:eastAsiaTheme="majorEastAsia" w:hAnsi="Franklin Gothic Demi" w:cstheme="majorBidi"/>
      <w:spacing w:val="-10"/>
      <w:kern w:val="28"/>
      <w:sz w:val="56"/>
      <w:szCs w:val="56"/>
    </w:rPr>
  </w:style>
  <w:style w:type="character" w:customStyle="1" w:styleId="TitleChar">
    <w:name w:val="Title Char"/>
    <w:basedOn w:val="DefaultParagraphFont"/>
    <w:link w:val="Title"/>
    <w:uiPriority w:val="10"/>
    <w:rsid w:val="00F46DC4"/>
    <w:rPr>
      <w:rFonts w:ascii="Franklin Gothic Demi" w:eastAsiaTheme="majorEastAsia" w:hAnsi="Franklin Gothic Demi" w:cstheme="majorBidi"/>
      <w:spacing w:val="-10"/>
      <w:kern w:val="28"/>
      <w:sz w:val="56"/>
      <w:szCs w:val="56"/>
    </w:rPr>
  </w:style>
  <w:style w:type="paragraph" w:customStyle="1" w:styleId="TableHeader">
    <w:name w:val="Table Header"/>
    <w:basedOn w:val="Normal"/>
    <w:qFormat/>
    <w:rsid w:val="00CD7E06"/>
    <w:pPr>
      <w:widowControl w:val="0"/>
      <w:autoSpaceDE w:val="0"/>
      <w:autoSpaceDN w:val="0"/>
      <w:spacing w:after="0"/>
    </w:pPr>
    <w:rPr>
      <w:rFonts w:ascii="Franklin Gothic Medium" w:eastAsia="Calibri" w:hAnsi="Franklin Gothic Medium" w:cs="Calibri"/>
      <w:bCs/>
      <w:color w:val="FFFFFF" w:themeColor="background1"/>
      <w:szCs w:val="20"/>
      <w:lang w:bidi="en-US"/>
    </w:rPr>
  </w:style>
  <w:style w:type="paragraph" w:customStyle="1" w:styleId="TableSub-header">
    <w:name w:val="Table Sub-header"/>
    <w:basedOn w:val="TableParagraph"/>
    <w:qFormat/>
    <w:rsid w:val="00CD7E06"/>
    <w:pPr>
      <w:jc w:val="center"/>
    </w:pPr>
    <w:rPr>
      <w:b/>
      <w:sz w:val="18"/>
    </w:rPr>
  </w:style>
  <w:style w:type="table" w:styleId="ListTable4">
    <w:name w:val="List Table 4"/>
    <w:basedOn w:val="TableNormal"/>
    <w:uiPriority w:val="49"/>
    <w:rsid w:val="008711B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9B9B9B" w:themeColor="text2" w:themeTint="99"/>
      </w:tblBorders>
      <w:tblCellMar>
        <w:top w:w="29" w:type="dxa"/>
        <w:left w:w="288" w:type="dxa"/>
        <w:bottom w:w="29" w:type="dxa"/>
        <w:right w:w="144"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
    <w:name w:val="Body Text"/>
    <w:basedOn w:val="Normal"/>
    <w:link w:val="BodyTextChar"/>
    <w:uiPriority w:val="1"/>
    <w:pPr>
      <w:widowControl w:val="0"/>
      <w:autoSpaceDE w:val="0"/>
      <w:autoSpaceDN w:val="0"/>
      <w:spacing w:after="0"/>
    </w:pPr>
    <w:rPr>
      <w:rFonts w:ascii="Calibri" w:eastAsia="Calibri" w:hAnsi="Calibri" w:cs="Calibri"/>
      <w:sz w:val="22"/>
      <w:szCs w:val="22"/>
      <w:lang w:bidi="en-US"/>
    </w:rPr>
  </w:style>
  <w:style w:type="character" w:customStyle="1" w:styleId="BodyTextChar">
    <w:name w:val="Body Text Char"/>
    <w:basedOn w:val="DefaultParagraphFont"/>
    <w:link w:val="BodyText"/>
    <w:uiPriority w:val="1"/>
    <w:rPr>
      <w:rFonts w:ascii="Calibri" w:eastAsia="Calibri" w:hAnsi="Calibri" w:cs="Calibri"/>
      <w:lang w:bidi="en-US"/>
    </w:rPr>
  </w:style>
  <w:style w:type="paragraph" w:customStyle="1" w:styleId="TableChecklist">
    <w:name w:val="Table Checklist"/>
    <w:basedOn w:val="TableList"/>
    <w:qFormat/>
    <w:rsid w:val="00656A19"/>
    <w:pPr>
      <w:numPr>
        <w:numId w:val="79"/>
      </w:numPr>
      <w:ind w:left="288" w:hanging="288"/>
    </w:pPr>
    <w:rPr>
      <w:bCs/>
    </w:rPr>
  </w:style>
  <w:style w:type="paragraph" w:customStyle="1" w:styleId="MOUList">
    <w:name w:val="MOU List"/>
    <w:basedOn w:val="ListParagraph"/>
    <w:qFormat/>
    <w:rsid w:val="00C24235"/>
    <w:pPr>
      <w:numPr>
        <w:numId w:val="82"/>
      </w:numPr>
      <w:tabs>
        <w:tab w:val="left" w:pos="360"/>
        <w:tab w:val="left" w:pos="720"/>
        <w:tab w:val="left" w:pos="1080"/>
        <w:tab w:val="left" w:pos="1440"/>
      </w:tabs>
      <w:spacing w:before="120" w:after="0"/>
      <w:ind w:left="720"/>
      <w:contextualSpacing w:val="0"/>
    </w:pPr>
    <w:rPr>
      <w:b/>
    </w:rPr>
  </w:style>
  <w:style w:type="paragraph" w:customStyle="1" w:styleId="BulletedList">
    <w:name w:val="Bulleted List"/>
    <w:qFormat/>
    <w:rsid w:val="00D46151"/>
    <w:pPr>
      <w:numPr>
        <w:numId w:val="89"/>
      </w:numPr>
      <w:spacing w:after="120" w:line="264" w:lineRule="auto"/>
      <w:contextualSpacing/>
    </w:pPr>
    <w:rPr>
      <w:rFonts w:ascii="Franklin Gothic Book" w:hAnsi="Franklin Gothic Book" w:cs="Times New Roman"/>
      <w:sz w:val="20"/>
      <w:szCs w:val="24"/>
    </w:rPr>
  </w:style>
  <w:style w:type="paragraph" w:styleId="TableofFigures">
    <w:name w:val="table of figures"/>
    <w:basedOn w:val="TOC2"/>
    <w:next w:val="Normal"/>
    <w:uiPriority w:val="99"/>
    <w:unhideWhenUsed/>
    <w:rsid w:val="000139D2"/>
    <w:pPr>
      <w:spacing w:before="120"/>
    </w:pPr>
  </w:style>
  <w:style w:type="character" w:styleId="UnresolvedMention">
    <w:name w:val="Unresolved Mention"/>
    <w:basedOn w:val="DefaultParagraphFont"/>
    <w:uiPriority w:val="99"/>
    <w:unhideWhenUsed/>
    <w:rsid w:val="002C0AEE"/>
    <w:rPr>
      <w:color w:val="605E5C"/>
      <w:shd w:val="clear" w:color="auto" w:fill="E1DFDD"/>
    </w:rPr>
  </w:style>
  <w:style w:type="character" w:styleId="Mention">
    <w:name w:val="Mention"/>
    <w:basedOn w:val="DefaultParagraphFont"/>
    <w:uiPriority w:val="99"/>
    <w:unhideWhenUsed/>
    <w:rsid w:val="002C0A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65758">
      <w:bodyDiv w:val="1"/>
      <w:marLeft w:val="0"/>
      <w:marRight w:val="0"/>
      <w:marTop w:val="0"/>
      <w:marBottom w:val="0"/>
      <w:divBdr>
        <w:top w:val="none" w:sz="0" w:space="0" w:color="auto"/>
        <w:left w:val="none" w:sz="0" w:space="0" w:color="auto"/>
        <w:bottom w:val="none" w:sz="0" w:space="0" w:color="auto"/>
        <w:right w:val="none" w:sz="0" w:space="0" w:color="auto"/>
      </w:divBdr>
    </w:div>
    <w:div w:id="691493278">
      <w:bodyDiv w:val="1"/>
      <w:marLeft w:val="0"/>
      <w:marRight w:val="0"/>
      <w:marTop w:val="0"/>
      <w:marBottom w:val="0"/>
      <w:divBdr>
        <w:top w:val="none" w:sz="0" w:space="0" w:color="auto"/>
        <w:left w:val="none" w:sz="0" w:space="0" w:color="auto"/>
        <w:bottom w:val="none" w:sz="0" w:space="0" w:color="auto"/>
        <w:right w:val="none" w:sz="0" w:space="0" w:color="auto"/>
      </w:divBdr>
    </w:div>
    <w:div w:id="125987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ema.gov/media-library-data/1537896354998-92a09d1d3b5de6377de63cd9d70c89a3/non_federal_continuity_plan_template_508_083118.docx" TargetMode="External"/><Relationship Id="rId18" Type="http://schemas.openxmlformats.org/officeDocument/2006/relationships/hyperlink" Target="https://www.fema.gov/sites/default/files/2020-07/Continuity-Guidance-Circular_031218.pdf" TargetMode="External"/><Relationship Id="rId26" Type="http://schemas.openxmlformats.org/officeDocument/2006/relationships/hyperlink" Target="https://www.fema.gov/sites/default/files/2020-07/Continuity-Guidance-Circular_031218.pdf" TargetMode="External"/><Relationship Id="rId39" Type="http://schemas.openxmlformats.org/officeDocument/2006/relationships/theme" Target="theme/theme1.xml"/><Relationship Id="rId21" Type="http://schemas.openxmlformats.org/officeDocument/2006/relationships/hyperlink" Target="https://www.fema.gov/sites/default/files/2020-07/Continuity-Guidance-Circular_031218.pdf"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fema.gov/sites/default/files/2020-07/Continuity-Guidance-Circular_031218.pdf" TargetMode="External"/><Relationship Id="rId25" Type="http://schemas.openxmlformats.org/officeDocument/2006/relationships/image" Target="media/image4.png"/><Relationship Id="rId33" Type="http://schemas.openxmlformats.org/officeDocument/2006/relationships/footer" Target="footer3.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fema.gov/sites/default/files/2020-07/Continuity-Guidance-Circular_031218.pdf" TargetMode="External"/><Relationship Id="rId20" Type="http://schemas.openxmlformats.org/officeDocument/2006/relationships/hyperlink" Target="https://www.fema.gov/sites/default/files/2020-07/Continuity-Guidance-Circular_031218.pdf"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ready.gov" TargetMode="External"/><Relationship Id="rId28" Type="http://schemas.openxmlformats.org/officeDocument/2006/relationships/hyperlink" Target="mailto:jon.smith@agency.gov"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www.fema.gov/sites/default/files/2020-07/Continuity-Guidance-Circular_031218.pdf"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2.png"/><Relationship Id="rId27" Type="http://schemas.openxmlformats.org/officeDocument/2006/relationships/hyperlink" Target="mailto:jane.doe@agency.gov" TargetMode="External"/><Relationship Id="rId30" Type="http://schemas.openxmlformats.org/officeDocument/2006/relationships/header" Target="header2.xml"/><Relationship Id="rId35" Type="http://schemas.openxmlformats.org/officeDocument/2006/relationships/footer" Target="footer4.xml"/><Relationship Id="rId8" Type="http://schemas.openxmlformats.org/officeDocument/2006/relationships/settings" Target="settings.xml"/><Relationship Id="R2a76e57ad84d4a8d" Type="http://schemas.microsoft.com/office/2019/09/relationships/intelligence" Target="intelligence.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188C3598-D10C-4DE1-8046-738EDD270D76}"/>
      </w:docPartPr>
      <w:docPartBody>
        <w:p w:rsidR="003051E6" w:rsidRDefault="003051E6">
          <w:r w:rsidRPr="000E191E">
            <w:rPr>
              <w:rStyle w:val="PlaceholderText"/>
            </w:rPr>
            <w:t>Click or tap here to enter text.</w:t>
          </w:r>
        </w:p>
      </w:docPartBody>
    </w:docPart>
    <w:docPart>
      <w:docPartPr>
        <w:name w:val="33181D8617114AA08FD8B153694F128B"/>
        <w:category>
          <w:name w:val="General"/>
          <w:gallery w:val="placeholder"/>
        </w:category>
        <w:types>
          <w:type w:val="bbPlcHdr"/>
        </w:types>
        <w:behaviors>
          <w:behavior w:val="content"/>
        </w:behaviors>
        <w:guid w:val="{0704DD49-E88B-42D0-8ABC-00A9A330CA9E}"/>
      </w:docPartPr>
      <w:docPartBody>
        <w:p w:rsidR="00332B52" w:rsidRDefault="00332B52" w:rsidP="00332B52">
          <w:pPr>
            <w:pStyle w:val="33181D8617114AA08FD8B153694F128B"/>
          </w:pPr>
          <w:r w:rsidRPr="000E191E">
            <w:rPr>
              <w:rStyle w:val="PlaceholderText"/>
            </w:rPr>
            <w:t>Click or tap here to enter text.</w:t>
          </w:r>
        </w:p>
      </w:docPartBody>
    </w:docPart>
    <w:docPart>
      <w:docPartPr>
        <w:name w:val="A39C40FECDC541B39036F049E78656FD"/>
        <w:category>
          <w:name w:val="General"/>
          <w:gallery w:val="placeholder"/>
        </w:category>
        <w:types>
          <w:type w:val="bbPlcHdr"/>
        </w:types>
        <w:behaviors>
          <w:behavior w:val="content"/>
        </w:behaviors>
        <w:guid w:val="{66441955-92C7-4A40-A455-4B015620BB1C}"/>
      </w:docPartPr>
      <w:docPartBody>
        <w:p w:rsidR="00332B52" w:rsidRDefault="00332B52" w:rsidP="00332B52">
          <w:pPr>
            <w:pStyle w:val="A39C40FECDC541B39036F049E78656FD"/>
          </w:pPr>
          <w:r w:rsidRPr="000E191E">
            <w:rPr>
              <w:rStyle w:val="PlaceholderText"/>
            </w:rPr>
            <w:t>Click or tap here to enter text.</w:t>
          </w:r>
        </w:p>
      </w:docPartBody>
    </w:docPart>
    <w:docPart>
      <w:docPartPr>
        <w:name w:val="170C22FABF3A4F98B56A8D32A651307C"/>
        <w:category>
          <w:name w:val="General"/>
          <w:gallery w:val="placeholder"/>
        </w:category>
        <w:types>
          <w:type w:val="bbPlcHdr"/>
        </w:types>
        <w:behaviors>
          <w:behavior w:val="content"/>
        </w:behaviors>
        <w:guid w:val="{D093E27B-A004-4FC5-8D80-65AC8512C31E}"/>
      </w:docPartPr>
      <w:docPartBody>
        <w:p w:rsidR="00332B52" w:rsidRDefault="00332B52" w:rsidP="00332B52">
          <w:pPr>
            <w:pStyle w:val="170C22FABF3A4F98B56A8D32A651307C"/>
          </w:pPr>
          <w:r w:rsidRPr="000E191E">
            <w:rPr>
              <w:rStyle w:val="PlaceholderText"/>
            </w:rPr>
            <w:t>Click or tap here to enter text.</w:t>
          </w:r>
        </w:p>
      </w:docPartBody>
    </w:docPart>
    <w:docPart>
      <w:docPartPr>
        <w:name w:val="3C17AA38B4574B168DDFF6D9A3892B28"/>
        <w:category>
          <w:name w:val="General"/>
          <w:gallery w:val="placeholder"/>
        </w:category>
        <w:types>
          <w:type w:val="bbPlcHdr"/>
        </w:types>
        <w:behaviors>
          <w:behavior w:val="content"/>
        </w:behaviors>
        <w:guid w:val="{D934DA7F-D3EF-4AB4-9085-C9E127C3D097}"/>
      </w:docPartPr>
      <w:docPartBody>
        <w:p w:rsidR="00332B52" w:rsidRDefault="00332B52" w:rsidP="00332B52">
          <w:pPr>
            <w:pStyle w:val="3C17AA38B4574B168DDFF6D9A3892B28"/>
          </w:pPr>
          <w:r w:rsidRPr="000E191E">
            <w:rPr>
              <w:rStyle w:val="PlaceholderText"/>
            </w:rPr>
            <w:t>Click or tap here to enter text.</w:t>
          </w:r>
        </w:p>
      </w:docPartBody>
    </w:docPart>
    <w:docPart>
      <w:docPartPr>
        <w:name w:val="6BA57BC875E349A88AE82AE550610A83"/>
        <w:category>
          <w:name w:val="General"/>
          <w:gallery w:val="placeholder"/>
        </w:category>
        <w:types>
          <w:type w:val="bbPlcHdr"/>
        </w:types>
        <w:behaviors>
          <w:behavior w:val="content"/>
        </w:behaviors>
        <w:guid w:val="{43BD1C4A-9F25-4BB1-A735-43D5D1D45B9F}"/>
      </w:docPartPr>
      <w:docPartBody>
        <w:p w:rsidR="00332B52" w:rsidRDefault="00332B52" w:rsidP="00332B52">
          <w:pPr>
            <w:pStyle w:val="6BA57BC875E349A88AE82AE550610A83"/>
          </w:pPr>
          <w:r w:rsidRPr="000E191E">
            <w:rPr>
              <w:rStyle w:val="PlaceholderText"/>
            </w:rPr>
            <w:t>Click or tap here to enter text.</w:t>
          </w:r>
        </w:p>
      </w:docPartBody>
    </w:docPart>
    <w:docPart>
      <w:docPartPr>
        <w:name w:val="1C50B0CD49BC420B8DDBA8096BDD6403"/>
        <w:category>
          <w:name w:val="General"/>
          <w:gallery w:val="placeholder"/>
        </w:category>
        <w:types>
          <w:type w:val="bbPlcHdr"/>
        </w:types>
        <w:behaviors>
          <w:behavior w:val="content"/>
        </w:behaviors>
        <w:guid w:val="{FB541EC7-8455-4185-9EE8-55A5EFF8CA99}"/>
      </w:docPartPr>
      <w:docPartBody>
        <w:p w:rsidR="00332B52" w:rsidRDefault="00332B52" w:rsidP="00332B52">
          <w:pPr>
            <w:pStyle w:val="1C50B0CD49BC420B8DDBA8096BDD6403"/>
          </w:pPr>
          <w:r w:rsidRPr="000E191E">
            <w:rPr>
              <w:rStyle w:val="PlaceholderText"/>
            </w:rPr>
            <w:t>Click or tap here to enter text.</w:t>
          </w:r>
        </w:p>
      </w:docPartBody>
    </w:docPart>
    <w:docPart>
      <w:docPartPr>
        <w:name w:val="E66666276F7F458C8C642D594AB8B4D8"/>
        <w:category>
          <w:name w:val="General"/>
          <w:gallery w:val="placeholder"/>
        </w:category>
        <w:types>
          <w:type w:val="bbPlcHdr"/>
        </w:types>
        <w:behaviors>
          <w:behavior w:val="content"/>
        </w:behaviors>
        <w:guid w:val="{FE07DC13-E691-48D7-8073-E1C6EBFC814A}"/>
      </w:docPartPr>
      <w:docPartBody>
        <w:p w:rsidR="00332B52" w:rsidRDefault="00332B52" w:rsidP="00332B52">
          <w:pPr>
            <w:pStyle w:val="E66666276F7F458C8C642D594AB8B4D8"/>
          </w:pPr>
          <w:r w:rsidRPr="000E191E">
            <w:rPr>
              <w:rStyle w:val="PlaceholderText"/>
            </w:rPr>
            <w:t>Click or tap here to enter text.</w:t>
          </w:r>
        </w:p>
      </w:docPartBody>
    </w:docPart>
    <w:docPart>
      <w:docPartPr>
        <w:name w:val="F0D6937A50D24F6DB06B8344A65C852E"/>
        <w:category>
          <w:name w:val="General"/>
          <w:gallery w:val="placeholder"/>
        </w:category>
        <w:types>
          <w:type w:val="bbPlcHdr"/>
        </w:types>
        <w:behaviors>
          <w:behavior w:val="content"/>
        </w:behaviors>
        <w:guid w:val="{520F0B6E-8454-4C0B-A6BA-1BE8757316D6}"/>
      </w:docPartPr>
      <w:docPartBody>
        <w:p w:rsidR="00332B52" w:rsidRDefault="00332B52" w:rsidP="00332B52">
          <w:pPr>
            <w:pStyle w:val="F0D6937A50D24F6DB06B8344A65C852E"/>
          </w:pPr>
          <w:r w:rsidRPr="000E191E">
            <w:rPr>
              <w:rStyle w:val="PlaceholderText"/>
            </w:rPr>
            <w:t>Click or tap here to enter text.</w:t>
          </w:r>
        </w:p>
      </w:docPartBody>
    </w:docPart>
    <w:docPart>
      <w:docPartPr>
        <w:name w:val="BD906A2965A34384A59D81B805499A92"/>
        <w:category>
          <w:name w:val="General"/>
          <w:gallery w:val="placeholder"/>
        </w:category>
        <w:types>
          <w:type w:val="bbPlcHdr"/>
        </w:types>
        <w:behaviors>
          <w:behavior w:val="content"/>
        </w:behaviors>
        <w:guid w:val="{92C8715C-664E-479B-B52E-B650C90C66D4}"/>
      </w:docPartPr>
      <w:docPartBody>
        <w:p w:rsidR="00332B52" w:rsidRDefault="00332B52" w:rsidP="00332B52">
          <w:pPr>
            <w:pStyle w:val="BD906A2965A34384A59D81B805499A92"/>
          </w:pPr>
          <w:r w:rsidRPr="000E191E">
            <w:rPr>
              <w:rStyle w:val="PlaceholderText"/>
            </w:rPr>
            <w:t>Click or tap here to enter text.</w:t>
          </w:r>
        </w:p>
      </w:docPartBody>
    </w:docPart>
    <w:docPart>
      <w:docPartPr>
        <w:name w:val="5F0BDFA4A8D54052B69827AD8DC51221"/>
        <w:category>
          <w:name w:val="General"/>
          <w:gallery w:val="placeholder"/>
        </w:category>
        <w:types>
          <w:type w:val="bbPlcHdr"/>
        </w:types>
        <w:behaviors>
          <w:behavior w:val="content"/>
        </w:behaviors>
        <w:guid w:val="{33F745D4-577A-446C-B390-C31056A0838E}"/>
      </w:docPartPr>
      <w:docPartBody>
        <w:p w:rsidR="00332B52" w:rsidRDefault="00332B52" w:rsidP="00332B52">
          <w:pPr>
            <w:pStyle w:val="5F0BDFA4A8D54052B69827AD8DC51221"/>
          </w:pPr>
          <w:r w:rsidRPr="000E191E">
            <w:rPr>
              <w:rStyle w:val="PlaceholderText"/>
            </w:rPr>
            <w:t>Click or tap here to enter text.</w:t>
          </w:r>
        </w:p>
      </w:docPartBody>
    </w:docPart>
    <w:docPart>
      <w:docPartPr>
        <w:name w:val="52741C2A8532497191FA2EE591DDD064"/>
        <w:category>
          <w:name w:val="General"/>
          <w:gallery w:val="placeholder"/>
        </w:category>
        <w:types>
          <w:type w:val="bbPlcHdr"/>
        </w:types>
        <w:behaviors>
          <w:behavior w:val="content"/>
        </w:behaviors>
        <w:guid w:val="{12CC17F2-A786-4892-93F3-A67A889458BC}"/>
      </w:docPartPr>
      <w:docPartBody>
        <w:p w:rsidR="00332B52" w:rsidRDefault="00332B52" w:rsidP="00332B52">
          <w:pPr>
            <w:pStyle w:val="52741C2A8532497191FA2EE591DDD064"/>
          </w:pPr>
          <w:r w:rsidRPr="000E191E">
            <w:rPr>
              <w:rStyle w:val="PlaceholderText"/>
            </w:rPr>
            <w:t>Click or tap here to enter text.</w:t>
          </w:r>
        </w:p>
      </w:docPartBody>
    </w:docPart>
    <w:docPart>
      <w:docPartPr>
        <w:name w:val="EB6E1E158A794E8E8AB8F3902A77241B"/>
        <w:category>
          <w:name w:val="General"/>
          <w:gallery w:val="placeholder"/>
        </w:category>
        <w:types>
          <w:type w:val="bbPlcHdr"/>
        </w:types>
        <w:behaviors>
          <w:behavior w:val="content"/>
        </w:behaviors>
        <w:guid w:val="{875EA61E-5E14-4DB0-8E4A-97093348DCAB}"/>
      </w:docPartPr>
      <w:docPartBody>
        <w:p w:rsidR="00332B52" w:rsidRDefault="00332B52" w:rsidP="00332B52">
          <w:pPr>
            <w:pStyle w:val="EB6E1E158A794E8E8AB8F3902A77241B"/>
          </w:pPr>
          <w:r w:rsidRPr="000E191E">
            <w:rPr>
              <w:rStyle w:val="PlaceholderText"/>
            </w:rPr>
            <w:t>Click or tap here to enter text.</w:t>
          </w:r>
        </w:p>
      </w:docPartBody>
    </w:docPart>
    <w:docPart>
      <w:docPartPr>
        <w:name w:val="213309ADCFF5475B9A16B9253550D88D"/>
        <w:category>
          <w:name w:val="General"/>
          <w:gallery w:val="placeholder"/>
        </w:category>
        <w:types>
          <w:type w:val="bbPlcHdr"/>
        </w:types>
        <w:behaviors>
          <w:behavior w:val="content"/>
        </w:behaviors>
        <w:guid w:val="{5F4F32B5-F7D4-4B06-BFA5-FF74143B6160}"/>
      </w:docPartPr>
      <w:docPartBody>
        <w:p w:rsidR="00332B52" w:rsidRDefault="00332B52" w:rsidP="00332B52">
          <w:pPr>
            <w:pStyle w:val="213309ADCFF5475B9A16B9253550D88D"/>
          </w:pPr>
          <w:r w:rsidRPr="000E191E">
            <w:rPr>
              <w:rStyle w:val="PlaceholderText"/>
            </w:rPr>
            <w:t>Click or tap here to enter text.</w:t>
          </w:r>
        </w:p>
      </w:docPartBody>
    </w:docPart>
    <w:docPart>
      <w:docPartPr>
        <w:name w:val="F01DF6A500BE4DDFAE35C20A329A53F0"/>
        <w:category>
          <w:name w:val="General"/>
          <w:gallery w:val="placeholder"/>
        </w:category>
        <w:types>
          <w:type w:val="bbPlcHdr"/>
        </w:types>
        <w:behaviors>
          <w:behavior w:val="content"/>
        </w:behaviors>
        <w:guid w:val="{97F98F51-9AEB-4B6F-AAE4-0BE6AE1F0297}"/>
      </w:docPartPr>
      <w:docPartBody>
        <w:p w:rsidR="00332B52" w:rsidRDefault="00332B52" w:rsidP="00332B52">
          <w:pPr>
            <w:pStyle w:val="F01DF6A500BE4DDFAE35C20A329A53F0"/>
          </w:pPr>
          <w:r w:rsidRPr="000E191E">
            <w:rPr>
              <w:rStyle w:val="PlaceholderText"/>
            </w:rPr>
            <w:t>Click or tap here to enter text.</w:t>
          </w:r>
        </w:p>
      </w:docPartBody>
    </w:docPart>
    <w:docPart>
      <w:docPartPr>
        <w:name w:val="8861322C508C4275B8FA814D72EB37A2"/>
        <w:category>
          <w:name w:val="General"/>
          <w:gallery w:val="placeholder"/>
        </w:category>
        <w:types>
          <w:type w:val="bbPlcHdr"/>
        </w:types>
        <w:behaviors>
          <w:behavior w:val="content"/>
        </w:behaviors>
        <w:guid w:val="{3643A84C-0F1C-480B-B567-8D5159413C7D}"/>
      </w:docPartPr>
      <w:docPartBody>
        <w:p w:rsidR="00332B52" w:rsidRDefault="00332B52" w:rsidP="00332B52">
          <w:pPr>
            <w:pStyle w:val="8861322C508C4275B8FA814D72EB37A2"/>
          </w:pPr>
          <w:r w:rsidRPr="000E191E">
            <w:rPr>
              <w:rStyle w:val="PlaceholderText"/>
            </w:rPr>
            <w:t>Click or tap here to enter text.</w:t>
          </w:r>
        </w:p>
      </w:docPartBody>
    </w:docPart>
    <w:docPart>
      <w:docPartPr>
        <w:name w:val="09AE0EC8884445EB944B036A7D2FB2F1"/>
        <w:category>
          <w:name w:val="General"/>
          <w:gallery w:val="placeholder"/>
        </w:category>
        <w:types>
          <w:type w:val="bbPlcHdr"/>
        </w:types>
        <w:behaviors>
          <w:behavior w:val="content"/>
        </w:behaviors>
        <w:guid w:val="{F4087256-1872-4BD9-8CC8-4D848A1EC1F6}"/>
      </w:docPartPr>
      <w:docPartBody>
        <w:p w:rsidR="00332B52" w:rsidRDefault="00332B52" w:rsidP="00332B52">
          <w:pPr>
            <w:pStyle w:val="09AE0EC8884445EB944B036A7D2FB2F1"/>
          </w:pPr>
          <w:r w:rsidRPr="000E191E">
            <w:rPr>
              <w:rStyle w:val="PlaceholderText"/>
            </w:rPr>
            <w:t>Click or tap here to enter text.</w:t>
          </w:r>
        </w:p>
      </w:docPartBody>
    </w:docPart>
    <w:docPart>
      <w:docPartPr>
        <w:name w:val="27179D0639654182B14ABD80E24A15B1"/>
        <w:category>
          <w:name w:val="General"/>
          <w:gallery w:val="placeholder"/>
        </w:category>
        <w:types>
          <w:type w:val="bbPlcHdr"/>
        </w:types>
        <w:behaviors>
          <w:behavior w:val="content"/>
        </w:behaviors>
        <w:guid w:val="{FC83BC5F-C0EC-409B-884F-DEA304447133}"/>
      </w:docPartPr>
      <w:docPartBody>
        <w:p w:rsidR="00332B52" w:rsidRDefault="00332B52" w:rsidP="00332B52">
          <w:pPr>
            <w:pStyle w:val="27179D0639654182B14ABD80E24A15B1"/>
          </w:pPr>
          <w:r w:rsidRPr="000E191E">
            <w:rPr>
              <w:rStyle w:val="PlaceholderText"/>
            </w:rPr>
            <w:t>Click or tap here to enter text.</w:t>
          </w:r>
        </w:p>
      </w:docPartBody>
    </w:docPart>
    <w:docPart>
      <w:docPartPr>
        <w:name w:val="AF0DC65432F64FB0A58B1CCAB1586195"/>
        <w:category>
          <w:name w:val="General"/>
          <w:gallery w:val="placeholder"/>
        </w:category>
        <w:types>
          <w:type w:val="bbPlcHdr"/>
        </w:types>
        <w:behaviors>
          <w:behavior w:val="content"/>
        </w:behaviors>
        <w:guid w:val="{69C63C04-9CEF-40DA-8CCD-1A9BB16E777C}"/>
      </w:docPartPr>
      <w:docPartBody>
        <w:p w:rsidR="00332B52" w:rsidRDefault="00332B52" w:rsidP="00332B52">
          <w:pPr>
            <w:pStyle w:val="AF0DC65432F64FB0A58B1CCAB1586195"/>
          </w:pPr>
          <w:r w:rsidRPr="000E191E">
            <w:rPr>
              <w:rStyle w:val="PlaceholderText"/>
            </w:rPr>
            <w:t>Click or tap here to enter text.</w:t>
          </w:r>
        </w:p>
      </w:docPartBody>
    </w:docPart>
    <w:docPart>
      <w:docPartPr>
        <w:name w:val="AC987A1AA4524C1CA38D9FC884877BF7"/>
        <w:category>
          <w:name w:val="General"/>
          <w:gallery w:val="placeholder"/>
        </w:category>
        <w:types>
          <w:type w:val="bbPlcHdr"/>
        </w:types>
        <w:behaviors>
          <w:behavior w:val="content"/>
        </w:behaviors>
        <w:guid w:val="{CE78376D-B90B-4E68-BB48-2145B3A72CAD}"/>
      </w:docPartPr>
      <w:docPartBody>
        <w:p w:rsidR="00332B52" w:rsidRDefault="00332B52" w:rsidP="00332B52">
          <w:pPr>
            <w:pStyle w:val="AC987A1AA4524C1CA38D9FC884877BF7"/>
          </w:pPr>
          <w:r w:rsidRPr="000E191E">
            <w:rPr>
              <w:rStyle w:val="PlaceholderText"/>
            </w:rPr>
            <w:t>Click or tap here to enter text.</w:t>
          </w:r>
        </w:p>
      </w:docPartBody>
    </w:docPart>
    <w:docPart>
      <w:docPartPr>
        <w:name w:val="AA219F17BC8D4980821FB9DD8CDF1C22"/>
        <w:category>
          <w:name w:val="General"/>
          <w:gallery w:val="placeholder"/>
        </w:category>
        <w:types>
          <w:type w:val="bbPlcHdr"/>
        </w:types>
        <w:behaviors>
          <w:behavior w:val="content"/>
        </w:behaviors>
        <w:guid w:val="{7F7300EA-118B-4830-B155-AC6356D45281}"/>
      </w:docPartPr>
      <w:docPartBody>
        <w:p w:rsidR="00332B52" w:rsidRDefault="00332B52" w:rsidP="00332B52">
          <w:pPr>
            <w:pStyle w:val="AA219F17BC8D4980821FB9DD8CDF1C22"/>
          </w:pPr>
          <w:r w:rsidRPr="000E191E">
            <w:rPr>
              <w:rStyle w:val="PlaceholderText"/>
            </w:rPr>
            <w:t>Click or tap here to enter text.</w:t>
          </w:r>
        </w:p>
      </w:docPartBody>
    </w:docPart>
    <w:docPart>
      <w:docPartPr>
        <w:name w:val="B66A9F70A9614461928B56F5AD995BCA"/>
        <w:category>
          <w:name w:val="General"/>
          <w:gallery w:val="placeholder"/>
        </w:category>
        <w:types>
          <w:type w:val="bbPlcHdr"/>
        </w:types>
        <w:behaviors>
          <w:behavior w:val="content"/>
        </w:behaviors>
        <w:guid w:val="{F2378D76-37A0-4845-B32D-595F999BE27A}"/>
      </w:docPartPr>
      <w:docPartBody>
        <w:p w:rsidR="00332B52" w:rsidRDefault="00332B52" w:rsidP="00332B52">
          <w:pPr>
            <w:pStyle w:val="B66A9F70A9614461928B56F5AD995BCA"/>
          </w:pPr>
          <w:r w:rsidRPr="000E191E">
            <w:rPr>
              <w:rStyle w:val="PlaceholderText"/>
            </w:rPr>
            <w:t>Click or tap here to enter text.</w:t>
          </w:r>
        </w:p>
      </w:docPartBody>
    </w:docPart>
    <w:docPart>
      <w:docPartPr>
        <w:name w:val="99E7EA7157484D909BBA16A75E683785"/>
        <w:category>
          <w:name w:val="General"/>
          <w:gallery w:val="placeholder"/>
        </w:category>
        <w:types>
          <w:type w:val="bbPlcHdr"/>
        </w:types>
        <w:behaviors>
          <w:behavior w:val="content"/>
        </w:behaviors>
        <w:guid w:val="{E02A3CD8-EE83-4D41-976C-A854A8F9122E}"/>
      </w:docPartPr>
      <w:docPartBody>
        <w:p w:rsidR="00332B52" w:rsidRDefault="00332B52" w:rsidP="00332B52">
          <w:pPr>
            <w:pStyle w:val="99E7EA7157484D909BBA16A75E683785"/>
          </w:pPr>
          <w:r w:rsidRPr="000E191E">
            <w:rPr>
              <w:rStyle w:val="PlaceholderText"/>
            </w:rPr>
            <w:t>Click or tap here to enter text.</w:t>
          </w:r>
        </w:p>
      </w:docPartBody>
    </w:docPart>
    <w:docPart>
      <w:docPartPr>
        <w:name w:val="4C9BB764B41C475FA8BA762402872CC2"/>
        <w:category>
          <w:name w:val="General"/>
          <w:gallery w:val="placeholder"/>
        </w:category>
        <w:types>
          <w:type w:val="bbPlcHdr"/>
        </w:types>
        <w:behaviors>
          <w:behavior w:val="content"/>
        </w:behaviors>
        <w:guid w:val="{06D4C777-FBF1-4780-B34C-45B2062F2CEC}"/>
      </w:docPartPr>
      <w:docPartBody>
        <w:p w:rsidR="000F6508" w:rsidRDefault="00FF7B62" w:rsidP="00FF7B62">
          <w:pPr>
            <w:pStyle w:val="4C9BB764B41C475FA8BA762402872CC2"/>
          </w:pPr>
          <w:r w:rsidRPr="000E191E">
            <w:rPr>
              <w:rStyle w:val="PlaceholderText"/>
            </w:rPr>
            <w:t>Click or tap here to enter text.</w:t>
          </w:r>
        </w:p>
      </w:docPartBody>
    </w:docPart>
    <w:docPart>
      <w:docPartPr>
        <w:name w:val="724A55FEDF15465CA1B3F171398F27E0"/>
        <w:category>
          <w:name w:val="General"/>
          <w:gallery w:val="placeholder"/>
        </w:category>
        <w:types>
          <w:type w:val="bbPlcHdr"/>
        </w:types>
        <w:behaviors>
          <w:behavior w:val="content"/>
        </w:behaviors>
        <w:guid w:val="{5810BCCD-FBB6-4919-9A6C-BC4F3FB0BE9E}"/>
      </w:docPartPr>
      <w:docPartBody>
        <w:p w:rsidR="00F02144" w:rsidRDefault="0025505C" w:rsidP="0025505C">
          <w:pPr>
            <w:pStyle w:val="724A55FEDF15465CA1B3F171398F27E0"/>
          </w:pPr>
          <w:r w:rsidRPr="000E191E">
            <w:rPr>
              <w:rStyle w:val="PlaceholderText"/>
            </w:rPr>
            <w:t>Click or tap here to enter text.</w:t>
          </w:r>
        </w:p>
      </w:docPartBody>
    </w:docPart>
    <w:docPart>
      <w:docPartPr>
        <w:name w:val="A7C4201318424A6F859C402556F5712B"/>
        <w:category>
          <w:name w:val="General"/>
          <w:gallery w:val="placeholder"/>
        </w:category>
        <w:types>
          <w:type w:val="bbPlcHdr"/>
        </w:types>
        <w:behaviors>
          <w:behavior w:val="content"/>
        </w:behaviors>
        <w:guid w:val="{9ED2AED4-FA89-4A51-B23F-43EEF85C2536}"/>
      </w:docPartPr>
      <w:docPartBody>
        <w:p w:rsidR="00F02144" w:rsidRDefault="0025505C" w:rsidP="0025505C">
          <w:pPr>
            <w:pStyle w:val="A7C4201318424A6F859C402556F5712B"/>
          </w:pPr>
          <w:r w:rsidRPr="000E191E">
            <w:rPr>
              <w:rStyle w:val="PlaceholderText"/>
            </w:rPr>
            <w:t>Click or tap here to enter text.</w:t>
          </w:r>
        </w:p>
      </w:docPartBody>
    </w:docPart>
    <w:docPart>
      <w:docPartPr>
        <w:name w:val="72C623598D914E20BA392F40BE293842"/>
        <w:category>
          <w:name w:val="General"/>
          <w:gallery w:val="placeholder"/>
        </w:category>
        <w:types>
          <w:type w:val="bbPlcHdr"/>
        </w:types>
        <w:behaviors>
          <w:behavior w:val="content"/>
        </w:behaviors>
        <w:guid w:val="{6DCF2D72-3552-44A0-A7BC-09A52B1AD15D}"/>
      </w:docPartPr>
      <w:docPartBody>
        <w:p w:rsidR="00C56C51" w:rsidRDefault="00C56C51" w:rsidP="00C56C51">
          <w:pPr>
            <w:pStyle w:val="72C623598D914E20BA392F40BE293842"/>
          </w:pPr>
          <w:r w:rsidRPr="000E191E">
            <w:rPr>
              <w:rStyle w:val="PlaceholderText"/>
            </w:rPr>
            <w:t>Click or tap here to enter text.</w:t>
          </w:r>
        </w:p>
      </w:docPartBody>
    </w:docPart>
    <w:docPart>
      <w:docPartPr>
        <w:name w:val="49ADE586B2C843F7ACD1D52EFC12FE82"/>
        <w:category>
          <w:name w:val="General"/>
          <w:gallery w:val="placeholder"/>
        </w:category>
        <w:types>
          <w:type w:val="bbPlcHdr"/>
        </w:types>
        <w:behaviors>
          <w:behavior w:val="content"/>
        </w:behaviors>
        <w:guid w:val="{FB2A81B8-BEA0-4904-9176-36D35700945E}"/>
      </w:docPartPr>
      <w:docPartBody>
        <w:p w:rsidR="00DA48DD" w:rsidRDefault="00DA48DD">
          <w:pPr>
            <w:pStyle w:val="49ADE586B2C843F7ACD1D52EFC12FE82"/>
          </w:pPr>
          <w:r w:rsidRPr="000E191E">
            <w:rPr>
              <w:rStyle w:val="PlaceholderText"/>
            </w:rPr>
            <w:t>Click or tap here to enter text.</w:t>
          </w:r>
        </w:p>
      </w:docPartBody>
    </w:docPart>
    <w:docPart>
      <w:docPartPr>
        <w:name w:val="FF70C2946F1A4234B4763A7D82FD3C6D"/>
        <w:category>
          <w:name w:val="General"/>
          <w:gallery w:val="placeholder"/>
        </w:category>
        <w:types>
          <w:type w:val="bbPlcHdr"/>
        </w:types>
        <w:behaviors>
          <w:behavior w:val="content"/>
        </w:behaviors>
        <w:guid w:val="{E75B5DB3-F5DF-4329-B578-EE309B4FE68F}"/>
      </w:docPartPr>
      <w:docPartBody>
        <w:p w:rsidR="00D74F4E" w:rsidRDefault="00AA699A" w:rsidP="00AA699A">
          <w:pPr>
            <w:pStyle w:val="FF70C2946F1A4234B4763A7D82FD3C6D"/>
          </w:pPr>
          <w:r w:rsidRPr="000E191E">
            <w:rPr>
              <w:rStyle w:val="PlaceholderText"/>
            </w:rPr>
            <w:t>Click or tap here to enter text.</w:t>
          </w:r>
        </w:p>
      </w:docPartBody>
    </w:docPart>
    <w:docPart>
      <w:docPartPr>
        <w:name w:val="C1DA88A9570A42FCA164E5F3712A373E"/>
        <w:category>
          <w:name w:val="General"/>
          <w:gallery w:val="placeholder"/>
        </w:category>
        <w:types>
          <w:type w:val="bbPlcHdr"/>
        </w:types>
        <w:behaviors>
          <w:behavior w:val="content"/>
        </w:behaviors>
        <w:guid w:val="{7F43C1F4-03DE-4FE2-B91C-C28BC904CA55}"/>
      </w:docPartPr>
      <w:docPartBody>
        <w:p w:rsidR="00D74F4E" w:rsidRDefault="00AA699A" w:rsidP="00AA699A">
          <w:pPr>
            <w:pStyle w:val="C1DA88A9570A42FCA164E5F3712A373E"/>
          </w:pPr>
          <w:r w:rsidRPr="000E191E">
            <w:rPr>
              <w:rStyle w:val="PlaceholderText"/>
            </w:rPr>
            <w:t>Click or tap here to enter text.</w:t>
          </w:r>
        </w:p>
      </w:docPartBody>
    </w:docPart>
    <w:docPart>
      <w:docPartPr>
        <w:name w:val="F8527A6960DC49AC8B0C797AEEEA362E"/>
        <w:category>
          <w:name w:val="General"/>
          <w:gallery w:val="placeholder"/>
        </w:category>
        <w:types>
          <w:type w:val="bbPlcHdr"/>
        </w:types>
        <w:behaviors>
          <w:behavior w:val="content"/>
        </w:behaviors>
        <w:guid w:val="{55E2C4F9-F6FB-45F1-9E0C-1BBA39D02CFC}"/>
      </w:docPartPr>
      <w:docPartBody>
        <w:p w:rsidR="00D74F4E" w:rsidRDefault="00AA699A" w:rsidP="00AA699A">
          <w:pPr>
            <w:pStyle w:val="F8527A6960DC49AC8B0C797AEEEA362E"/>
          </w:pPr>
          <w:r w:rsidRPr="000E191E">
            <w:rPr>
              <w:rStyle w:val="PlaceholderText"/>
            </w:rPr>
            <w:t>Click or tap here to enter text.</w:t>
          </w:r>
        </w:p>
      </w:docPartBody>
    </w:docPart>
    <w:docPart>
      <w:docPartPr>
        <w:name w:val="A6C0438E75354AB9AF52BC3C10B017EF"/>
        <w:category>
          <w:name w:val="General"/>
          <w:gallery w:val="placeholder"/>
        </w:category>
        <w:types>
          <w:type w:val="bbPlcHdr"/>
        </w:types>
        <w:behaviors>
          <w:behavior w:val="content"/>
        </w:behaviors>
        <w:guid w:val="{69C5A263-501D-4B11-89F9-2DF876EFFE00}"/>
      </w:docPartPr>
      <w:docPartBody>
        <w:p w:rsidR="00D74F4E" w:rsidRDefault="00AA699A" w:rsidP="00AA699A">
          <w:pPr>
            <w:pStyle w:val="A6C0438E75354AB9AF52BC3C10B017EF"/>
          </w:pPr>
          <w:r w:rsidRPr="000E191E">
            <w:rPr>
              <w:rStyle w:val="PlaceholderText"/>
            </w:rPr>
            <w:t>Click or tap here to enter text.</w:t>
          </w:r>
        </w:p>
      </w:docPartBody>
    </w:docPart>
    <w:docPart>
      <w:docPartPr>
        <w:name w:val="711CDC2CBBAF400BA6B0A17271410056"/>
        <w:category>
          <w:name w:val="General"/>
          <w:gallery w:val="placeholder"/>
        </w:category>
        <w:types>
          <w:type w:val="bbPlcHdr"/>
        </w:types>
        <w:behaviors>
          <w:behavior w:val="content"/>
        </w:behaviors>
        <w:guid w:val="{F900B293-9781-4A2C-AF1E-C6AE352773DF}"/>
      </w:docPartPr>
      <w:docPartBody>
        <w:p w:rsidR="00D74F4E" w:rsidRDefault="00AA699A" w:rsidP="00AA699A">
          <w:pPr>
            <w:pStyle w:val="711CDC2CBBAF400BA6B0A17271410056"/>
          </w:pPr>
          <w:r w:rsidRPr="000E191E">
            <w:rPr>
              <w:rStyle w:val="PlaceholderText"/>
            </w:rPr>
            <w:t>Click or tap here to enter text.</w:t>
          </w:r>
        </w:p>
      </w:docPartBody>
    </w:docPart>
    <w:docPart>
      <w:docPartPr>
        <w:name w:val="330275761C5344A7844C1DCDB71452E6"/>
        <w:category>
          <w:name w:val="General"/>
          <w:gallery w:val="placeholder"/>
        </w:category>
        <w:types>
          <w:type w:val="bbPlcHdr"/>
        </w:types>
        <w:behaviors>
          <w:behavior w:val="content"/>
        </w:behaviors>
        <w:guid w:val="{FE3455FB-6DD5-4386-83A7-EF618CFFB262}"/>
      </w:docPartPr>
      <w:docPartBody>
        <w:p w:rsidR="00D74F4E" w:rsidRDefault="00AA699A" w:rsidP="00AA699A">
          <w:pPr>
            <w:pStyle w:val="330275761C5344A7844C1DCDB71452E6"/>
          </w:pPr>
          <w:r w:rsidRPr="000E191E">
            <w:rPr>
              <w:rStyle w:val="PlaceholderText"/>
            </w:rPr>
            <w:t>Click or tap here to enter text.</w:t>
          </w:r>
        </w:p>
      </w:docPartBody>
    </w:docPart>
    <w:docPart>
      <w:docPartPr>
        <w:name w:val="03900E0706E04C92909010FAA263DD2B"/>
        <w:category>
          <w:name w:val="General"/>
          <w:gallery w:val="placeholder"/>
        </w:category>
        <w:types>
          <w:type w:val="bbPlcHdr"/>
        </w:types>
        <w:behaviors>
          <w:behavior w:val="content"/>
        </w:behaviors>
        <w:guid w:val="{E9152511-BE54-4154-86A3-66ADCA68B1D2}"/>
      </w:docPartPr>
      <w:docPartBody>
        <w:p w:rsidR="00D74F4E" w:rsidRDefault="00AA699A" w:rsidP="00AA699A">
          <w:pPr>
            <w:pStyle w:val="03900E0706E04C92909010FAA263DD2B"/>
          </w:pPr>
          <w:r w:rsidRPr="000E191E">
            <w:rPr>
              <w:rStyle w:val="PlaceholderText"/>
            </w:rPr>
            <w:t>Click or tap here to enter text.</w:t>
          </w:r>
        </w:p>
      </w:docPartBody>
    </w:docPart>
    <w:docPart>
      <w:docPartPr>
        <w:name w:val="65E348269D744FB48A5DBE0BE5EC4F34"/>
        <w:category>
          <w:name w:val="General"/>
          <w:gallery w:val="placeholder"/>
        </w:category>
        <w:types>
          <w:type w:val="bbPlcHdr"/>
        </w:types>
        <w:behaviors>
          <w:behavior w:val="content"/>
        </w:behaviors>
        <w:guid w:val="{8FD36062-9669-4EED-8093-9E6A3DF7CA56}"/>
      </w:docPartPr>
      <w:docPartBody>
        <w:p w:rsidR="00D74F4E" w:rsidRDefault="00D74F4E" w:rsidP="00D74F4E">
          <w:pPr>
            <w:pStyle w:val="65E348269D744FB48A5DBE0BE5EC4F34"/>
          </w:pPr>
          <w:r w:rsidRPr="000E191E">
            <w:rPr>
              <w:rStyle w:val="PlaceholderText"/>
            </w:rPr>
            <w:t>Click or tap here to enter text.</w:t>
          </w:r>
        </w:p>
      </w:docPartBody>
    </w:docPart>
    <w:docPart>
      <w:docPartPr>
        <w:name w:val="5974B291685E4EDFBBB638016E514088"/>
        <w:category>
          <w:name w:val="General"/>
          <w:gallery w:val="placeholder"/>
        </w:category>
        <w:types>
          <w:type w:val="bbPlcHdr"/>
        </w:types>
        <w:behaviors>
          <w:behavior w:val="content"/>
        </w:behaviors>
        <w:guid w:val="{7790FADC-2B26-4425-BCF4-F2BB080CE12A}"/>
      </w:docPartPr>
      <w:docPartBody>
        <w:p w:rsidR="00D74F4E" w:rsidRDefault="00D74F4E" w:rsidP="00D74F4E">
          <w:pPr>
            <w:pStyle w:val="5974B291685E4EDFBBB638016E514088"/>
          </w:pPr>
          <w:r w:rsidRPr="000E191E">
            <w:rPr>
              <w:rStyle w:val="PlaceholderText"/>
            </w:rPr>
            <w:t>Click or tap here to enter text.</w:t>
          </w:r>
        </w:p>
      </w:docPartBody>
    </w:docPart>
    <w:docPart>
      <w:docPartPr>
        <w:name w:val="C1DBC8DE620F45FB8466AD59A0986304"/>
        <w:category>
          <w:name w:val="General"/>
          <w:gallery w:val="placeholder"/>
        </w:category>
        <w:types>
          <w:type w:val="bbPlcHdr"/>
        </w:types>
        <w:behaviors>
          <w:behavior w:val="content"/>
        </w:behaviors>
        <w:guid w:val="{32693AD0-1F46-4714-B3EE-D02B189DF0BA}"/>
      </w:docPartPr>
      <w:docPartBody>
        <w:p w:rsidR="00D74F4E" w:rsidRDefault="00D74F4E" w:rsidP="00D74F4E">
          <w:pPr>
            <w:pStyle w:val="C1DBC8DE620F45FB8466AD59A0986304"/>
          </w:pPr>
          <w:r w:rsidRPr="000E191E">
            <w:rPr>
              <w:rStyle w:val="PlaceholderText"/>
            </w:rPr>
            <w:t>Click or tap here to enter text.</w:t>
          </w:r>
        </w:p>
      </w:docPartBody>
    </w:docPart>
    <w:docPart>
      <w:docPartPr>
        <w:name w:val="0F5ABC1205224CBBAB7ACD1FA221F425"/>
        <w:category>
          <w:name w:val="General"/>
          <w:gallery w:val="placeholder"/>
        </w:category>
        <w:types>
          <w:type w:val="bbPlcHdr"/>
        </w:types>
        <w:behaviors>
          <w:behavior w:val="content"/>
        </w:behaviors>
        <w:guid w:val="{77FAAE47-AD92-4D3A-86BA-ADCE654784A9}"/>
      </w:docPartPr>
      <w:docPartBody>
        <w:p w:rsidR="00D74F4E" w:rsidRDefault="00D74F4E" w:rsidP="00D74F4E">
          <w:pPr>
            <w:pStyle w:val="0F5ABC1205224CBBAB7ACD1FA221F425"/>
          </w:pPr>
          <w:r w:rsidRPr="000E191E">
            <w:rPr>
              <w:rStyle w:val="PlaceholderText"/>
            </w:rPr>
            <w:t>Click or tap here to enter text.</w:t>
          </w:r>
        </w:p>
      </w:docPartBody>
    </w:docPart>
    <w:docPart>
      <w:docPartPr>
        <w:name w:val="1A7290A3A41C432EB560FBF381A880CF"/>
        <w:category>
          <w:name w:val="General"/>
          <w:gallery w:val="placeholder"/>
        </w:category>
        <w:types>
          <w:type w:val="bbPlcHdr"/>
        </w:types>
        <w:behaviors>
          <w:behavior w:val="content"/>
        </w:behaviors>
        <w:guid w:val="{9C9E098D-7B40-4EB0-A173-2EF77F7DB7F6}"/>
      </w:docPartPr>
      <w:docPartBody>
        <w:p w:rsidR="00D74F4E" w:rsidRDefault="00D74F4E" w:rsidP="00D74F4E">
          <w:pPr>
            <w:pStyle w:val="1A7290A3A41C432EB560FBF381A880CF"/>
          </w:pPr>
          <w:r w:rsidRPr="000E191E">
            <w:rPr>
              <w:rStyle w:val="PlaceholderText"/>
            </w:rPr>
            <w:t>Click or tap here to enter text.</w:t>
          </w:r>
        </w:p>
      </w:docPartBody>
    </w:docPart>
    <w:docPart>
      <w:docPartPr>
        <w:name w:val="D05DCE795C47496EB51DEFE9FA26177A"/>
        <w:category>
          <w:name w:val="General"/>
          <w:gallery w:val="placeholder"/>
        </w:category>
        <w:types>
          <w:type w:val="bbPlcHdr"/>
        </w:types>
        <w:behaviors>
          <w:behavior w:val="content"/>
        </w:behaviors>
        <w:guid w:val="{20A72C65-B9E1-47DA-B37E-DDAE448312DA}"/>
      </w:docPartPr>
      <w:docPartBody>
        <w:p w:rsidR="00D74F4E" w:rsidRDefault="00D74F4E" w:rsidP="00D74F4E">
          <w:pPr>
            <w:pStyle w:val="D05DCE795C47496EB51DEFE9FA26177A"/>
          </w:pPr>
          <w:r w:rsidRPr="000E191E">
            <w:rPr>
              <w:rStyle w:val="PlaceholderText"/>
            </w:rPr>
            <w:t>Click or tap here to enter text.</w:t>
          </w:r>
        </w:p>
      </w:docPartBody>
    </w:docPart>
    <w:docPart>
      <w:docPartPr>
        <w:name w:val="A87FB7C51BBD4CCAB7DA461412EC4213"/>
        <w:category>
          <w:name w:val="General"/>
          <w:gallery w:val="placeholder"/>
        </w:category>
        <w:types>
          <w:type w:val="bbPlcHdr"/>
        </w:types>
        <w:behaviors>
          <w:behavior w:val="content"/>
        </w:behaviors>
        <w:guid w:val="{50B659F3-FDCE-4DB6-A4F7-6F216397F32C}"/>
      </w:docPartPr>
      <w:docPartBody>
        <w:p w:rsidR="00D74F4E" w:rsidRDefault="00D74F4E" w:rsidP="00D74F4E">
          <w:pPr>
            <w:pStyle w:val="A87FB7C51BBD4CCAB7DA461412EC4213"/>
          </w:pPr>
          <w:r w:rsidRPr="000E191E">
            <w:rPr>
              <w:rStyle w:val="PlaceholderText"/>
            </w:rPr>
            <w:t>Click or tap here to enter text.</w:t>
          </w:r>
        </w:p>
      </w:docPartBody>
    </w:docPart>
    <w:docPart>
      <w:docPartPr>
        <w:name w:val="882ACC7B7CD447999C0BCA1E92199875"/>
        <w:category>
          <w:name w:val="General"/>
          <w:gallery w:val="placeholder"/>
        </w:category>
        <w:types>
          <w:type w:val="bbPlcHdr"/>
        </w:types>
        <w:behaviors>
          <w:behavior w:val="content"/>
        </w:behaviors>
        <w:guid w:val="{A0DBDB9C-194C-47FE-9661-AF7473B10927}"/>
      </w:docPartPr>
      <w:docPartBody>
        <w:p w:rsidR="00D74F4E" w:rsidRDefault="00D74F4E" w:rsidP="00D74F4E">
          <w:pPr>
            <w:pStyle w:val="882ACC7B7CD447999C0BCA1E92199875"/>
          </w:pPr>
          <w:r w:rsidRPr="000E191E">
            <w:rPr>
              <w:rStyle w:val="PlaceholderText"/>
            </w:rPr>
            <w:t>Click or tap here to enter text.</w:t>
          </w:r>
        </w:p>
      </w:docPartBody>
    </w:docPart>
    <w:docPart>
      <w:docPartPr>
        <w:name w:val="9220183C47F04971A76A593C63CE102C"/>
        <w:category>
          <w:name w:val="General"/>
          <w:gallery w:val="placeholder"/>
        </w:category>
        <w:types>
          <w:type w:val="bbPlcHdr"/>
        </w:types>
        <w:behaviors>
          <w:behavior w:val="content"/>
        </w:behaviors>
        <w:guid w:val="{115BA08B-DD5D-4D3E-B6BE-2D0CC0793B8E}"/>
      </w:docPartPr>
      <w:docPartBody>
        <w:p w:rsidR="00D74F4E" w:rsidRDefault="00D74F4E" w:rsidP="00D74F4E">
          <w:pPr>
            <w:pStyle w:val="9220183C47F04971A76A593C63CE102C"/>
          </w:pPr>
          <w:r w:rsidRPr="000E191E">
            <w:rPr>
              <w:rStyle w:val="PlaceholderText"/>
            </w:rPr>
            <w:t>Click or tap here to enter text.</w:t>
          </w:r>
        </w:p>
      </w:docPartBody>
    </w:docPart>
    <w:docPart>
      <w:docPartPr>
        <w:name w:val="F003ED3E034149558C9540EAFCA02C91"/>
        <w:category>
          <w:name w:val="General"/>
          <w:gallery w:val="placeholder"/>
        </w:category>
        <w:types>
          <w:type w:val="bbPlcHdr"/>
        </w:types>
        <w:behaviors>
          <w:behavior w:val="content"/>
        </w:behaviors>
        <w:guid w:val="{22230611-5499-415D-BF5C-159155580357}"/>
      </w:docPartPr>
      <w:docPartBody>
        <w:p w:rsidR="00D74F4E" w:rsidRDefault="00D74F4E" w:rsidP="00D74F4E">
          <w:pPr>
            <w:pStyle w:val="F003ED3E034149558C9540EAFCA02C91"/>
          </w:pPr>
          <w:r w:rsidRPr="000E191E">
            <w:rPr>
              <w:rStyle w:val="PlaceholderText"/>
            </w:rPr>
            <w:t>Click or tap here to enter text.</w:t>
          </w:r>
        </w:p>
      </w:docPartBody>
    </w:docPart>
    <w:docPart>
      <w:docPartPr>
        <w:name w:val="3B8BE9A4A78847E297BB848EB89B503B"/>
        <w:category>
          <w:name w:val="General"/>
          <w:gallery w:val="placeholder"/>
        </w:category>
        <w:types>
          <w:type w:val="bbPlcHdr"/>
        </w:types>
        <w:behaviors>
          <w:behavior w:val="content"/>
        </w:behaviors>
        <w:guid w:val="{EEE8EC47-ECC6-4036-B753-F5594B33A986}"/>
      </w:docPartPr>
      <w:docPartBody>
        <w:p w:rsidR="00AC55C6" w:rsidRDefault="00AC55C6" w:rsidP="00AC55C6">
          <w:pPr>
            <w:pStyle w:val="3B8BE9A4A78847E297BB848EB89B503B"/>
          </w:pPr>
          <w:r w:rsidRPr="000E191E">
            <w:rPr>
              <w:rStyle w:val="PlaceholderText"/>
            </w:rPr>
            <w:t>Click or tap here to enter text.</w:t>
          </w:r>
        </w:p>
      </w:docPartBody>
    </w:docPart>
    <w:docPart>
      <w:docPartPr>
        <w:name w:val="C55F5AFB3E234B7283B1F1E85242AE04"/>
        <w:category>
          <w:name w:val="General"/>
          <w:gallery w:val="placeholder"/>
        </w:category>
        <w:types>
          <w:type w:val="bbPlcHdr"/>
        </w:types>
        <w:behaviors>
          <w:behavior w:val="content"/>
        </w:behaviors>
        <w:guid w:val="{6ACF000C-BB4C-4923-9B25-4ACAC0AF1909}"/>
      </w:docPartPr>
      <w:docPartBody>
        <w:p w:rsidR="00035432" w:rsidRDefault="00035432" w:rsidP="00035432">
          <w:pPr>
            <w:pStyle w:val="C55F5AFB3E234B7283B1F1E85242AE04"/>
          </w:pPr>
          <w:r w:rsidRPr="000E191E">
            <w:rPr>
              <w:rStyle w:val="PlaceholderText"/>
            </w:rPr>
            <w:t>Click or tap here to enter text.</w:t>
          </w:r>
        </w:p>
      </w:docPartBody>
    </w:docPart>
    <w:docPart>
      <w:docPartPr>
        <w:name w:val="97097517ACBC4761917310F7680DB89A"/>
        <w:category>
          <w:name w:val="General"/>
          <w:gallery w:val="placeholder"/>
        </w:category>
        <w:types>
          <w:type w:val="bbPlcHdr"/>
        </w:types>
        <w:behaviors>
          <w:behavior w:val="content"/>
        </w:behaviors>
        <w:guid w:val="{05352F3C-ACC6-4EE0-8FAA-4AC6B77219F4}"/>
      </w:docPartPr>
      <w:docPartBody>
        <w:p w:rsidR="00E74ADE" w:rsidRDefault="00BB205C" w:rsidP="00BB205C">
          <w:pPr>
            <w:pStyle w:val="97097517ACBC4761917310F7680DB89A"/>
          </w:pPr>
          <w:r w:rsidRPr="000E191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Demi">
    <w:panose1 w:val="020B07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E93"/>
    <w:rsid w:val="00035432"/>
    <w:rsid w:val="000F5F03"/>
    <w:rsid w:val="000F6508"/>
    <w:rsid w:val="0025505C"/>
    <w:rsid w:val="003051E6"/>
    <w:rsid w:val="00332B52"/>
    <w:rsid w:val="006B6BE6"/>
    <w:rsid w:val="0082170C"/>
    <w:rsid w:val="00A2030E"/>
    <w:rsid w:val="00A72E93"/>
    <w:rsid w:val="00AA699A"/>
    <w:rsid w:val="00AC55C6"/>
    <w:rsid w:val="00BB205C"/>
    <w:rsid w:val="00C56C51"/>
    <w:rsid w:val="00C6153A"/>
    <w:rsid w:val="00D27ED4"/>
    <w:rsid w:val="00D74F4E"/>
    <w:rsid w:val="00D77A22"/>
    <w:rsid w:val="00DA48DD"/>
    <w:rsid w:val="00E51625"/>
    <w:rsid w:val="00E74ADE"/>
    <w:rsid w:val="00EB5798"/>
    <w:rsid w:val="00F02144"/>
    <w:rsid w:val="00F0552A"/>
    <w:rsid w:val="00FF7B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205C"/>
    <w:rPr>
      <w:color w:val="808080"/>
    </w:rPr>
  </w:style>
  <w:style w:type="paragraph" w:customStyle="1" w:styleId="33181D8617114AA08FD8B153694F128B">
    <w:name w:val="33181D8617114AA08FD8B153694F128B"/>
    <w:rsid w:val="00332B52"/>
  </w:style>
  <w:style w:type="paragraph" w:customStyle="1" w:styleId="A39C40FECDC541B39036F049E78656FD">
    <w:name w:val="A39C40FECDC541B39036F049E78656FD"/>
    <w:rsid w:val="00332B52"/>
  </w:style>
  <w:style w:type="paragraph" w:customStyle="1" w:styleId="170C22FABF3A4F98B56A8D32A651307C">
    <w:name w:val="170C22FABF3A4F98B56A8D32A651307C"/>
    <w:rsid w:val="00332B52"/>
  </w:style>
  <w:style w:type="paragraph" w:customStyle="1" w:styleId="3C17AA38B4574B168DDFF6D9A3892B28">
    <w:name w:val="3C17AA38B4574B168DDFF6D9A3892B28"/>
    <w:rsid w:val="00332B52"/>
  </w:style>
  <w:style w:type="paragraph" w:customStyle="1" w:styleId="6BA57BC875E349A88AE82AE550610A83">
    <w:name w:val="6BA57BC875E349A88AE82AE550610A83"/>
    <w:rsid w:val="00332B52"/>
  </w:style>
  <w:style w:type="paragraph" w:customStyle="1" w:styleId="1C50B0CD49BC420B8DDBA8096BDD6403">
    <w:name w:val="1C50B0CD49BC420B8DDBA8096BDD6403"/>
    <w:rsid w:val="00332B52"/>
  </w:style>
  <w:style w:type="paragraph" w:customStyle="1" w:styleId="E66666276F7F458C8C642D594AB8B4D8">
    <w:name w:val="E66666276F7F458C8C642D594AB8B4D8"/>
    <w:rsid w:val="00332B52"/>
  </w:style>
  <w:style w:type="paragraph" w:customStyle="1" w:styleId="F0D6937A50D24F6DB06B8344A65C852E">
    <w:name w:val="F0D6937A50D24F6DB06B8344A65C852E"/>
    <w:rsid w:val="00332B52"/>
  </w:style>
  <w:style w:type="paragraph" w:customStyle="1" w:styleId="BD906A2965A34384A59D81B805499A92">
    <w:name w:val="BD906A2965A34384A59D81B805499A92"/>
    <w:rsid w:val="00332B52"/>
  </w:style>
  <w:style w:type="paragraph" w:customStyle="1" w:styleId="5F0BDFA4A8D54052B69827AD8DC51221">
    <w:name w:val="5F0BDFA4A8D54052B69827AD8DC51221"/>
    <w:rsid w:val="00332B52"/>
  </w:style>
  <w:style w:type="paragraph" w:customStyle="1" w:styleId="52741C2A8532497191FA2EE591DDD064">
    <w:name w:val="52741C2A8532497191FA2EE591DDD064"/>
    <w:rsid w:val="00332B52"/>
  </w:style>
  <w:style w:type="paragraph" w:customStyle="1" w:styleId="EB6E1E158A794E8E8AB8F3902A77241B">
    <w:name w:val="EB6E1E158A794E8E8AB8F3902A77241B"/>
    <w:rsid w:val="00332B52"/>
  </w:style>
  <w:style w:type="paragraph" w:customStyle="1" w:styleId="213309ADCFF5475B9A16B9253550D88D">
    <w:name w:val="213309ADCFF5475B9A16B9253550D88D"/>
    <w:rsid w:val="00332B52"/>
  </w:style>
  <w:style w:type="paragraph" w:customStyle="1" w:styleId="F01DF6A500BE4DDFAE35C20A329A53F0">
    <w:name w:val="F01DF6A500BE4DDFAE35C20A329A53F0"/>
    <w:rsid w:val="00332B52"/>
  </w:style>
  <w:style w:type="paragraph" w:customStyle="1" w:styleId="8861322C508C4275B8FA814D72EB37A2">
    <w:name w:val="8861322C508C4275B8FA814D72EB37A2"/>
    <w:rsid w:val="00332B52"/>
  </w:style>
  <w:style w:type="paragraph" w:customStyle="1" w:styleId="09AE0EC8884445EB944B036A7D2FB2F1">
    <w:name w:val="09AE0EC8884445EB944B036A7D2FB2F1"/>
    <w:rsid w:val="00332B52"/>
  </w:style>
  <w:style w:type="paragraph" w:customStyle="1" w:styleId="27179D0639654182B14ABD80E24A15B1">
    <w:name w:val="27179D0639654182B14ABD80E24A15B1"/>
    <w:rsid w:val="00332B52"/>
  </w:style>
  <w:style w:type="paragraph" w:customStyle="1" w:styleId="AF0DC65432F64FB0A58B1CCAB1586195">
    <w:name w:val="AF0DC65432F64FB0A58B1CCAB1586195"/>
    <w:rsid w:val="00332B52"/>
  </w:style>
  <w:style w:type="paragraph" w:customStyle="1" w:styleId="AC987A1AA4524C1CA38D9FC884877BF7">
    <w:name w:val="AC987A1AA4524C1CA38D9FC884877BF7"/>
    <w:rsid w:val="00332B52"/>
  </w:style>
  <w:style w:type="paragraph" w:customStyle="1" w:styleId="AA219F17BC8D4980821FB9DD8CDF1C22">
    <w:name w:val="AA219F17BC8D4980821FB9DD8CDF1C22"/>
    <w:rsid w:val="00332B52"/>
  </w:style>
  <w:style w:type="paragraph" w:customStyle="1" w:styleId="B66A9F70A9614461928B56F5AD995BCA">
    <w:name w:val="B66A9F70A9614461928B56F5AD995BCA"/>
    <w:rsid w:val="00332B52"/>
  </w:style>
  <w:style w:type="paragraph" w:customStyle="1" w:styleId="99E7EA7157484D909BBA16A75E683785">
    <w:name w:val="99E7EA7157484D909BBA16A75E683785"/>
    <w:rsid w:val="00332B52"/>
  </w:style>
  <w:style w:type="paragraph" w:customStyle="1" w:styleId="4C9BB764B41C475FA8BA762402872CC2">
    <w:name w:val="4C9BB764B41C475FA8BA762402872CC2"/>
    <w:rsid w:val="00FF7B62"/>
  </w:style>
  <w:style w:type="paragraph" w:customStyle="1" w:styleId="724A55FEDF15465CA1B3F171398F27E0">
    <w:name w:val="724A55FEDF15465CA1B3F171398F27E0"/>
    <w:rsid w:val="0025505C"/>
  </w:style>
  <w:style w:type="paragraph" w:customStyle="1" w:styleId="A7C4201318424A6F859C402556F5712B">
    <w:name w:val="A7C4201318424A6F859C402556F5712B"/>
    <w:rsid w:val="0025505C"/>
  </w:style>
  <w:style w:type="paragraph" w:customStyle="1" w:styleId="72C623598D914E20BA392F40BE293842">
    <w:name w:val="72C623598D914E20BA392F40BE293842"/>
    <w:rsid w:val="00C56C51"/>
  </w:style>
  <w:style w:type="paragraph" w:customStyle="1" w:styleId="49ADE586B2C843F7ACD1D52EFC12FE82">
    <w:name w:val="49ADE586B2C843F7ACD1D52EFC12FE82"/>
  </w:style>
  <w:style w:type="paragraph" w:customStyle="1" w:styleId="FF70C2946F1A4234B4763A7D82FD3C6D">
    <w:name w:val="FF70C2946F1A4234B4763A7D82FD3C6D"/>
    <w:rsid w:val="00AA699A"/>
  </w:style>
  <w:style w:type="paragraph" w:customStyle="1" w:styleId="C1DA88A9570A42FCA164E5F3712A373E">
    <w:name w:val="C1DA88A9570A42FCA164E5F3712A373E"/>
    <w:rsid w:val="00AA699A"/>
  </w:style>
  <w:style w:type="paragraph" w:customStyle="1" w:styleId="F8527A6960DC49AC8B0C797AEEEA362E">
    <w:name w:val="F8527A6960DC49AC8B0C797AEEEA362E"/>
    <w:rsid w:val="00AA699A"/>
  </w:style>
  <w:style w:type="paragraph" w:customStyle="1" w:styleId="A6C0438E75354AB9AF52BC3C10B017EF">
    <w:name w:val="A6C0438E75354AB9AF52BC3C10B017EF"/>
    <w:rsid w:val="00AA699A"/>
  </w:style>
  <w:style w:type="paragraph" w:customStyle="1" w:styleId="711CDC2CBBAF400BA6B0A17271410056">
    <w:name w:val="711CDC2CBBAF400BA6B0A17271410056"/>
    <w:rsid w:val="00AA699A"/>
  </w:style>
  <w:style w:type="paragraph" w:customStyle="1" w:styleId="330275761C5344A7844C1DCDB71452E6">
    <w:name w:val="330275761C5344A7844C1DCDB71452E6"/>
    <w:rsid w:val="00AA699A"/>
  </w:style>
  <w:style w:type="paragraph" w:customStyle="1" w:styleId="03900E0706E04C92909010FAA263DD2B">
    <w:name w:val="03900E0706E04C92909010FAA263DD2B"/>
    <w:rsid w:val="00AA699A"/>
  </w:style>
  <w:style w:type="paragraph" w:customStyle="1" w:styleId="65E348269D744FB48A5DBE0BE5EC4F34">
    <w:name w:val="65E348269D744FB48A5DBE0BE5EC4F34"/>
    <w:rsid w:val="00D74F4E"/>
  </w:style>
  <w:style w:type="paragraph" w:customStyle="1" w:styleId="5974B291685E4EDFBBB638016E514088">
    <w:name w:val="5974B291685E4EDFBBB638016E514088"/>
    <w:rsid w:val="00D74F4E"/>
  </w:style>
  <w:style w:type="paragraph" w:customStyle="1" w:styleId="C1DBC8DE620F45FB8466AD59A0986304">
    <w:name w:val="C1DBC8DE620F45FB8466AD59A0986304"/>
    <w:rsid w:val="00D74F4E"/>
  </w:style>
  <w:style w:type="paragraph" w:customStyle="1" w:styleId="0F5ABC1205224CBBAB7ACD1FA221F425">
    <w:name w:val="0F5ABC1205224CBBAB7ACD1FA221F425"/>
    <w:rsid w:val="00D74F4E"/>
  </w:style>
  <w:style w:type="paragraph" w:customStyle="1" w:styleId="1A7290A3A41C432EB560FBF381A880CF">
    <w:name w:val="1A7290A3A41C432EB560FBF381A880CF"/>
    <w:rsid w:val="00D74F4E"/>
  </w:style>
  <w:style w:type="paragraph" w:customStyle="1" w:styleId="D05DCE795C47496EB51DEFE9FA26177A">
    <w:name w:val="D05DCE795C47496EB51DEFE9FA26177A"/>
    <w:rsid w:val="00D74F4E"/>
  </w:style>
  <w:style w:type="paragraph" w:customStyle="1" w:styleId="A87FB7C51BBD4CCAB7DA461412EC4213">
    <w:name w:val="A87FB7C51BBD4CCAB7DA461412EC4213"/>
    <w:rsid w:val="00D74F4E"/>
  </w:style>
  <w:style w:type="paragraph" w:customStyle="1" w:styleId="882ACC7B7CD447999C0BCA1E92199875">
    <w:name w:val="882ACC7B7CD447999C0BCA1E92199875"/>
    <w:rsid w:val="00D74F4E"/>
  </w:style>
  <w:style w:type="paragraph" w:customStyle="1" w:styleId="9220183C47F04971A76A593C63CE102C">
    <w:name w:val="9220183C47F04971A76A593C63CE102C"/>
    <w:rsid w:val="00D74F4E"/>
  </w:style>
  <w:style w:type="paragraph" w:customStyle="1" w:styleId="F003ED3E034149558C9540EAFCA02C91">
    <w:name w:val="F003ED3E034149558C9540EAFCA02C91"/>
    <w:rsid w:val="00D74F4E"/>
  </w:style>
  <w:style w:type="paragraph" w:customStyle="1" w:styleId="3B8BE9A4A78847E297BB848EB89B503B">
    <w:name w:val="3B8BE9A4A78847E297BB848EB89B503B"/>
    <w:rsid w:val="00AC55C6"/>
  </w:style>
  <w:style w:type="paragraph" w:customStyle="1" w:styleId="C55F5AFB3E234B7283B1F1E85242AE04">
    <w:name w:val="C55F5AFB3E234B7283B1F1E85242AE04"/>
    <w:rsid w:val="00035432"/>
  </w:style>
  <w:style w:type="paragraph" w:customStyle="1" w:styleId="97097517ACBC4761917310F7680DB89A">
    <w:name w:val="97097517ACBC4761917310F7680DB89A"/>
    <w:rsid w:val="00BB20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663253D58208E458653CA5B3B36C379" ma:contentTypeVersion="2" ma:contentTypeDescription="Create a new document." ma:contentTypeScope="" ma:versionID="15415784834baad1d713ccadcc84dca1">
  <xsd:schema xmlns:xsd="http://www.w3.org/2001/XMLSchema" xmlns:xs="http://www.w3.org/2001/XMLSchema" xmlns:p="http://schemas.microsoft.com/office/2006/metadata/properties" xmlns:ns2="5af08be3-da31-4ed0-bd15-c2f68cc29029" xmlns:ns3="6f57ea65-fdc2-4324-b529-5417f3eb6bd7" xmlns:ns4="http://schemas.microsoft.com/sharepoint/v4" targetNamespace="http://schemas.microsoft.com/office/2006/metadata/properties" ma:root="true" ma:fieldsID="2257698d32a97180f157ff70e4617ead" ns2:_="" ns3:_="" ns4:_="">
    <xsd:import namespace="5af08be3-da31-4ed0-bd15-c2f68cc29029"/>
    <xsd:import namespace="6f57ea65-fdc2-4324-b529-5417f3eb6bd7"/>
    <xsd:import namespace="http://schemas.microsoft.com/sharepoint/v4"/>
    <xsd:element name="properties">
      <xsd:complexType>
        <xsd:sequence>
          <xsd:element name="documentManagement">
            <xsd:complexType>
              <xsd:all>
                <xsd:element ref="ns2:Description" minOccurs="0"/>
                <xsd:element ref="ns2:_dlc_DocId" minOccurs="0"/>
                <xsd:element ref="ns2:_dlc_DocIdUrl" minOccurs="0"/>
                <xsd:element ref="ns2:_dlc_DocIdPersistId" minOccurs="0"/>
                <xsd:element ref="ns3:Doc_x0020_Typ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08be3-da31-4ed0-bd15-c2f68cc29029" elementFormDefault="qualified">
    <xsd:import namespace="http://schemas.microsoft.com/office/2006/documentManagement/types"/>
    <xsd:import namespace="http://schemas.microsoft.com/office/infopath/2007/PartnerControls"/>
    <xsd:element name="Description" ma:index="8" nillable="true" ma:displayName="Description" ma:internalName="Description">
      <xsd:simpleType>
        <xsd:restriction base="dms:Note">
          <xsd:maxLength value="255"/>
        </xsd:restriction>
      </xsd:simpleType>
    </xsd:element>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f57ea65-fdc2-4324-b529-5417f3eb6bd7" elementFormDefault="qualified">
    <xsd:import namespace="http://schemas.microsoft.com/office/2006/documentManagement/types"/>
    <xsd:import namespace="http://schemas.microsoft.com/office/infopath/2007/PartnerControls"/>
    <xsd:element name="Doc_x0020_Type" ma:index="12" nillable="true" ma:displayName="Doc Type" ma:default="Workgroup Call Agenda" ma:format="Dropdown" ma:internalName="Doc_x0020_Type">
      <xsd:simpleType>
        <xsd:union memberTypes="dms:Text">
          <xsd:simpleType>
            <xsd:restriction base="dms:Choice">
              <xsd:enumeration value="Workgroup Call Agenda"/>
              <xsd:enumeration value="Workgroup Call Notes"/>
              <xsd:enumeration value="Project Document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escription xmlns="5af08be3-da31-4ed0-bd15-c2f68cc29029" xsi:nil="true"/>
    <Doc_x0020_Type xmlns="6f57ea65-fdc2-4324-b529-5417f3eb6bd7">Final Documents</Doc_x0020_Type>
    <_dlc_DocId xmlns="5af08be3-da31-4ed0-bd15-c2f68cc29029">Q77AU6S3KYZS-1336149519-27</_dlc_DocId>
    <_dlc_DocIdUrl xmlns="5af08be3-da31-4ed0-bd15-c2f68cc29029">
      <Url>https://www.aphlweb.org/cmt/phprcmt/coop/Revision2019/_layouts/15/DocIdRedir.aspx?ID=Q77AU6S3KYZS-1336149519-27</Url>
      <Description>Q77AU6S3KYZS-1336149519-27</Description>
    </_dlc_DocIdUrl>
  </documentManagement>
</p:properties>
</file>

<file path=customXml/itemProps1.xml><?xml version="1.0" encoding="utf-8"?>
<ds:datastoreItem xmlns:ds="http://schemas.openxmlformats.org/officeDocument/2006/customXml" ds:itemID="{07C8F75C-A9C4-4C17-B55D-C657BC5135D9}">
  <ds:schemaRefs>
    <ds:schemaRef ds:uri="http://schemas.microsoft.com/sharepoint/events"/>
  </ds:schemaRefs>
</ds:datastoreItem>
</file>

<file path=customXml/itemProps2.xml><?xml version="1.0" encoding="utf-8"?>
<ds:datastoreItem xmlns:ds="http://schemas.openxmlformats.org/officeDocument/2006/customXml" ds:itemID="{E1CB0883-3133-47DC-964D-2CF861F020DD}">
  <ds:schemaRefs>
    <ds:schemaRef ds:uri="http://schemas.openxmlformats.org/officeDocument/2006/bibliography"/>
  </ds:schemaRefs>
</ds:datastoreItem>
</file>

<file path=customXml/itemProps3.xml><?xml version="1.0" encoding="utf-8"?>
<ds:datastoreItem xmlns:ds="http://schemas.openxmlformats.org/officeDocument/2006/customXml" ds:itemID="{625E6BC3-E7A1-4586-B395-03596F6846D1}">
  <ds:schemaRefs>
    <ds:schemaRef ds:uri="http://schemas.microsoft.com/sharepoint/v3/contenttype/forms"/>
  </ds:schemaRefs>
</ds:datastoreItem>
</file>

<file path=customXml/itemProps4.xml><?xml version="1.0" encoding="utf-8"?>
<ds:datastoreItem xmlns:ds="http://schemas.openxmlformats.org/officeDocument/2006/customXml" ds:itemID="{E23BB76A-28CE-469C-89C2-71A08C0DB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f08be3-da31-4ed0-bd15-c2f68cc29029"/>
    <ds:schemaRef ds:uri="6f57ea65-fdc2-4324-b529-5417f3eb6bd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85EE76-D57C-4D59-ADCB-37A253DC2D22}">
  <ds:schemaRefs>
    <ds:schemaRef ds:uri="http://purl.org/dc/elements/1.1/"/>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schemas.microsoft.com/sharepoint/v4"/>
    <ds:schemaRef ds:uri="http://schemas.microsoft.com/office/2006/metadata/properties"/>
    <ds:schemaRef ds:uri="http://schemas.microsoft.com/office/infopath/2007/PartnerControls"/>
    <ds:schemaRef ds:uri="6f57ea65-fdc2-4324-b529-5417f3eb6bd7"/>
    <ds:schemaRef ds:uri="5af08be3-da31-4ed0-bd15-c2f68cc2902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19251</Words>
  <Characters>109734</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Continuity Of Operations Plan Guidelines For Public Health Laboratories</vt:lpstr>
    </vt:vector>
  </TitlesOfParts>
  <Company>Association of Public Health Laboratories</Company>
  <LinksUpToDate>false</LinksUpToDate>
  <CharactersWithSpaces>128728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Continuity Of Operations Plan Guidelines For Public Health Laboratories</dc:title>
  <dc:subject/>
  <dc:creator>Abrams, Samuel | APHL</dc:creator>
  <cp:keywords/>
  <dc:description/>
  <cp:lastModifiedBy>Madeline Rooney | APHL</cp:lastModifiedBy>
  <cp:revision>3</cp:revision>
  <cp:lastPrinted>2021-03-05T18:44:00Z</cp:lastPrinted>
  <dcterms:created xsi:type="dcterms:W3CDTF">2021-11-04T17:00:00Z</dcterms:created>
  <dcterms:modified xsi:type="dcterms:W3CDTF">2021-11-04T19:45:00Z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0x0101006663253D58208E458653CA5B3B36C379</vt:lpwstr>
  </property>
  <property fmtid="{D5CDD505-2E9C-101B-9397-08002B2CF9AE}" pid="3" name="_dlc_DocIdItemGuid">
    <vt:lpwstr>a9ef5db2-583f-414f-9d40-ea015e29c5cc</vt:lpwstr>
  </property>
</Properties>
</file>