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0C1" w:rsidRPr="00FD7629" w:rsidRDefault="00E570C1" w:rsidP="00E570C1">
      <w:pPr>
        <w:rPr>
          <w:b/>
          <w:szCs w:val="24"/>
        </w:rPr>
      </w:pPr>
    </w:p>
    <w:p w:rsidR="00E570C1" w:rsidRPr="00FD7629" w:rsidRDefault="00E570C1" w:rsidP="00E570C1">
      <w:pPr>
        <w:rPr>
          <w:b/>
          <w:szCs w:val="24"/>
        </w:rPr>
      </w:pPr>
    </w:p>
    <w:p w:rsidR="00E570C1" w:rsidRPr="00FD7629" w:rsidRDefault="00140A04" w:rsidP="009309B9">
      <w:pPr>
        <w:pStyle w:val="Header"/>
        <w:jc w:val="center"/>
        <w:rPr>
          <w:rFonts w:ascii="Times New Roman" w:hAnsi="Times New Roman"/>
          <w:b/>
          <w:sz w:val="24"/>
          <w:szCs w:val="24"/>
        </w:rPr>
      </w:pPr>
      <w:r>
        <w:rPr>
          <w:rFonts w:ascii="Times New Roman" w:hAnsi="Times New Roman"/>
          <w:b/>
          <w:noProof/>
          <w:sz w:val="24"/>
          <w:szCs w:val="24"/>
        </w:rPr>
        <w:drawing>
          <wp:inline distT="0" distB="0" distL="0" distR="0">
            <wp:extent cx="1828800" cy="1695450"/>
            <wp:effectExtent l="0" t="0" r="0" b="0"/>
            <wp:docPr id="1" name="Picture 1" descr="intelliteclogo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lliteclogo_p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695450"/>
                    </a:xfrm>
                    <a:prstGeom prst="rect">
                      <a:avLst/>
                    </a:prstGeom>
                    <a:noFill/>
                    <a:ln>
                      <a:noFill/>
                    </a:ln>
                  </pic:spPr>
                </pic:pic>
              </a:graphicData>
            </a:graphic>
          </wp:inline>
        </w:drawing>
      </w:r>
    </w:p>
    <w:p w:rsidR="00E570C1" w:rsidRPr="00FD7629" w:rsidRDefault="00E570C1" w:rsidP="009309B9">
      <w:pPr>
        <w:jc w:val="center"/>
        <w:rPr>
          <w:b/>
          <w:szCs w:val="24"/>
        </w:rPr>
      </w:pPr>
    </w:p>
    <w:p w:rsidR="00E570C1" w:rsidRPr="00FD7629" w:rsidRDefault="00E570C1" w:rsidP="009309B9">
      <w:pPr>
        <w:jc w:val="center"/>
        <w:rPr>
          <w:b/>
          <w:szCs w:val="24"/>
        </w:rPr>
      </w:pPr>
      <w:r w:rsidRPr="00FD7629">
        <w:rPr>
          <w:b/>
          <w:szCs w:val="24"/>
        </w:rPr>
        <w:t>R</w:t>
      </w:r>
      <w:r w:rsidR="00E85633">
        <w:rPr>
          <w:b/>
          <w:szCs w:val="24"/>
        </w:rPr>
        <w:t>esponses to RFP</w:t>
      </w:r>
      <w:r w:rsidR="00A25559">
        <w:rPr>
          <w:b/>
          <w:szCs w:val="24"/>
        </w:rPr>
        <w:t xml:space="preserve"> issued April 17</w:t>
      </w:r>
      <w:r w:rsidR="00A25559" w:rsidRPr="00A25559">
        <w:rPr>
          <w:b/>
          <w:szCs w:val="24"/>
          <w:vertAlign w:val="superscript"/>
        </w:rPr>
        <w:t>th</w:t>
      </w:r>
      <w:r w:rsidR="00A25559">
        <w:rPr>
          <w:b/>
          <w:szCs w:val="24"/>
        </w:rPr>
        <w:t>, 2015</w:t>
      </w:r>
    </w:p>
    <w:p w:rsidR="00E570C1" w:rsidRPr="00FD7629" w:rsidRDefault="00E570C1" w:rsidP="009309B9">
      <w:pPr>
        <w:jc w:val="center"/>
        <w:rPr>
          <w:b/>
          <w:szCs w:val="24"/>
        </w:rPr>
      </w:pPr>
    </w:p>
    <w:p w:rsidR="004E3E5C" w:rsidRDefault="00E570C1" w:rsidP="00E42E5F">
      <w:pPr>
        <w:jc w:val="center"/>
        <w:rPr>
          <w:b/>
          <w:szCs w:val="24"/>
        </w:rPr>
      </w:pPr>
      <w:r w:rsidRPr="00FD7629">
        <w:rPr>
          <w:b/>
          <w:szCs w:val="24"/>
        </w:rPr>
        <w:t>For</w:t>
      </w:r>
    </w:p>
    <w:p w:rsidR="00E42E5F" w:rsidRDefault="00E42E5F" w:rsidP="00E42E5F">
      <w:pPr>
        <w:jc w:val="center"/>
        <w:rPr>
          <w:b/>
          <w:szCs w:val="24"/>
        </w:rPr>
      </w:pPr>
      <w:r>
        <w:rPr>
          <w:rFonts w:ascii="Arial" w:hAnsi="Arial"/>
          <w:i/>
          <w:noProof/>
          <w:sz w:val="22"/>
        </w:rPr>
        <w:drawing>
          <wp:anchor distT="0" distB="0" distL="114300" distR="114300" simplePos="0" relativeHeight="251659264" behindDoc="0" locked="0" layoutInCell="1" allowOverlap="1" wp14:anchorId="2B91907A" wp14:editId="0A60576A">
            <wp:simplePos x="0" y="0"/>
            <wp:positionH relativeFrom="column">
              <wp:posOffset>1987550</wp:posOffset>
            </wp:positionH>
            <wp:positionV relativeFrom="paragraph">
              <wp:posOffset>158750</wp:posOffset>
            </wp:positionV>
            <wp:extent cx="1988820" cy="1376045"/>
            <wp:effectExtent l="0" t="0" r="0" b="0"/>
            <wp:wrapNone/>
            <wp:docPr id="7" name="Picture 7" descr="S:\Admin\Logos\APHL Logos\For Electronic\Trademarked Logos (for electronic)\logo_APHL_acro_TM_PMS_t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dmin\Logos\APHL Logos\For Electronic\Trademarked Logos (for electronic)\logo_APHL_acro_TM_PMS_te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88820" cy="1376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Default="00E42E5F" w:rsidP="00E42E5F">
      <w:pPr>
        <w:jc w:val="center"/>
        <w:rPr>
          <w:b/>
          <w:szCs w:val="24"/>
        </w:rPr>
      </w:pPr>
    </w:p>
    <w:p w:rsidR="00E42E5F" w:rsidRPr="00FD7629" w:rsidRDefault="00E42E5F" w:rsidP="00E42E5F">
      <w:pPr>
        <w:jc w:val="center"/>
        <w:rPr>
          <w:b/>
          <w:szCs w:val="24"/>
          <w:u w:val="single"/>
        </w:rPr>
      </w:pPr>
    </w:p>
    <w:p w:rsidR="009309B9" w:rsidRDefault="002B4575" w:rsidP="009309B9">
      <w:pPr>
        <w:tabs>
          <w:tab w:val="left" w:pos="3105"/>
        </w:tabs>
        <w:jc w:val="center"/>
        <w:rPr>
          <w:b/>
          <w:szCs w:val="24"/>
        </w:rPr>
      </w:pPr>
      <w:r>
        <w:rPr>
          <w:b/>
          <w:szCs w:val="24"/>
        </w:rPr>
        <w:t>Rick Sommer</w:t>
      </w:r>
    </w:p>
    <w:p w:rsidR="009309B9" w:rsidRDefault="00D52282" w:rsidP="009309B9">
      <w:pPr>
        <w:tabs>
          <w:tab w:val="left" w:pos="3105"/>
        </w:tabs>
        <w:jc w:val="center"/>
        <w:rPr>
          <w:b/>
          <w:szCs w:val="24"/>
        </w:rPr>
      </w:pPr>
      <w:r>
        <w:rPr>
          <w:b/>
          <w:szCs w:val="24"/>
        </w:rPr>
        <w:t>May 20</w:t>
      </w:r>
      <w:r w:rsidR="00E42E5F">
        <w:rPr>
          <w:b/>
          <w:szCs w:val="24"/>
        </w:rPr>
        <w:t>, 2015</w:t>
      </w:r>
    </w:p>
    <w:p w:rsidR="009309B9" w:rsidRDefault="00E570C1" w:rsidP="009309B9">
      <w:pPr>
        <w:tabs>
          <w:tab w:val="left" w:pos="3105"/>
        </w:tabs>
        <w:jc w:val="center"/>
        <w:rPr>
          <w:b/>
          <w:szCs w:val="24"/>
        </w:rPr>
      </w:pPr>
      <w:r w:rsidRPr="00FD7629">
        <w:rPr>
          <w:b/>
          <w:szCs w:val="24"/>
        </w:rPr>
        <w:t>Intellitec Solution</w:t>
      </w:r>
      <w:r w:rsidR="004E3E5C">
        <w:rPr>
          <w:b/>
          <w:szCs w:val="24"/>
        </w:rPr>
        <w:t>s</w:t>
      </w:r>
    </w:p>
    <w:p w:rsidR="009309B9" w:rsidRDefault="004E3E5C" w:rsidP="009309B9">
      <w:pPr>
        <w:tabs>
          <w:tab w:val="left" w:pos="3105"/>
        </w:tabs>
        <w:jc w:val="center"/>
        <w:rPr>
          <w:b/>
          <w:szCs w:val="24"/>
        </w:rPr>
      </w:pPr>
      <w:r>
        <w:rPr>
          <w:b/>
          <w:szCs w:val="24"/>
        </w:rPr>
        <w:t>2002 W. 14</w:t>
      </w:r>
      <w:r w:rsidRPr="004E3E5C">
        <w:rPr>
          <w:b/>
          <w:szCs w:val="24"/>
          <w:vertAlign w:val="superscript"/>
        </w:rPr>
        <w:t>th</w:t>
      </w:r>
      <w:r>
        <w:rPr>
          <w:b/>
          <w:szCs w:val="24"/>
        </w:rPr>
        <w:t xml:space="preserve"> Street</w:t>
      </w:r>
    </w:p>
    <w:p w:rsidR="009309B9" w:rsidRDefault="004E3E5C" w:rsidP="009309B9">
      <w:pPr>
        <w:tabs>
          <w:tab w:val="left" w:pos="3105"/>
        </w:tabs>
        <w:jc w:val="center"/>
        <w:rPr>
          <w:b/>
          <w:szCs w:val="24"/>
        </w:rPr>
      </w:pPr>
      <w:r>
        <w:rPr>
          <w:b/>
          <w:szCs w:val="24"/>
        </w:rPr>
        <w:t>Wilmington, DE  19806</w:t>
      </w:r>
    </w:p>
    <w:p w:rsidR="009309B9" w:rsidRDefault="00E570C1" w:rsidP="009309B9">
      <w:pPr>
        <w:tabs>
          <w:tab w:val="left" w:pos="3105"/>
        </w:tabs>
        <w:jc w:val="center"/>
        <w:rPr>
          <w:b/>
          <w:szCs w:val="24"/>
        </w:rPr>
      </w:pPr>
      <w:r w:rsidRPr="00FD7629">
        <w:rPr>
          <w:b/>
          <w:szCs w:val="24"/>
        </w:rPr>
        <w:t>Phone:(</w:t>
      </w:r>
      <w:r w:rsidR="004E3E5C">
        <w:rPr>
          <w:b/>
          <w:szCs w:val="24"/>
        </w:rPr>
        <w:t>302)-656-7050</w:t>
      </w:r>
    </w:p>
    <w:p w:rsidR="00E570C1" w:rsidRPr="00455803" w:rsidRDefault="00E570C1" w:rsidP="009309B9">
      <w:pPr>
        <w:tabs>
          <w:tab w:val="left" w:pos="3105"/>
        </w:tabs>
        <w:jc w:val="center"/>
        <w:rPr>
          <w:szCs w:val="24"/>
        </w:rPr>
      </w:pPr>
      <w:r w:rsidRPr="00FD7629">
        <w:rPr>
          <w:b/>
          <w:szCs w:val="24"/>
        </w:rPr>
        <w:t>Fax:(</w:t>
      </w:r>
      <w:r w:rsidR="004E3E5C">
        <w:rPr>
          <w:b/>
          <w:szCs w:val="24"/>
        </w:rPr>
        <w:t>302-397-2055</w:t>
      </w:r>
    </w:p>
    <w:p w:rsidR="00E570C1" w:rsidRPr="00455803" w:rsidRDefault="00E570C1" w:rsidP="00E570C1">
      <w:pPr>
        <w:tabs>
          <w:tab w:val="left" w:pos="3105"/>
        </w:tabs>
        <w:rPr>
          <w:szCs w:val="24"/>
          <w:u w:val="single"/>
        </w:rPr>
      </w:pPr>
    </w:p>
    <w:p w:rsidR="00E570C1" w:rsidRDefault="00E570C1">
      <w:pPr>
        <w:rPr>
          <w:szCs w:val="24"/>
          <w:u w:val="single"/>
        </w:rPr>
      </w:pPr>
      <w:r>
        <w:rPr>
          <w:szCs w:val="24"/>
          <w:u w:val="single"/>
        </w:rPr>
        <w:br w:type="page"/>
      </w:r>
    </w:p>
    <w:p w:rsidR="00E570C1" w:rsidRPr="00455803" w:rsidRDefault="00E570C1" w:rsidP="00E570C1">
      <w:pPr>
        <w:tabs>
          <w:tab w:val="left" w:pos="3105"/>
        </w:tabs>
        <w:rPr>
          <w:szCs w:val="24"/>
          <w:u w:val="single"/>
        </w:rPr>
      </w:pPr>
    </w:p>
    <w:p w:rsidR="00E570C1" w:rsidRPr="00455803" w:rsidRDefault="00E570C1" w:rsidP="00E570C1">
      <w:pPr>
        <w:rPr>
          <w:szCs w:val="24"/>
          <w:u w:val="single"/>
        </w:rPr>
      </w:pPr>
    </w:p>
    <w:p w:rsidR="00E570C1" w:rsidRPr="00455803" w:rsidRDefault="00E570C1" w:rsidP="00E570C1">
      <w:pPr>
        <w:rPr>
          <w:szCs w:val="24"/>
          <w:u w:val="single"/>
        </w:rPr>
      </w:pPr>
    </w:p>
    <w:p w:rsidR="00E570C1" w:rsidRPr="00455803" w:rsidRDefault="00E570C1" w:rsidP="00E570C1">
      <w:pPr>
        <w:rPr>
          <w:szCs w:val="24"/>
          <w:u w:val="single"/>
        </w:rPr>
      </w:pPr>
    </w:p>
    <w:p w:rsidR="00E570C1" w:rsidRPr="00455803" w:rsidRDefault="00E570C1" w:rsidP="00E570C1">
      <w:pPr>
        <w:rPr>
          <w:szCs w:val="24"/>
          <w:u w:val="single"/>
        </w:rPr>
      </w:pPr>
    </w:p>
    <w:p w:rsidR="00E570C1" w:rsidRPr="00126FA6" w:rsidRDefault="00E570C1" w:rsidP="00E570C1">
      <w:pPr>
        <w:rPr>
          <w:rFonts w:ascii="Calibri" w:hAnsi="Calibri"/>
          <w:szCs w:val="24"/>
        </w:rPr>
      </w:pPr>
      <w:r w:rsidRPr="00FD7629">
        <w:rPr>
          <w:szCs w:val="24"/>
        </w:rPr>
        <w:tab/>
      </w:r>
      <w:r w:rsidRPr="00FD7629">
        <w:rPr>
          <w:szCs w:val="24"/>
        </w:rPr>
        <w:tab/>
      </w:r>
      <w:r w:rsidRPr="00FD7629">
        <w:rPr>
          <w:szCs w:val="24"/>
        </w:rPr>
        <w:tab/>
      </w:r>
      <w:r w:rsidRPr="00FD7629">
        <w:rPr>
          <w:szCs w:val="24"/>
        </w:rPr>
        <w:tab/>
      </w:r>
      <w:r w:rsidRPr="00FD7629">
        <w:rPr>
          <w:szCs w:val="24"/>
        </w:rPr>
        <w:tab/>
      </w:r>
      <w:r w:rsidRPr="00FD7629">
        <w:rPr>
          <w:szCs w:val="24"/>
        </w:rPr>
        <w:tab/>
      </w:r>
      <w:r w:rsidR="00D52282">
        <w:rPr>
          <w:rFonts w:ascii="Calibri" w:hAnsi="Calibri"/>
          <w:szCs w:val="24"/>
        </w:rPr>
        <w:t>May 20</w:t>
      </w:r>
      <w:r w:rsidR="00E42E5F">
        <w:rPr>
          <w:rFonts w:ascii="Calibri" w:hAnsi="Calibri"/>
          <w:szCs w:val="24"/>
        </w:rPr>
        <w:t>, 2015</w:t>
      </w:r>
    </w:p>
    <w:p w:rsidR="00E570C1" w:rsidRPr="00126FA6" w:rsidRDefault="00E570C1" w:rsidP="00E570C1">
      <w:pPr>
        <w:rPr>
          <w:rFonts w:ascii="Calibri" w:hAnsi="Calibri"/>
          <w:szCs w:val="24"/>
        </w:rPr>
      </w:pPr>
    </w:p>
    <w:p w:rsidR="00E570C1" w:rsidRPr="00126FA6" w:rsidRDefault="00E570C1" w:rsidP="00E570C1">
      <w:pPr>
        <w:rPr>
          <w:rFonts w:ascii="Calibri" w:hAnsi="Calibri"/>
          <w:szCs w:val="24"/>
        </w:rPr>
      </w:pPr>
    </w:p>
    <w:p w:rsidR="00E570C1" w:rsidRPr="003124E2" w:rsidRDefault="00E570C1" w:rsidP="00E570C1">
      <w:pPr>
        <w:rPr>
          <w:rFonts w:ascii="Calibri" w:hAnsi="Calibri" w:cs="Calibri"/>
          <w:sz w:val="22"/>
        </w:rPr>
      </w:pPr>
    </w:p>
    <w:p w:rsidR="00E570C1" w:rsidRPr="003124E2" w:rsidRDefault="00B702F6" w:rsidP="00E570C1">
      <w:pPr>
        <w:ind w:firstLine="720"/>
        <w:rPr>
          <w:rFonts w:ascii="Calibri" w:hAnsi="Calibri" w:cs="Calibri"/>
          <w:sz w:val="22"/>
        </w:rPr>
      </w:pPr>
      <w:r w:rsidRPr="003124E2">
        <w:rPr>
          <w:rFonts w:ascii="Calibri" w:hAnsi="Calibri" w:cs="Calibri"/>
          <w:sz w:val="22"/>
        </w:rPr>
        <w:t xml:space="preserve">Thank you for </w:t>
      </w:r>
      <w:r w:rsidR="003B32A7">
        <w:rPr>
          <w:rFonts w:ascii="Calibri" w:hAnsi="Calibri" w:cs="Calibri"/>
          <w:sz w:val="22"/>
        </w:rPr>
        <w:t xml:space="preserve">your requesting information </w:t>
      </w:r>
      <w:r w:rsidR="00D862F9">
        <w:rPr>
          <w:rFonts w:ascii="Calibri" w:hAnsi="Calibri" w:cs="Calibri"/>
          <w:sz w:val="22"/>
        </w:rPr>
        <w:t>for</w:t>
      </w:r>
      <w:r w:rsidR="003B32A7">
        <w:rPr>
          <w:rFonts w:ascii="Calibri" w:hAnsi="Calibri" w:cs="Calibri"/>
          <w:sz w:val="22"/>
        </w:rPr>
        <w:t xml:space="preserve"> your </w:t>
      </w:r>
      <w:r w:rsidR="00D862F9">
        <w:rPr>
          <w:rFonts w:ascii="Calibri" w:hAnsi="Calibri" w:cs="Calibri"/>
          <w:sz w:val="22"/>
        </w:rPr>
        <w:t xml:space="preserve">Financial Software solution. </w:t>
      </w:r>
      <w:r w:rsidRPr="003124E2">
        <w:rPr>
          <w:rFonts w:ascii="Calibri" w:hAnsi="Calibri" w:cs="Calibri"/>
          <w:sz w:val="22"/>
        </w:rPr>
        <w:t xml:space="preserve"> </w:t>
      </w:r>
      <w:r w:rsidR="00045004" w:rsidRPr="003124E2">
        <w:rPr>
          <w:rFonts w:ascii="Calibri" w:hAnsi="Calibri" w:cs="Calibri"/>
          <w:sz w:val="22"/>
        </w:rPr>
        <w:t xml:space="preserve"> </w:t>
      </w:r>
      <w:r w:rsidR="00D862F9">
        <w:rPr>
          <w:rFonts w:ascii="Calibri" w:hAnsi="Calibri" w:cs="Calibri"/>
          <w:sz w:val="22"/>
        </w:rPr>
        <w:t xml:space="preserve">We are pleased and proud to submit this information package on our solutions and services for your consideration. </w:t>
      </w:r>
      <w:r w:rsidR="00B247BF" w:rsidRPr="003124E2">
        <w:rPr>
          <w:rFonts w:ascii="Calibri" w:hAnsi="Calibri" w:cs="Calibri"/>
          <w:sz w:val="22"/>
        </w:rPr>
        <w:t xml:space="preserve"> Intellitec</w:t>
      </w:r>
      <w:r w:rsidR="00E570C1" w:rsidRPr="003124E2">
        <w:rPr>
          <w:rFonts w:ascii="Calibri" w:hAnsi="Calibri" w:cs="Calibri"/>
          <w:sz w:val="22"/>
        </w:rPr>
        <w:t xml:space="preserve"> </w:t>
      </w:r>
      <w:r w:rsidR="00B247BF" w:rsidRPr="003124E2">
        <w:rPr>
          <w:rFonts w:ascii="Calibri" w:hAnsi="Calibri" w:cs="Calibri"/>
          <w:sz w:val="22"/>
        </w:rPr>
        <w:t>is</w:t>
      </w:r>
      <w:r w:rsidR="00E570C1" w:rsidRPr="003124E2">
        <w:rPr>
          <w:rFonts w:ascii="Calibri" w:hAnsi="Calibri" w:cs="Calibri"/>
          <w:sz w:val="22"/>
        </w:rPr>
        <w:t xml:space="preserve"> the best qualified for this project for the following reasons:</w:t>
      </w:r>
    </w:p>
    <w:p w:rsidR="00E570C1" w:rsidRPr="003124E2" w:rsidRDefault="00E570C1" w:rsidP="00E570C1">
      <w:pPr>
        <w:rPr>
          <w:rFonts w:ascii="Calibri" w:hAnsi="Calibri" w:cs="Calibri"/>
          <w:sz w:val="22"/>
        </w:rPr>
      </w:pPr>
    </w:p>
    <w:p w:rsidR="00231611" w:rsidRDefault="00E42E5F" w:rsidP="00E570C1">
      <w:pPr>
        <w:pStyle w:val="ListParagraph"/>
        <w:numPr>
          <w:ilvl w:val="0"/>
          <w:numId w:val="1"/>
        </w:numPr>
        <w:tabs>
          <w:tab w:val="left" w:pos="1080"/>
        </w:tabs>
        <w:spacing w:after="0" w:line="240" w:lineRule="auto"/>
        <w:ind w:left="1080"/>
        <w:rPr>
          <w:rFonts w:cs="Calibri"/>
        </w:rPr>
      </w:pPr>
      <w:r w:rsidRPr="00231611">
        <w:rPr>
          <w:rFonts w:cs="Calibri"/>
        </w:rPr>
        <w:t>Intellitec has embraced Intacct</w:t>
      </w:r>
      <w:r w:rsidR="00045004" w:rsidRPr="00231611">
        <w:rPr>
          <w:rFonts w:cs="Calibri"/>
        </w:rPr>
        <w:t xml:space="preserve"> software </w:t>
      </w:r>
      <w:r w:rsidRPr="00231611">
        <w:rPr>
          <w:rFonts w:cs="Calibri"/>
        </w:rPr>
        <w:t xml:space="preserve">as our cloud solution for over </w:t>
      </w:r>
      <w:r w:rsidR="00231611" w:rsidRPr="00231611">
        <w:rPr>
          <w:rFonts w:cs="Calibri"/>
        </w:rPr>
        <w:t xml:space="preserve">3 years. </w:t>
      </w:r>
      <w:r w:rsidR="00B702F6" w:rsidRPr="00231611">
        <w:rPr>
          <w:rFonts w:cs="Calibri"/>
        </w:rPr>
        <w:t xml:space="preserve"> </w:t>
      </w:r>
    </w:p>
    <w:p w:rsidR="003747D4" w:rsidRPr="00231611" w:rsidRDefault="003747D4" w:rsidP="00E570C1">
      <w:pPr>
        <w:pStyle w:val="ListParagraph"/>
        <w:numPr>
          <w:ilvl w:val="0"/>
          <w:numId w:val="1"/>
        </w:numPr>
        <w:tabs>
          <w:tab w:val="left" w:pos="1080"/>
        </w:tabs>
        <w:spacing w:after="0" w:line="240" w:lineRule="auto"/>
        <w:ind w:left="1080"/>
        <w:rPr>
          <w:rFonts w:cs="Calibri"/>
        </w:rPr>
      </w:pPr>
      <w:r w:rsidRPr="00231611">
        <w:rPr>
          <w:rFonts w:cs="Calibri"/>
        </w:rPr>
        <w:t xml:space="preserve">Intellitec has </w:t>
      </w:r>
      <w:r w:rsidR="00AA2E99" w:rsidRPr="00231611">
        <w:rPr>
          <w:rFonts w:cs="Calibri"/>
        </w:rPr>
        <w:t>extensive</w:t>
      </w:r>
      <w:r w:rsidRPr="00231611">
        <w:rPr>
          <w:rFonts w:cs="Calibri"/>
        </w:rPr>
        <w:t xml:space="preserve"> expertise</w:t>
      </w:r>
      <w:r w:rsidR="00AA2E99" w:rsidRPr="00231611">
        <w:rPr>
          <w:rFonts w:cs="Calibri"/>
        </w:rPr>
        <w:t xml:space="preserve"> with </w:t>
      </w:r>
      <w:r w:rsidR="00231611">
        <w:rPr>
          <w:rFonts w:cs="Calibri"/>
        </w:rPr>
        <w:t>not-for-profit clients and a proven</w:t>
      </w:r>
      <w:r w:rsidR="003B32A7" w:rsidRPr="00231611">
        <w:rPr>
          <w:rFonts w:cs="Calibri"/>
        </w:rPr>
        <w:t xml:space="preserve"> record of satisfied clients in you</w:t>
      </w:r>
      <w:r w:rsidR="006767D7" w:rsidRPr="00231611">
        <w:rPr>
          <w:rFonts w:cs="Calibri"/>
        </w:rPr>
        <w:t>r</w:t>
      </w:r>
      <w:r w:rsidR="003B32A7" w:rsidRPr="00231611">
        <w:rPr>
          <w:rFonts w:cs="Calibri"/>
        </w:rPr>
        <w:t xml:space="preserve"> industry</w:t>
      </w:r>
      <w:r w:rsidR="00AA2E99" w:rsidRPr="00231611">
        <w:rPr>
          <w:rFonts w:cs="Calibri"/>
        </w:rPr>
        <w:t>.</w:t>
      </w:r>
    </w:p>
    <w:p w:rsidR="00B702F6" w:rsidRPr="003124E2" w:rsidRDefault="00B702F6" w:rsidP="00E570C1">
      <w:pPr>
        <w:pStyle w:val="ListParagraph"/>
        <w:numPr>
          <w:ilvl w:val="0"/>
          <w:numId w:val="1"/>
        </w:numPr>
        <w:tabs>
          <w:tab w:val="left" w:pos="1080"/>
        </w:tabs>
        <w:spacing w:after="0" w:line="240" w:lineRule="auto"/>
        <w:ind w:left="1080"/>
        <w:rPr>
          <w:rFonts w:cs="Calibri"/>
        </w:rPr>
      </w:pPr>
      <w:r w:rsidRPr="003124E2">
        <w:rPr>
          <w:rFonts w:cs="Calibri"/>
        </w:rPr>
        <w:t xml:space="preserve">Intellitec has a highly experienced and talented team of certified </w:t>
      </w:r>
      <w:r w:rsidR="00231611">
        <w:rPr>
          <w:rFonts w:cs="Calibri"/>
        </w:rPr>
        <w:t>Intacct</w:t>
      </w:r>
      <w:r w:rsidRPr="003124E2">
        <w:rPr>
          <w:rFonts w:cs="Calibri"/>
        </w:rPr>
        <w:t xml:space="preserve"> professionals that have long tenure and a commitment to quality service.</w:t>
      </w:r>
    </w:p>
    <w:p w:rsidR="00E570C1" w:rsidRPr="00231611" w:rsidRDefault="00B247BF" w:rsidP="00231611">
      <w:pPr>
        <w:pStyle w:val="ListParagraph"/>
        <w:numPr>
          <w:ilvl w:val="0"/>
          <w:numId w:val="1"/>
        </w:numPr>
        <w:tabs>
          <w:tab w:val="left" w:pos="1080"/>
        </w:tabs>
        <w:spacing w:after="0" w:line="240" w:lineRule="auto"/>
        <w:ind w:left="1080"/>
        <w:rPr>
          <w:rFonts w:cs="Calibri"/>
        </w:rPr>
      </w:pPr>
      <w:r w:rsidRPr="003124E2">
        <w:rPr>
          <w:rFonts w:cs="Calibri"/>
        </w:rPr>
        <w:t>Intellitec takes pride i</w:t>
      </w:r>
      <w:r w:rsidR="00045004" w:rsidRPr="003124E2">
        <w:rPr>
          <w:rFonts w:cs="Calibri"/>
        </w:rPr>
        <w:t>n providing very high quality</w:t>
      </w:r>
      <w:r w:rsidR="00231611">
        <w:rPr>
          <w:rFonts w:cs="Calibri"/>
        </w:rPr>
        <w:t xml:space="preserve"> ongoing support to our clients</w:t>
      </w:r>
      <w:r w:rsidR="00E570C1" w:rsidRPr="00231611">
        <w:rPr>
          <w:rFonts w:cs="Calibri"/>
        </w:rPr>
        <w:t>.</w:t>
      </w:r>
    </w:p>
    <w:p w:rsidR="00E570C1" w:rsidRPr="003124E2" w:rsidRDefault="00E570C1" w:rsidP="00E570C1">
      <w:pPr>
        <w:rPr>
          <w:rFonts w:ascii="Calibri" w:hAnsi="Calibri" w:cs="Calibri"/>
          <w:sz w:val="22"/>
        </w:rPr>
      </w:pPr>
    </w:p>
    <w:p w:rsidR="00E570C1" w:rsidRPr="003124E2" w:rsidRDefault="00E570C1" w:rsidP="00E570C1">
      <w:pPr>
        <w:rPr>
          <w:rFonts w:ascii="Calibri" w:hAnsi="Calibri" w:cs="Calibri"/>
          <w:sz w:val="22"/>
        </w:rPr>
      </w:pPr>
    </w:p>
    <w:p w:rsidR="00B702F6" w:rsidRPr="003124E2" w:rsidRDefault="00B702F6" w:rsidP="00E570C1">
      <w:pPr>
        <w:rPr>
          <w:rFonts w:ascii="Calibri" w:hAnsi="Calibri" w:cs="Calibri"/>
          <w:sz w:val="22"/>
        </w:rPr>
      </w:pPr>
      <w:r w:rsidRPr="003124E2">
        <w:rPr>
          <w:rFonts w:ascii="Calibri" w:hAnsi="Calibri" w:cs="Calibri"/>
          <w:sz w:val="22"/>
        </w:rPr>
        <w:tab/>
        <w:t>I am very confident in the team we have and that we are best suited to help you achieve your objectives and maximize the value and efficiency of this investment.</w:t>
      </w:r>
    </w:p>
    <w:p w:rsidR="00B702F6" w:rsidRPr="003124E2" w:rsidRDefault="00B702F6" w:rsidP="00E570C1">
      <w:pPr>
        <w:rPr>
          <w:rFonts w:ascii="Calibri" w:hAnsi="Calibri" w:cs="Calibri"/>
          <w:sz w:val="22"/>
        </w:rPr>
      </w:pPr>
    </w:p>
    <w:p w:rsidR="00E570C1" w:rsidRPr="003124E2" w:rsidRDefault="003B32A7" w:rsidP="00E570C1">
      <w:pPr>
        <w:ind w:firstLine="720"/>
        <w:rPr>
          <w:rFonts w:ascii="Calibri" w:hAnsi="Calibri" w:cs="Calibri"/>
          <w:sz w:val="22"/>
        </w:rPr>
      </w:pPr>
      <w:r>
        <w:rPr>
          <w:rFonts w:ascii="Calibri" w:hAnsi="Calibri" w:cs="Calibri"/>
          <w:sz w:val="22"/>
        </w:rPr>
        <w:t>Thank you for reviewing our information and for considerin</w:t>
      </w:r>
      <w:r w:rsidR="000D689A">
        <w:rPr>
          <w:rFonts w:ascii="Calibri" w:hAnsi="Calibri" w:cs="Calibri"/>
          <w:sz w:val="22"/>
        </w:rPr>
        <w:t xml:space="preserve">g Intellitec Solutions as your continued </w:t>
      </w:r>
      <w:r>
        <w:rPr>
          <w:rFonts w:ascii="Calibri" w:hAnsi="Calibri" w:cs="Calibri"/>
          <w:sz w:val="22"/>
        </w:rPr>
        <w:t xml:space="preserve">partner.  </w:t>
      </w:r>
      <w:r w:rsidR="000D689A">
        <w:rPr>
          <w:rFonts w:ascii="Calibri" w:hAnsi="Calibri" w:cs="Calibri"/>
          <w:sz w:val="22"/>
        </w:rPr>
        <w:t>We</w:t>
      </w:r>
      <w:r w:rsidR="00B702F6" w:rsidRPr="003124E2">
        <w:rPr>
          <w:rFonts w:ascii="Calibri" w:hAnsi="Calibri" w:cs="Calibri"/>
          <w:sz w:val="22"/>
        </w:rPr>
        <w:t xml:space="preserve"> look forward to the opportunity to </w:t>
      </w:r>
      <w:r w:rsidR="000D689A">
        <w:rPr>
          <w:rFonts w:ascii="Calibri" w:hAnsi="Calibri" w:cs="Calibri"/>
          <w:sz w:val="22"/>
        </w:rPr>
        <w:t xml:space="preserve">continue to </w:t>
      </w:r>
      <w:r w:rsidR="00B702F6" w:rsidRPr="003124E2">
        <w:rPr>
          <w:rFonts w:ascii="Calibri" w:hAnsi="Calibri" w:cs="Calibri"/>
          <w:sz w:val="22"/>
        </w:rPr>
        <w:t xml:space="preserve">serve </w:t>
      </w:r>
      <w:r w:rsidR="00231611">
        <w:rPr>
          <w:rFonts w:ascii="Calibri" w:hAnsi="Calibri" w:cs="Calibri"/>
          <w:sz w:val="22"/>
        </w:rPr>
        <w:t>APHL</w:t>
      </w:r>
      <w:r w:rsidR="00B702F6" w:rsidRPr="003124E2">
        <w:rPr>
          <w:rFonts w:ascii="Calibri" w:hAnsi="Calibri" w:cs="Calibri"/>
          <w:sz w:val="22"/>
        </w:rPr>
        <w:t xml:space="preserve"> and </w:t>
      </w:r>
      <w:r w:rsidR="000D689A" w:rsidRPr="000D689A">
        <w:rPr>
          <w:rFonts w:ascii="Calibri" w:hAnsi="Calibri" w:cs="Calibri"/>
          <w:sz w:val="22"/>
        </w:rPr>
        <w:t>maintain our</w:t>
      </w:r>
      <w:r w:rsidR="000D689A">
        <w:rPr>
          <w:rFonts w:ascii="Calibri" w:hAnsi="Calibri" w:cs="Calibri"/>
          <w:sz w:val="22"/>
        </w:rPr>
        <w:t xml:space="preserve"> </w:t>
      </w:r>
      <w:r w:rsidR="00B702F6" w:rsidRPr="003124E2">
        <w:rPr>
          <w:rFonts w:ascii="Calibri" w:hAnsi="Calibri" w:cs="Calibri"/>
          <w:sz w:val="22"/>
        </w:rPr>
        <w:t>long term mutually beneficial relationship.</w:t>
      </w:r>
    </w:p>
    <w:p w:rsidR="00E570C1" w:rsidRPr="003124E2" w:rsidRDefault="00E570C1" w:rsidP="00E570C1">
      <w:pPr>
        <w:rPr>
          <w:rFonts w:ascii="Calibri" w:hAnsi="Calibri" w:cs="Calibri"/>
          <w:sz w:val="22"/>
        </w:rPr>
      </w:pPr>
    </w:p>
    <w:p w:rsidR="00E570C1" w:rsidRPr="003124E2" w:rsidRDefault="00E570C1" w:rsidP="00E570C1">
      <w:pPr>
        <w:ind w:left="3600" w:firstLine="720"/>
        <w:rPr>
          <w:rFonts w:ascii="Calibri" w:hAnsi="Calibri" w:cs="Calibri"/>
          <w:sz w:val="22"/>
        </w:rPr>
      </w:pPr>
      <w:r w:rsidRPr="003124E2">
        <w:rPr>
          <w:rFonts w:ascii="Calibri" w:hAnsi="Calibri" w:cs="Calibri"/>
          <w:sz w:val="22"/>
        </w:rPr>
        <w:t>Very truly yours,</w:t>
      </w:r>
    </w:p>
    <w:p w:rsidR="00E570C1" w:rsidRPr="003124E2" w:rsidRDefault="00E570C1" w:rsidP="00E570C1">
      <w:pPr>
        <w:rPr>
          <w:rFonts w:ascii="Calibri" w:hAnsi="Calibri" w:cs="Calibri"/>
          <w:sz w:val="22"/>
        </w:rPr>
      </w:pPr>
    </w:p>
    <w:p w:rsidR="00E570C1" w:rsidRPr="003124E2" w:rsidRDefault="00E570C1" w:rsidP="00E570C1">
      <w:pPr>
        <w:rPr>
          <w:rFonts w:ascii="Calibri" w:hAnsi="Calibri" w:cs="Calibri"/>
          <w:sz w:val="22"/>
        </w:rPr>
      </w:pPr>
    </w:p>
    <w:p w:rsidR="00E570C1" w:rsidRPr="003124E2" w:rsidRDefault="00E570C1" w:rsidP="00E570C1">
      <w:pPr>
        <w:rPr>
          <w:rFonts w:ascii="Calibri" w:hAnsi="Calibri" w:cs="Calibri"/>
          <w:sz w:val="22"/>
        </w:rPr>
      </w:pPr>
    </w:p>
    <w:p w:rsidR="00E570C1" w:rsidRPr="003124E2" w:rsidRDefault="00E570C1" w:rsidP="00E570C1">
      <w:pPr>
        <w:rPr>
          <w:rFonts w:ascii="Calibri" w:hAnsi="Calibri" w:cs="Calibri"/>
          <w:sz w:val="22"/>
        </w:rPr>
      </w:pPr>
      <w:r w:rsidRPr="003124E2">
        <w:rPr>
          <w:rFonts w:ascii="Calibri" w:hAnsi="Calibri" w:cs="Calibri"/>
          <w:sz w:val="22"/>
        </w:rPr>
        <w:tab/>
      </w:r>
      <w:r w:rsidRPr="003124E2">
        <w:rPr>
          <w:rFonts w:ascii="Calibri" w:hAnsi="Calibri" w:cs="Calibri"/>
          <w:sz w:val="22"/>
        </w:rPr>
        <w:tab/>
      </w:r>
      <w:r w:rsidRPr="003124E2">
        <w:rPr>
          <w:rFonts w:ascii="Calibri" w:hAnsi="Calibri" w:cs="Calibri"/>
          <w:sz w:val="22"/>
        </w:rPr>
        <w:tab/>
      </w:r>
      <w:r w:rsidRPr="003124E2">
        <w:rPr>
          <w:rFonts w:ascii="Calibri" w:hAnsi="Calibri" w:cs="Calibri"/>
          <w:sz w:val="22"/>
        </w:rPr>
        <w:tab/>
      </w:r>
      <w:r w:rsidRPr="003124E2">
        <w:rPr>
          <w:rFonts w:ascii="Calibri" w:hAnsi="Calibri" w:cs="Calibri"/>
          <w:sz w:val="22"/>
        </w:rPr>
        <w:tab/>
      </w:r>
      <w:r w:rsidRPr="003124E2">
        <w:rPr>
          <w:rFonts w:ascii="Calibri" w:hAnsi="Calibri" w:cs="Calibri"/>
          <w:sz w:val="22"/>
        </w:rPr>
        <w:tab/>
        <w:t>Richard P. Sommer, CEO</w:t>
      </w:r>
    </w:p>
    <w:p w:rsidR="00E570C1" w:rsidRPr="00126FA6" w:rsidRDefault="00E570C1" w:rsidP="00E570C1">
      <w:pPr>
        <w:rPr>
          <w:rFonts w:ascii="Calibri" w:hAnsi="Calibri"/>
          <w:szCs w:val="24"/>
        </w:rPr>
      </w:pPr>
    </w:p>
    <w:p w:rsidR="00E570C1" w:rsidRPr="00126FA6" w:rsidRDefault="003747D4" w:rsidP="00E570C1">
      <w:pPr>
        <w:rPr>
          <w:rFonts w:ascii="Calibri" w:hAnsi="Calibri"/>
          <w:szCs w:val="24"/>
        </w:rPr>
      </w:pPr>
      <w:r>
        <w:rPr>
          <w:rFonts w:ascii="Calibri" w:hAnsi="Calibri"/>
          <w:szCs w:val="24"/>
        </w:rPr>
        <w:br w:type="page"/>
      </w:r>
    </w:p>
    <w:p w:rsidR="00E570C1" w:rsidRPr="00FD7629" w:rsidRDefault="00E570C1" w:rsidP="00E570C1">
      <w:pPr>
        <w:rPr>
          <w:szCs w:val="24"/>
        </w:rPr>
      </w:pPr>
    </w:p>
    <w:p w:rsidR="002572AA" w:rsidRPr="002572AA" w:rsidRDefault="002572AA" w:rsidP="002572AA">
      <w:pPr>
        <w:rPr>
          <w:rFonts w:ascii="Calibri" w:hAnsi="Calibri"/>
          <w:sz w:val="32"/>
          <w:szCs w:val="32"/>
          <w:u w:val="single"/>
        </w:rPr>
      </w:pPr>
    </w:p>
    <w:sdt>
      <w:sdtPr>
        <w:rPr>
          <w:rFonts w:ascii="Times New Roman" w:eastAsia="Calibri" w:hAnsi="Times New Roman" w:cs="Times New Roman"/>
          <w:b w:val="0"/>
          <w:bCs w:val="0"/>
          <w:color w:val="auto"/>
          <w:sz w:val="24"/>
          <w:szCs w:val="22"/>
        </w:rPr>
        <w:id w:val="198604733"/>
        <w:docPartObj>
          <w:docPartGallery w:val="Table of Contents"/>
          <w:docPartUnique/>
        </w:docPartObj>
      </w:sdtPr>
      <w:sdtContent>
        <w:p w:rsidR="00F70430" w:rsidRDefault="00F70430" w:rsidP="00F70430">
          <w:pPr>
            <w:pStyle w:val="TOCHeading"/>
            <w:jc w:val="center"/>
          </w:pPr>
          <w:r w:rsidRPr="00F70430">
            <w:rPr>
              <w:rStyle w:val="Heading1Char"/>
              <w:rFonts w:eastAsiaTheme="majorEastAsia"/>
              <w:b/>
              <w:color w:val="auto"/>
            </w:rPr>
            <w:t>Table of Contents</w:t>
          </w:r>
        </w:p>
        <w:p w:rsidR="00F70430" w:rsidRPr="00F70430" w:rsidRDefault="00F70430" w:rsidP="00F70430"/>
        <w:p w:rsidR="00F70430" w:rsidRDefault="005B220E"/>
      </w:sdtContent>
    </w:sdt>
    <w:p w:rsidR="00995C66" w:rsidRPr="00150440" w:rsidRDefault="00472045" w:rsidP="00995C66">
      <w:pPr>
        <w:tabs>
          <w:tab w:val="left" w:pos="1080"/>
          <w:tab w:val="right" w:pos="8100"/>
        </w:tabs>
        <w:rPr>
          <w:rFonts w:ascii="Calibri" w:hAnsi="Calibri"/>
          <w:sz w:val="22"/>
        </w:rPr>
      </w:pPr>
      <w:r w:rsidRPr="00150440">
        <w:rPr>
          <w:rFonts w:ascii="Calibri" w:hAnsi="Calibri"/>
          <w:sz w:val="22"/>
        </w:rPr>
        <w:t>Company profile</w:t>
      </w:r>
      <w:r w:rsidRPr="00150440">
        <w:rPr>
          <w:rFonts w:ascii="Calibri" w:hAnsi="Calibri"/>
          <w:sz w:val="22"/>
        </w:rPr>
        <w:tab/>
        <w:t>Page 4</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Project Overview</w:t>
      </w:r>
      <w:r w:rsidRPr="00150440">
        <w:rPr>
          <w:rFonts w:ascii="Calibri" w:hAnsi="Calibri"/>
          <w:sz w:val="22"/>
        </w:rPr>
        <w:tab/>
        <w:t>Page 5</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APHL Profile</w:t>
      </w:r>
      <w:r w:rsidRPr="00150440">
        <w:rPr>
          <w:rFonts w:ascii="Calibri" w:hAnsi="Calibri"/>
          <w:sz w:val="22"/>
        </w:rPr>
        <w:tab/>
        <w:t>Page 7</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Selection Process</w:t>
      </w:r>
      <w:r w:rsidRPr="00150440">
        <w:rPr>
          <w:rFonts w:ascii="Calibri" w:hAnsi="Calibri"/>
          <w:sz w:val="22"/>
        </w:rPr>
        <w:tab/>
        <w:t>Page 9</w:t>
      </w:r>
    </w:p>
    <w:p w:rsidR="00472045" w:rsidRPr="00150440" w:rsidRDefault="00C170F4" w:rsidP="00995C66">
      <w:pPr>
        <w:tabs>
          <w:tab w:val="left" w:pos="1080"/>
          <w:tab w:val="right" w:pos="8100"/>
        </w:tabs>
        <w:rPr>
          <w:rFonts w:ascii="Calibri" w:hAnsi="Calibri"/>
          <w:sz w:val="22"/>
        </w:rPr>
      </w:pPr>
      <w:r>
        <w:rPr>
          <w:rFonts w:ascii="Calibri" w:hAnsi="Calibri"/>
          <w:sz w:val="22"/>
        </w:rPr>
        <w:t>Proposal Instructions</w:t>
      </w:r>
      <w:r>
        <w:rPr>
          <w:rFonts w:ascii="Calibri" w:hAnsi="Calibri"/>
          <w:sz w:val="22"/>
        </w:rPr>
        <w:tab/>
        <w:t>Page 14</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Execu</w:t>
      </w:r>
      <w:r w:rsidR="00C170F4">
        <w:rPr>
          <w:rFonts w:ascii="Calibri" w:hAnsi="Calibri"/>
          <w:sz w:val="22"/>
        </w:rPr>
        <w:t>tive Summary</w:t>
      </w:r>
      <w:r w:rsidR="00C170F4">
        <w:rPr>
          <w:rFonts w:ascii="Calibri" w:hAnsi="Calibri"/>
          <w:sz w:val="22"/>
        </w:rPr>
        <w:tab/>
        <w:t>Page 19</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 xml:space="preserve">     Summary of approach</w:t>
      </w:r>
      <w:r w:rsidRPr="00150440">
        <w:rPr>
          <w:rFonts w:ascii="Calibri" w:hAnsi="Calibri"/>
          <w:sz w:val="22"/>
        </w:rPr>
        <w:tab/>
        <w:t>Page 19</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 xml:space="preserve">     Project Schedule</w:t>
      </w:r>
      <w:r w:rsidRPr="00150440">
        <w:rPr>
          <w:rFonts w:ascii="Calibri" w:hAnsi="Calibri"/>
          <w:sz w:val="22"/>
        </w:rPr>
        <w:tab/>
        <w:t>Page 21</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 xml:space="preserve">     Cost Proposal</w:t>
      </w:r>
      <w:r w:rsidRPr="00150440">
        <w:rPr>
          <w:rFonts w:ascii="Calibri" w:hAnsi="Calibri"/>
          <w:sz w:val="22"/>
        </w:rPr>
        <w:tab/>
        <w:t>Page 23</w:t>
      </w:r>
    </w:p>
    <w:p w:rsidR="00472045" w:rsidRPr="00150440" w:rsidRDefault="00C170F4" w:rsidP="00995C66">
      <w:pPr>
        <w:tabs>
          <w:tab w:val="left" w:pos="1080"/>
          <w:tab w:val="right" w:pos="8100"/>
        </w:tabs>
        <w:rPr>
          <w:rFonts w:ascii="Calibri" w:hAnsi="Calibri"/>
          <w:sz w:val="22"/>
        </w:rPr>
      </w:pPr>
      <w:r>
        <w:rPr>
          <w:rFonts w:ascii="Calibri" w:hAnsi="Calibri"/>
          <w:sz w:val="22"/>
        </w:rPr>
        <w:t>Vendor profile</w:t>
      </w:r>
      <w:r>
        <w:rPr>
          <w:rFonts w:ascii="Calibri" w:hAnsi="Calibri"/>
          <w:sz w:val="22"/>
        </w:rPr>
        <w:tab/>
        <w:t>Page 26</w:t>
      </w:r>
    </w:p>
    <w:p w:rsidR="00472045" w:rsidRPr="00150440" w:rsidRDefault="00472045" w:rsidP="00995C66">
      <w:pPr>
        <w:tabs>
          <w:tab w:val="left" w:pos="1080"/>
          <w:tab w:val="right" w:pos="8100"/>
        </w:tabs>
        <w:rPr>
          <w:rFonts w:ascii="Calibri" w:hAnsi="Calibri"/>
          <w:sz w:val="22"/>
        </w:rPr>
      </w:pPr>
      <w:r w:rsidRPr="00150440">
        <w:rPr>
          <w:rFonts w:ascii="Calibri" w:hAnsi="Calibri"/>
          <w:sz w:val="22"/>
        </w:rPr>
        <w:t>Cost summary</w:t>
      </w:r>
      <w:r w:rsidRPr="00150440">
        <w:rPr>
          <w:rFonts w:ascii="Calibri" w:hAnsi="Calibri"/>
          <w:sz w:val="22"/>
        </w:rPr>
        <w:tab/>
        <w:t>Page 30</w:t>
      </w:r>
    </w:p>
    <w:p w:rsidR="00472045" w:rsidRPr="00150440" w:rsidRDefault="00C170F4" w:rsidP="00995C66">
      <w:pPr>
        <w:tabs>
          <w:tab w:val="left" w:pos="1080"/>
          <w:tab w:val="right" w:pos="8100"/>
        </w:tabs>
        <w:rPr>
          <w:rFonts w:ascii="Calibri" w:hAnsi="Calibri"/>
          <w:sz w:val="22"/>
        </w:rPr>
      </w:pPr>
      <w:r>
        <w:rPr>
          <w:rFonts w:ascii="Calibri" w:hAnsi="Calibri"/>
          <w:sz w:val="22"/>
        </w:rPr>
        <w:t>Signature</w:t>
      </w:r>
      <w:r>
        <w:rPr>
          <w:rFonts w:ascii="Calibri" w:hAnsi="Calibri"/>
          <w:sz w:val="22"/>
        </w:rPr>
        <w:tab/>
      </w:r>
      <w:r>
        <w:rPr>
          <w:rFonts w:ascii="Calibri" w:hAnsi="Calibri"/>
          <w:sz w:val="22"/>
        </w:rPr>
        <w:tab/>
        <w:t>Page 34</w:t>
      </w:r>
    </w:p>
    <w:p w:rsidR="00E570C1" w:rsidRPr="00150440" w:rsidRDefault="00EF5864" w:rsidP="00BF6FE9">
      <w:pPr>
        <w:rPr>
          <w:sz w:val="22"/>
        </w:rPr>
      </w:pPr>
      <w:r w:rsidRPr="00150440">
        <w:rPr>
          <w:rFonts w:ascii="Calibri" w:hAnsi="Calibri"/>
          <w:sz w:val="22"/>
          <w:u w:val="single"/>
        </w:rPr>
        <w:br w:type="page"/>
      </w:r>
    </w:p>
    <w:p w:rsidR="00E570C1" w:rsidRPr="00006F62" w:rsidRDefault="00995C66" w:rsidP="00F70430">
      <w:pPr>
        <w:pStyle w:val="Heading1"/>
      </w:pPr>
      <w:bookmarkStart w:id="0" w:name="_Toc303158141"/>
      <w:r>
        <w:lastRenderedPageBreak/>
        <w:t>Company Profile</w:t>
      </w:r>
      <w:bookmarkEnd w:id="0"/>
    </w:p>
    <w:p w:rsidR="00941E05" w:rsidRDefault="00941E05" w:rsidP="00941E05">
      <w:pPr>
        <w:ind w:left="720"/>
        <w:rPr>
          <w:rFonts w:ascii="Calibri" w:hAnsi="Calibri"/>
          <w:b/>
          <w:szCs w:val="24"/>
        </w:rPr>
      </w:pPr>
    </w:p>
    <w:p w:rsidR="00995C66" w:rsidRDefault="00995C66" w:rsidP="00941E05">
      <w:pPr>
        <w:ind w:left="720"/>
        <w:rPr>
          <w:rFonts w:ascii="Calibri" w:hAnsi="Calibri"/>
          <w:b/>
          <w:szCs w:val="24"/>
        </w:rPr>
      </w:pPr>
    </w:p>
    <w:p w:rsidR="00197318" w:rsidRPr="00150440" w:rsidRDefault="00197318" w:rsidP="00197318">
      <w:pPr>
        <w:rPr>
          <w:rFonts w:ascii="Calibri" w:hAnsi="Calibri"/>
          <w:sz w:val="22"/>
        </w:rPr>
      </w:pPr>
      <w:r w:rsidRPr="00150440">
        <w:rPr>
          <w:rFonts w:ascii="Calibri" w:hAnsi="Calibri"/>
          <w:sz w:val="22"/>
        </w:rPr>
        <w:t xml:space="preserve">Since 1986, Intellitec Solutions has helped companies choose and implement software solutions that fit their needs, including tools </w:t>
      </w:r>
      <w:r w:rsidR="00C10F60" w:rsidRPr="00150440">
        <w:rPr>
          <w:rFonts w:ascii="Calibri" w:hAnsi="Calibri"/>
          <w:sz w:val="22"/>
        </w:rPr>
        <w:t>for better financial oversight and</w:t>
      </w:r>
      <w:r w:rsidRPr="00150440">
        <w:rPr>
          <w:rFonts w:ascii="Calibri" w:hAnsi="Calibri"/>
          <w:sz w:val="22"/>
        </w:rPr>
        <w:t xml:space="preserve"> customer relationship management. Intellitec Solutions can help streamline and automate systems to improve productivity and help you succeed. </w:t>
      </w:r>
      <w:r w:rsidR="00231611" w:rsidRPr="00150440">
        <w:rPr>
          <w:rFonts w:ascii="Calibri" w:hAnsi="Calibri"/>
          <w:sz w:val="22"/>
        </w:rPr>
        <w:t xml:space="preserve">As an Intacct </w:t>
      </w:r>
      <w:r w:rsidRPr="00150440">
        <w:rPr>
          <w:rFonts w:ascii="Calibri" w:hAnsi="Calibri"/>
          <w:sz w:val="22"/>
        </w:rPr>
        <w:t>Partner, we provide a comprehensive set of software solutions for more effective business management.</w:t>
      </w:r>
    </w:p>
    <w:p w:rsidR="00197318" w:rsidRPr="00150440" w:rsidRDefault="00197318" w:rsidP="00197318">
      <w:pPr>
        <w:rPr>
          <w:rFonts w:ascii="Calibri" w:hAnsi="Calibri"/>
          <w:sz w:val="22"/>
        </w:rPr>
      </w:pPr>
    </w:p>
    <w:p w:rsidR="00197318" w:rsidRPr="00150440" w:rsidRDefault="00197318" w:rsidP="00197318">
      <w:pPr>
        <w:rPr>
          <w:rFonts w:ascii="Calibri" w:hAnsi="Calibri"/>
          <w:sz w:val="22"/>
        </w:rPr>
      </w:pPr>
      <w:r w:rsidRPr="00150440">
        <w:rPr>
          <w:rFonts w:ascii="Calibri" w:hAnsi="Calibri"/>
          <w:sz w:val="22"/>
        </w:rPr>
        <w:t>When you choose Intellitec Solutions, we bring these advantages to the table:</w:t>
      </w:r>
    </w:p>
    <w:p w:rsidR="00197318" w:rsidRPr="00150440" w:rsidRDefault="00197318" w:rsidP="00197318">
      <w:pPr>
        <w:rPr>
          <w:rFonts w:ascii="Calibri" w:hAnsi="Calibri"/>
          <w:sz w:val="22"/>
        </w:rPr>
      </w:pPr>
    </w:p>
    <w:p w:rsidR="00197318" w:rsidRPr="00150440" w:rsidRDefault="00197318" w:rsidP="00197318">
      <w:pPr>
        <w:rPr>
          <w:rFonts w:ascii="Calibri" w:hAnsi="Calibri"/>
          <w:sz w:val="22"/>
        </w:rPr>
      </w:pPr>
      <w:r w:rsidRPr="00150440">
        <w:rPr>
          <w:rFonts w:ascii="Calibri" w:hAnsi="Calibri"/>
          <w:b/>
          <w:bCs/>
          <w:sz w:val="22"/>
        </w:rPr>
        <w:t>Consultants who get involved</w:t>
      </w:r>
      <w:r w:rsidRPr="00150440">
        <w:rPr>
          <w:rFonts w:ascii="Calibri" w:hAnsi="Calibri"/>
          <w:sz w:val="22"/>
        </w:rPr>
        <w:t>. You deserve more than mere competence; you deserve honest professionals who care about your goals. We care enough to keep asking questions, until we’ve covered all the details and uncovered potential pitfalls.</w:t>
      </w:r>
    </w:p>
    <w:p w:rsidR="00197318" w:rsidRPr="00150440" w:rsidRDefault="00197318" w:rsidP="00197318">
      <w:pPr>
        <w:rPr>
          <w:rFonts w:ascii="Calibri" w:hAnsi="Calibri"/>
          <w:sz w:val="22"/>
        </w:rPr>
      </w:pPr>
    </w:p>
    <w:p w:rsidR="00197318" w:rsidRPr="00150440" w:rsidRDefault="00197318" w:rsidP="00197318">
      <w:pPr>
        <w:rPr>
          <w:rFonts w:ascii="Calibri" w:hAnsi="Calibri"/>
          <w:sz w:val="22"/>
        </w:rPr>
      </w:pPr>
      <w:r w:rsidRPr="00150440">
        <w:rPr>
          <w:rFonts w:ascii="Calibri" w:hAnsi="Calibri"/>
          <w:b/>
          <w:bCs/>
          <w:sz w:val="22"/>
        </w:rPr>
        <w:t>Commitment to your success</w:t>
      </w:r>
      <w:r w:rsidRPr="00150440">
        <w:rPr>
          <w:rFonts w:ascii="Calibri" w:hAnsi="Calibri"/>
          <w:sz w:val="22"/>
        </w:rPr>
        <w:t xml:space="preserve">. Along with superior technology, you’ll get thoughtful problem-solving, responsive customer support and effective training. Our goal is to earn your trust and build a lasting business relationship. That only happens when you experience success, consistently. </w:t>
      </w:r>
    </w:p>
    <w:p w:rsidR="00904D6D" w:rsidRPr="00150440" w:rsidRDefault="00904D6D" w:rsidP="00197318">
      <w:pPr>
        <w:rPr>
          <w:rFonts w:ascii="Calibri" w:hAnsi="Calibri"/>
          <w:sz w:val="22"/>
        </w:rPr>
      </w:pPr>
    </w:p>
    <w:p w:rsidR="00904D6D" w:rsidRPr="00150440" w:rsidRDefault="00904D6D" w:rsidP="00904D6D">
      <w:pPr>
        <w:rPr>
          <w:rFonts w:ascii="Calibri" w:hAnsi="Calibri"/>
          <w:sz w:val="22"/>
        </w:rPr>
      </w:pPr>
      <w:r w:rsidRPr="00150440">
        <w:rPr>
          <w:rFonts w:ascii="Calibri" w:hAnsi="Calibri"/>
          <w:sz w:val="22"/>
        </w:rPr>
        <w:t>Our consultants walk you through our proven process of planning and implementation, so there are no unfortunate surprises down the road. At any point, in your implementation, we are available to answer questions, assuage concerns or clarify procedures. Our policy is open, honest communication. That’s how we earn your trust.</w:t>
      </w:r>
    </w:p>
    <w:p w:rsidR="00904D6D" w:rsidRPr="00150440" w:rsidRDefault="00904D6D" w:rsidP="00904D6D">
      <w:pPr>
        <w:rPr>
          <w:rFonts w:ascii="Calibri" w:hAnsi="Calibri"/>
          <w:sz w:val="22"/>
        </w:rPr>
      </w:pPr>
    </w:p>
    <w:p w:rsidR="00904D6D" w:rsidRPr="00150440" w:rsidRDefault="00904D6D" w:rsidP="00904D6D">
      <w:pPr>
        <w:rPr>
          <w:rFonts w:ascii="Calibri" w:hAnsi="Calibri"/>
          <w:b/>
          <w:bCs/>
          <w:sz w:val="22"/>
        </w:rPr>
      </w:pPr>
      <w:r w:rsidRPr="00150440">
        <w:rPr>
          <w:rFonts w:ascii="Calibri" w:hAnsi="Calibri"/>
          <w:b/>
          <w:bCs/>
          <w:sz w:val="22"/>
        </w:rPr>
        <w:t>Here’s the Intellitec difference:</w:t>
      </w:r>
    </w:p>
    <w:p w:rsidR="00904D6D" w:rsidRPr="00150440" w:rsidRDefault="00904D6D" w:rsidP="00904D6D">
      <w:pPr>
        <w:rPr>
          <w:rFonts w:ascii="Calibri" w:hAnsi="Calibri"/>
          <w:sz w:val="22"/>
        </w:rPr>
      </w:pPr>
      <w:r w:rsidRPr="00150440">
        <w:rPr>
          <w:rFonts w:ascii="Calibri" w:hAnsi="Calibri"/>
          <w:sz w:val="22"/>
        </w:rPr>
        <w:t>We ask better questions, probe your management concerns more astutely, and leverage our 20+ years of industry experience to arrive at the best recommendations.</w:t>
      </w:r>
    </w:p>
    <w:p w:rsidR="00995C66" w:rsidRPr="00126FA6" w:rsidRDefault="00995C66" w:rsidP="00995C66">
      <w:pPr>
        <w:rPr>
          <w:rFonts w:ascii="Calibri" w:hAnsi="Calibri"/>
          <w:szCs w:val="24"/>
        </w:rPr>
      </w:pPr>
    </w:p>
    <w:p w:rsidR="00AC538B" w:rsidRDefault="00AC538B" w:rsidP="008733B6">
      <w:pPr>
        <w:rPr>
          <w:rFonts w:ascii="Calibri" w:hAnsi="Calibri"/>
        </w:rPr>
      </w:pPr>
    </w:p>
    <w:p w:rsidR="00E85633" w:rsidRDefault="00E85633">
      <w:pPr>
        <w:rPr>
          <w:rFonts w:ascii="Cambria" w:eastAsia="Times New Roman" w:hAnsi="Cambria"/>
          <w:b/>
          <w:bCs/>
          <w:kern w:val="32"/>
          <w:sz w:val="32"/>
          <w:szCs w:val="32"/>
        </w:rPr>
      </w:pPr>
      <w:bookmarkStart w:id="1" w:name="_Toc303158143"/>
      <w:r>
        <w:br w:type="page"/>
      </w:r>
    </w:p>
    <w:p w:rsidR="00E85633" w:rsidRPr="005B6D9E" w:rsidRDefault="00E85633" w:rsidP="000F0381">
      <w:pPr>
        <w:pStyle w:val="Heading1"/>
        <w:numPr>
          <w:ilvl w:val="0"/>
          <w:numId w:val="16"/>
        </w:numPr>
        <w:pBdr>
          <w:bottom w:val="single" w:sz="18" w:space="1" w:color="auto"/>
        </w:pBdr>
        <w:spacing w:before="0" w:after="240"/>
        <w:rPr>
          <w:rFonts w:asciiTheme="minorHAnsi" w:hAnsiTheme="minorHAnsi"/>
        </w:rPr>
      </w:pPr>
      <w:bookmarkStart w:id="2" w:name="_Toc417316349"/>
      <w:r w:rsidRPr="005B6D9E">
        <w:rPr>
          <w:rFonts w:asciiTheme="minorHAnsi" w:hAnsiTheme="minorHAnsi"/>
        </w:rPr>
        <w:lastRenderedPageBreak/>
        <w:t>Project Overview</w:t>
      </w:r>
      <w:bookmarkEnd w:id="2"/>
    </w:p>
    <w:p w:rsidR="00E85633" w:rsidRPr="005B6D9E" w:rsidRDefault="00E85633" w:rsidP="00E85633">
      <w:pPr>
        <w:tabs>
          <w:tab w:val="decimal"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14"/>
        </w:rPr>
      </w:pP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720" w:hanging="630"/>
        <w:jc w:val="both"/>
        <w:rPr>
          <w:rFonts w:asciiTheme="minorHAnsi" w:hAnsiTheme="minorHAnsi" w:cs="Arial"/>
          <w:smallCaps/>
        </w:rPr>
      </w:pPr>
      <w:r w:rsidRPr="005B6D9E">
        <w:rPr>
          <w:rFonts w:asciiTheme="minorHAnsi" w:hAnsiTheme="minorHAnsi" w:cs="Arial"/>
          <w:b/>
        </w:rPr>
        <w:t xml:space="preserve">INTRODUCTION: </w:t>
      </w:r>
      <w:r w:rsidRPr="005B6D9E">
        <w:rPr>
          <w:rFonts w:asciiTheme="minorHAnsi" w:hAnsiTheme="minorHAnsi" w:cs="Arial"/>
        </w:rPr>
        <w:t xml:space="preserve"> </w:t>
      </w:r>
    </w:p>
    <w:p w:rsidR="00E85633" w:rsidRPr="005B6D9E" w:rsidRDefault="00E85633" w:rsidP="00E85633">
      <w:pPr>
        <w:pStyle w:val="BodyTextIndent"/>
        <w:tabs>
          <w:tab w:val="left" w:pos="900"/>
        </w:tabs>
        <w:ind w:left="720"/>
        <w:rPr>
          <w:rFonts w:asciiTheme="minorHAnsi" w:hAnsiTheme="minorHAnsi" w:cs="Arial"/>
          <w:smallCaps/>
        </w:rPr>
      </w:pPr>
    </w:p>
    <w:p w:rsidR="00E85633" w:rsidRPr="00150440" w:rsidRDefault="00E85633" w:rsidP="00E85633">
      <w:pPr>
        <w:pStyle w:val="BodyTextIndent"/>
        <w:tabs>
          <w:tab w:val="left" w:pos="900"/>
        </w:tabs>
        <w:ind w:left="720"/>
        <w:rPr>
          <w:rFonts w:asciiTheme="minorHAnsi" w:hAnsiTheme="minorHAnsi" w:cs="Arial"/>
          <w:smallCaps/>
          <w:sz w:val="22"/>
        </w:rPr>
      </w:pPr>
      <w:r w:rsidRPr="00150440">
        <w:rPr>
          <w:rFonts w:asciiTheme="minorHAnsi" w:hAnsiTheme="minorHAnsi" w:cs="Arial"/>
          <w:sz w:val="22"/>
        </w:rPr>
        <w:t>The Association of Public Health Laboratories (APHL) is in the process of evaluating and selecting the optimal financial management solution.  APHL prides itself as a progressive organization that strives to apply cutting edge business and technology solutions that improve performance and deliver services in a way that maximizes resources to further its mission.</w:t>
      </w: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tLeast"/>
        <w:ind w:left="720" w:hanging="634"/>
        <w:jc w:val="both"/>
        <w:rPr>
          <w:rFonts w:asciiTheme="minorHAnsi" w:hAnsiTheme="minorHAnsi" w:cs="Arial"/>
          <w:smallCaps/>
        </w:rPr>
      </w:pPr>
      <w:r w:rsidRPr="005B6D9E">
        <w:rPr>
          <w:rFonts w:asciiTheme="minorHAnsi" w:hAnsiTheme="minorHAnsi" w:cs="Arial"/>
          <w:b/>
          <w:smallCaps/>
        </w:rPr>
        <w:t>PROJECT FACILITATION:</w:t>
      </w:r>
      <w:r w:rsidRPr="005B6D9E">
        <w:rPr>
          <w:rFonts w:asciiTheme="minorHAnsi" w:hAnsiTheme="minorHAnsi" w:cs="Arial"/>
          <w:smallCaps/>
        </w:rPr>
        <w:t xml:space="preserve">   </w:t>
      </w:r>
    </w:p>
    <w:p w:rsidR="00E85633" w:rsidRPr="00150440" w:rsidRDefault="00E85633" w:rsidP="00E85633">
      <w:pPr>
        <w:pStyle w:val="BodyTextIndent"/>
        <w:tabs>
          <w:tab w:val="left" w:pos="900"/>
        </w:tabs>
        <w:spacing w:before="240"/>
        <w:ind w:left="720"/>
        <w:rPr>
          <w:rFonts w:asciiTheme="minorHAnsi" w:hAnsiTheme="minorHAnsi" w:cs="Arial"/>
          <w:smallCaps/>
          <w:sz w:val="22"/>
        </w:rPr>
      </w:pPr>
      <w:r w:rsidRPr="00150440">
        <w:rPr>
          <w:rFonts w:asciiTheme="minorHAnsi" w:hAnsiTheme="minorHAnsi" w:cs="Arial"/>
          <w:sz w:val="22"/>
        </w:rPr>
        <w:t>The evaluation and selection process is being facilitated by the APHL selection team and the consulting resources within CliftonLarsonAllen LLP (CLA).</w:t>
      </w:r>
    </w:p>
    <w:p w:rsidR="00E85633" w:rsidRPr="005B6D9E" w:rsidRDefault="00E85633" w:rsidP="00E85633">
      <w:pPr>
        <w:pStyle w:val="BodyTextIndent"/>
        <w:tabs>
          <w:tab w:val="left" w:pos="900"/>
        </w:tabs>
        <w:ind w:left="90"/>
        <w:rPr>
          <w:rFonts w:asciiTheme="minorHAnsi" w:hAnsiTheme="minorHAnsi" w:cs="Arial"/>
          <w:b/>
        </w:rPr>
      </w:pP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720" w:hanging="630"/>
        <w:jc w:val="both"/>
        <w:rPr>
          <w:rFonts w:asciiTheme="minorHAnsi" w:hAnsiTheme="minorHAnsi" w:cs="Arial"/>
          <w:b/>
        </w:rPr>
      </w:pPr>
      <w:r w:rsidRPr="005B6D9E">
        <w:rPr>
          <w:rFonts w:asciiTheme="minorHAnsi" w:hAnsiTheme="minorHAnsi" w:cs="Arial"/>
          <w:b/>
        </w:rPr>
        <w:t xml:space="preserve">PROJECT ORGANIZATION:  </w:t>
      </w:r>
    </w:p>
    <w:p w:rsidR="00E85633" w:rsidRPr="005B6D9E" w:rsidRDefault="00E85633" w:rsidP="00E85633">
      <w:pPr>
        <w:pStyle w:val="BodyTextIndent"/>
        <w:tabs>
          <w:tab w:val="left" w:pos="900"/>
        </w:tabs>
        <w:ind w:left="720"/>
        <w:rPr>
          <w:rFonts w:asciiTheme="minorHAnsi" w:hAnsiTheme="minorHAnsi" w:cs="Arial"/>
          <w:b/>
        </w:rPr>
      </w:pPr>
    </w:p>
    <w:p w:rsidR="00E85633" w:rsidRPr="00150440" w:rsidRDefault="00E85633" w:rsidP="00E85633">
      <w:pPr>
        <w:pStyle w:val="BodyTextIndent"/>
        <w:tabs>
          <w:tab w:val="left" w:pos="900"/>
        </w:tabs>
        <w:ind w:left="720"/>
        <w:rPr>
          <w:rFonts w:asciiTheme="minorHAnsi" w:hAnsiTheme="minorHAnsi" w:cs="Arial"/>
          <w:b/>
          <w:sz w:val="22"/>
        </w:rPr>
      </w:pPr>
      <w:r w:rsidRPr="00150440">
        <w:rPr>
          <w:rFonts w:asciiTheme="minorHAnsi" w:hAnsiTheme="minorHAnsi" w:cs="Arial"/>
          <w:sz w:val="22"/>
        </w:rPr>
        <w:t xml:space="preserve">APHL has organized this project in a manner that solicited input from all levels within the organization.  The evaluation, selection and implementation of a financial management system that allows for the proper recoding of transactions and user capability across the organization is supported by the APHL management team (Project Team) that has specific functional expertise and were accountable for approving the requirements outlined in this Request for Proposal (RFP).    </w:t>
      </w: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0" w:line="240" w:lineRule="atLeast"/>
        <w:ind w:left="720" w:hanging="634"/>
        <w:jc w:val="both"/>
        <w:rPr>
          <w:rFonts w:asciiTheme="minorHAnsi" w:hAnsiTheme="minorHAnsi" w:cs="Arial"/>
          <w:smallCaps/>
        </w:rPr>
      </w:pPr>
      <w:r w:rsidRPr="005B6D9E">
        <w:rPr>
          <w:rFonts w:asciiTheme="minorHAnsi" w:hAnsiTheme="minorHAnsi" w:cs="Arial"/>
          <w:b/>
        </w:rPr>
        <w:t>PROJECT OBJECTIVE:</w:t>
      </w:r>
      <w:r w:rsidRPr="005B6D9E">
        <w:rPr>
          <w:rFonts w:asciiTheme="minorHAnsi" w:hAnsiTheme="minorHAnsi" w:cs="Arial"/>
        </w:rPr>
        <w:t xml:space="preserve"> </w:t>
      </w:r>
    </w:p>
    <w:p w:rsidR="00E85633" w:rsidRPr="00150440" w:rsidRDefault="00E85633" w:rsidP="00E85633">
      <w:pPr>
        <w:pStyle w:val="BodyTextIndent"/>
        <w:tabs>
          <w:tab w:val="left" w:pos="900"/>
        </w:tabs>
        <w:spacing w:before="240"/>
        <w:ind w:left="720"/>
        <w:rPr>
          <w:rFonts w:asciiTheme="minorHAnsi" w:hAnsiTheme="minorHAnsi" w:cs="Arial"/>
          <w:smallCaps/>
          <w:sz w:val="22"/>
        </w:rPr>
      </w:pPr>
      <w:r w:rsidRPr="00150440">
        <w:rPr>
          <w:rFonts w:asciiTheme="minorHAnsi" w:hAnsiTheme="minorHAnsi" w:cs="Arial"/>
          <w:sz w:val="22"/>
        </w:rPr>
        <w:t>APHL desires a fully integrated financial management and project accounting solution for the requirements defined in the attached requirements document.  APHL currently uses Microsoft Dynamics SL for its financial management and project accounting needs.  While the use of this application has improved the effectiveness of specific functional areas, it has not satisfied the increased demand for information sharing among multiple users and increased functional requirements.</w:t>
      </w:r>
    </w:p>
    <w:p w:rsidR="00E85633" w:rsidRPr="00150440" w:rsidRDefault="00E85633" w:rsidP="00E85633">
      <w:pPr>
        <w:pStyle w:val="BodyTextIndent"/>
        <w:tabs>
          <w:tab w:val="left" w:pos="900"/>
        </w:tabs>
        <w:ind w:left="720"/>
        <w:rPr>
          <w:rFonts w:asciiTheme="minorHAnsi" w:hAnsiTheme="minorHAnsi" w:cs="Arial"/>
          <w:sz w:val="22"/>
        </w:rPr>
      </w:pPr>
    </w:p>
    <w:p w:rsidR="00E85633" w:rsidRPr="00150440" w:rsidRDefault="00E85633" w:rsidP="00E85633">
      <w:pPr>
        <w:pStyle w:val="BodyTextIndent"/>
        <w:tabs>
          <w:tab w:val="left" w:pos="900"/>
        </w:tabs>
        <w:ind w:left="720"/>
        <w:rPr>
          <w:rFonts w:asciiTheme="minorHAnsi" w:hAnsiTheme="minorHAnsi" w:cs="Arial"/>
          <w:sz w:val="22"/>
        </w:rPr>
      </w:pPr>
      <w:r w:rsidRPr="00150440">
        <w:rPr>
          <w:rFonts w:asciiTheme="minorHAnsi" w:hAnsiTheme="minorHAnsi" w:cs="Arial"/>
          <w:sz w:val="22"/>
        </w:rPr>
        <w:t>Some of the specific issues that are motivating APHL to search for alternatives to the current information management system include but are not limited to the following:</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Limitation of the existing system to handle multi-company and multi-currency transaction processing and reporting.</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 xml:space="preserve">Project Managers have difficulty accessing accurate and timely financial reporting information with which to manage their projects or departments. </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Limitations of the existing systems to be upgraded to satisfy APHL financial management requirements and take advantage of evolving technology.</w:t>
      </w:r>
    </w:p>
    <w:p w:rsidR="00E85633" w:rsidRPr="005B6D9E" w:rsidRDefault="00E85633" w:rsidP="00E85633">
      <w:pPr>
        <w:spacing w:before="120"/>
        <w:ind w:left="720"/>
        <w:rPr>
          <w:rFonts w:asciiTheme="minorHAnsi" w:hAnsiTheme="minorHAnsi" w:cs="Arial"/>
          <w:sz w:val="20"/>
        </w:rPr>
      </w:pPr>
      <w:r w:rsidRPr="005B6D9E">
        <w:rPr>
          <w:rFonts w:asciiTheme="minorHAnsi" w:hAnsiTheme="minorHAnsi" w:cs="Arial"/>
          <w:sz w:val="20"/>
        </w:rPr>
        <w:t>At a minimum, APHL anticipates the selected solution will provide the following:</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lastRenderedPageBreak/>
        <w:t>Flexibility to support multiple companies with satellite office operations in resource-poor settings, primarily the continent of Africa at the moment, and allow for ease of navigation between companies for those employees that are responsible for information management between the companies/divisions.</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b/>
          <w:sz w:val="22"/>
        </w:rPr>
      </w:pPr>
      <w:r w:rsidRPr="00150440">
        <w:rPr>
          <w:rFonts w:asciiTheme="minorHAnsi" w:hAnsiTheme="minorHAnsi" w:cs="Arial"/>
          <w:sz w:val="22"/>
        </w:rPr>
        <w:t>Provide Multi-Currency capabilities.</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Support automated workflow that is integrated with a document management solution.</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Provide “dashboard”-type executive reporting and create custom reports based on both financial and unit measurements.  More specifically, summarized management reports must provide user defined metrics that are readily available, integrated and flexible.</w:t>
      </w:r>
    </w:p>
    <w:p w:rsidR="00E85633" w:rsidRPr="00150440" w:rsidRDefault="00E85633" w:rsidP="000F0381">
      <w:pPr>
        <w:numPr>
          <w:ilvl w:val="0"/>
          <w:numId w:val="12"/>
        </w:numPr>
        <w:tabs>
          <w:tab w:val="clear" w:pos="720"/>
          <w:tab w:val="num" w:pos="1080"/>
        </w:tabs>
        <w:spacing w:before="120"/>
        <w:ind w:left="1080"/>
        <w:jc w:val="both"/>
        <w:rPr>
          <w:rFonts w:asciiTheme="minorHAnsi" w:hAnsiTheme="minorHAnsi" w:cs="Arial"/>
          <w:sz w:val="22"/>
        </w:rPr>
      </w:pPr>
      <w:r w:rsidRPr="00150440">
        <w:rPr>
          <w:rFonts w:asciiTheme="minorHAnsi" w:hAnsiTheme="minorHAnsi" w:cs="Arial"/>
          <w:sz w:val="22"/>
        </w:rPr>
        <w:t>Integrate with other software solutions as defined by APHL.</w:t>
      </w:r>
    </w:p>
    <w:p w:rsidR="00E85633" w:rsidRPr="005B6D9E" w:rsidRDefault="00E85633" w:rsidP="00E85633">
      <w:pPr>
        <w:spacing w:before="120"/>
        <w:ind w:left="1080"/>
        <w:rPr>
          <w:rFonts w:asciiTheme="minorHAnsi" w:hAnsiTheme="minorHAnsi" w:cs="Arial"/>
          <w:sz w:val="20"/>
        </w:rPr>
      </w:pP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720" w:hanging="630"/>
        <w:jc w:val="both"/>
        <w:rPr>
          <w:rFonts w:asciiTheme="minorHAnsi" w:hAnsiTheme="minorHAnsi" w:cs="Arial"/>
        </w:rPr>
      </w:pPr>
      <w:r w:rsidRPr="005B6D9E">
        <w:rPr>
          <w:rFonts w:asciiTheme="minorHAnsi" w:hAnsiTheme="minorHAnsi" w:cs="Arial"/>
          <w:b/>
        </w:rPr>
        <w:t xml:space="preserve">FUNCTIONAL REQUIREMENTS:  </w:t>
      </w:r>
    </w:p>
    <w:p w:rsidR="00E85633" w:rsidRPr="005B6D9E" w:rsidRDefault="00E85633" w:rsidP="00E85633">
      <w:pPr>
        <w:pStyle w:val="BodyTextIndent"/>
        <w:tabs>
          <w:tab w:val="left" w:pos="900"/>
        </w:tabs>
        <w:ind w:left="720"/>
        <w:rPr>
          <w:rFonts w:asciiTheme="minorHAnsi" w:hAnsiTheme="minorHAnsi" w:cs="Arial"/>
        </w:rPr>
      </w:pPr>
    </w:p>
    <w:p w:rsidR="00E85633" w:rsidRPr="00150440" w:rsidRDefault="00E85633" w:rsidP="00E85633">
      <w:pPr>
        <w:pStyle w:val="BodyTextIndent"/>
        <w:tabs>
          <w:tab w:val="left" w:pos="900"/>
        </w:tabs>
        <w:ind w:left="720"/>
        <w:rPr>
          <w:rFonts w:asciiTheme="minorHAnsi" w:hAnsiTheme="minorHAnsi" w:cs="Arial"/>
          <w:sz w:val="22"/>
        </w:rPr>
      </w:pPr>
      <w:r w:rsidRPr="00150440">
        <w:rPr>
          <w:rFonts w:asciiTheme="minorHAnsi" w:hAnsiTheme="minorHAnsi" w:cs="Arial"/>
          <w:sz w:val="22"/>
        </w:rPr>
        <w:t>Specific requirements were documented for key functional areas of the APHL organization.  These requirements will be used as a basis of the evaluation and include the following:</w:t>
      </w:r>
    </w:p>
    <w:p w:rsidR="00E85633" w:rsidRPr="00150440" w:rsidRDefault="00E85633" w:rsidP="00E85633">
      <w:pPr>
        <w:pStyle w:val="BodyTextIndent"/>
        <w:tabs>
          <w:tab w:val="left" w:pos="900"/>
        </w:tabs>
        <w:ind w:left="0"/>
        <w:rPr>
          <w:rFonts w:asciiTheme="minorHAnsi" w:hAnsiTheme="minorHAnsi" w:cs="Arial"/>
          <w:sz w:val="22"/>
        </w:rPr>
      </w:pPr>
    </w:p>
    <w:tbl>
      <w:tblPr>
        <w:tblW w:w="0" w:type="auto"/>
        <w:tblInd w:w="828" w:type="dxa"/>
        <w:tblCellMar>
          <w:top w:w="43" w:type="dxa"/>
          <w:left w:w="115" w:type="dxa"/>
          <w:bottom w:w="43" w:type="dxa"/>
          <w:right w:w="115" w:type="dxa"/>
        </w:tblCellMar>
        <w:tblLook w:val="01E0" w:firstRow="1" w:lastRow="1" w:firstColumn="1" w:lastColumn="1" w:noHBand="0" w:noVBand="0"/>
      </w:tblPr>
      <w:tblGrid>
        <w:gridCol w:w="3877"/>
        <w:gridCol w:w="4474"/>
      </w:tblGrid>
      <w:tr w:rsidR="00E85633" w:rsidRPr="00150440" w:rsidTr="00D1218A">
        <w:tc>
          <w:tcPr>
            <w:tcW w:w="3877"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General Ledger</w:t>
            </w:r>
          </w:p>
        </w:tc>
        <w:tc>
          <w:tcPr>
            <w:tcW w:w="4474"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Accounts Payable and Purchasing</w:t>
            </w:r>
          </w:p>
        </w:tc>
      </w:tr>
      <w:tr w:rsidR="00E85633" w:rsidRPr="00150440" w:rsidTr="00D1218A">
        <w:trPr>
          <w:trHeight w:val="260"/>
        </w:trPr>
        <w:tc>
          <w:tcPr>
            <w:tcW w:w="3877" w:type="dxa"/>
          </w:tcPr>
          <w:p w:rsidR="00E85633" w:rsidRPr="00150440" w:rsidRDefault="00E85633" w:rsidP="000F0381">
            <w:pPr>
              <w:pStyle w:val="BodyTextIndent"/>
              <w:numPr>
                <w:ilvl w:val="0"/>
                <w:numId w:val="17"/>
              </w:numPr>
              <w:tabs>
                <w:tab w:val="left" w:pos="391"/>
                <w:tab w:val="left" w:pos="2160"/>
                <w:tab w:val="left" w:pos="2880"/>
                <w:tab w:val="left" w:pos="3942"/>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Accounts Receivable</w:t>
            </w:r>
          </w:p>
        </w:tc>
        <w:tc>
          <w:tcPr>
            <w:tcW w:w="4474"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Contracts and Projects</w:t>
            </w:r>
          </w:p>
        </w:tc>
      </w:tr>
      <w:tr w:rsidR="00E85633" w:rsidRPr="00150440" w:rsidTr="00D1218A">
        <w:tc>
          <w:tcPr>
            <w:tcW w:w="3877"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Cash Management</w:t>
            </w:r>
          </w:p>
        </w:tc>
        <w:tc>
          <w:tcPr>
            <w:tcW w:w="4474"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Fixed Assets</w:t>
            </w:r>
          </w:p>
        </w:tc>
      </w:tr>
      <w:tr w:rsidR="00E85633" w:rsidRPr="00150440" w:rsidTr="00D1218A">
        <w:tc>
          <w:tcPr>
            <w:tcW w:w="3877" w:type="dxa"/>
          </w:tcPr>
          <w:p w:rsidR="00E85633" w:rsidRPr="00150440" w:rsidRDefault="00E85633" w:rsidP="000F0381">
            <w:pPr>
              <w:pStyle w:val="BodyTextIndent"/>
              <w:numPr>
                <w:ilvl w:val="0"/>
                <w:numId w:val="17"/>
              </w:numPr>
              <w:tabs>
                <w:tab w:val="left" w:pos="391"/>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391"/>
              <w:jc w:val="both"/>
              <w:rPr>
                <w:rFonts w:asciiTheme="minorHAnsi" w:hAnsiTheme="minorHAnsi" w:cs="Arial"/>
                <w:sz w:val="22"/>
              </w:rPr>
            </w:pPr>
            <w:r w:rsidRPr="00150440">
              <w:rPr>
                <w:rFonts w:asciiTheme="minorHAnsi" w:hAnsiTheme="minorHAnsi" w:cs="Arial"/>
                <w:sz w:val="22"/>
              </w:rPr>
              <w:t xml:space="preserve">Enterprise reporting </w:t>
            </w:r>
          </w:p>
        </w:tc>
        <w:tc>
          <w:tcPr>
            <w:tcW w:w="4474" w:type="dxa"/>
          </w:tcPr>
          <w:p w:rsidR="00E85633" w:rsidRPr="00150440" w:rsidRDefault="00E85633" w:rsidP="00D1218A">
            <w:pPr>
              <w:pStyle w:val="BodyTextIndent"/>
              <w:tabs>
                <w:tab w:val="left" w:pos="391"/>
              </w:tabs>
              <w:ind w:left="391"/>
              <w:rPr>
                <w:rFonts w:asciiTheme="minorHAnsi" w:hAnsiTheme="minorHAnsi" w:cs="Arial"/>
                <w:sz w:val="22"/>
              </w:rPr>
            </w:pPr>
          </w:p>
        </w:tc>
      </w:tr>
    </w:tbl>
    <w:p w:rsidR="00E85633" w:rsidRPr="005B6D9E" w:rsidRDefault="00E85633" w:rsidP="00E85633">
      <w:pPr>
        <w:pStyle w:val="BodyTextIndent"/>
        <w:tabs>
          <w:tab w:val="left" w:pos="900"/>
        </w:tabs>
        <w:spacing w:before="120"/>
        <w:rPr>
          <w:rFonts w:asciiTheme="minorHAnsi" w:hAnsiTheme="minorHAnsi"/>
        </w:rPr>
      </w:pPr>
    </w:p>
    <w:p w:rsidR="00E85633" w:rsidRPr="005B6D9E" w:rsidRDefault="00E85633" w:rsidP="000F0381">
      <w:pPr>
        <w:pStyle w:val="BodyTextIndent"/>
        <w:numPr>
          <w:ilvl w:val="1"/>
          <w:numId w:val="11"/>
        </w:numPr>
        <w:tabs>
          <w:tab w:val="clear" w:pos="825"/>
          <w:tab w:val="num"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ind w:left="720" w:hanging="630"/>
        <w:jc w:val="both"/>
        <w:rPr>
          <w:rFonts w:asciiTheme="minorHAnsi" w:hAnsiTheme="minorHAnsi" w:cs="Arial"/>
          <w:b/>
        </w:rPr>
      </w:pPr>
      <w:r w:rsidRPr="005B6D9E">
        <w:rPr>
          <w:rFonts w:asciiTheme="minorHAnsi" w:hAnsiTheme="minorHAnsi" w:cs="Arial"/>
          <w:b/>
        </w:rPr>
        <w:t>ANTICIPATED PROJECT DATES AND SCHEDULE:</w:t>
      </w:r>
    </w:p>
    <w:p w:rsidR="00E85633" w:rsidRPr="005B6D9E" w:rsidRDefault="00E85633" w:rsidP="00E85633">
      <w:pPr>
        <w:rPr>
          <w:rFonts w:asciiTheme="minorHAnsi" w:hAnsiTheme="minorHAnsi" w:cs="Arial"/>
          <w:b/>
          <w:sz w:val="20"/>
        </w:rPr>
      </w:pPr>
    </w:p>
    <w:p w:rsidR="00E85633" w:rsidRPr="00150440" w:rsidRDefault="00E85633" w:rsidP="00E85633">
      <w:pPr>
        <w:ind w:left="720"/>
        <w:rPr>
          <w:rFonts w:asciiTheme="minorHAnsi" w:hAnsiTheme="minorHAnsi" w:cs="Arial"/>
          <w:sz w:val="22"/>
        </w:rPr>
      </w:pPr>
      <w:r w:rsidRPr="00150440">
        <w:rPr>
          <w:rFonts w:asciiTheme="minorHAnsi" w:hAnsiTheme="minorHAnsi" w:cs="Arial"/>
          <w:sz w:val="22"/>
        </w:rPr>
        <w:t>At this time, APHL anticipates the following schedule:</w:t>
      </w:r>
    </w:p>
    <w:p w:rsidR="00E85633" w:rsidRPr="00150440" w:rsidRDefault="00E85633" w:rsidP="00E85633">
      <w:pPr>
        <w:ind w:left="720"/>
        <w:rPr>
          <w:rFonts w:asciiTheme="minorHAnsi" w:hAnsiTheme="minorHAnsi" w:cs="Arial"/>
          <w:sz w:val="22"/>
        </w:rPr>
      </w:pPr>
    </w:p>
    <w:p w:rsidR="00E85633" w:rsidRPr="00150440" w:rsidRDefault="00E85633" w:rsidP="00E85633">
      <w:pPr>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 xml:space="preserve">RFP Issued:  </w:t>
      </w:r>
      <w:r w:rsidRPr="00150440">
        <w:rPr>
          <w:rFonts w:asciiTheme="minorHAnsi" w:hAnsiTheme="minorHAnsi" w:cs="Arial"/>
          <w:sz w:val="22"/>
        </w:rPr>
        <w:tab/>
        <w:t>April 17, 2015</w:t>
      </w:r>
    </w:p>
    <w:p w:rsidR="00E85633" w:rsidRPr="00150440" w:rsidRDefault="00E85633" w:rsidP="00E85633">
      <w:pPr>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 xml:space="preserve">RFP Responses Due:  </w:t>
      </w:r>
      <w:r w:rsidRPr="00150440">
        <w:rPr>
          <w:rFonts w:asciiTheme="minorHAnsi" w:hAnsiTheme="minorHAnsi" w:cs="Arial"/>
          <w:sz w:val="22"/>
        </w:rPr>
        <w:tab/>
        <w:t>May 18, 2015</w:t>
      </w:r>
    </w:p>
    <w:p w:rsidR="00E85633" w:rsidRPr="00150440" w:rsidRDefault="00E85633" w:rsidP="00E85633">
      <w:pPr>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 xml:space="preserve">Phase II Review Completed and Demo Scripts Issued:  </w:t>
      </w:r>
      <w:r w:rsidRPr="00150440">
        <w:rPr>
          <w:rFonts w:asciiTheme="minorHAnsi" w:hAnsiTheme="minorHAnsi" w:cs="Arial"/>
          <w:sz w:val="22"/>
        </w:rPr>
        <w:tab/>
        <w:t>May 29, 2015</w:t>
      </w:r>
    </w:p>
    <w:p w:rsidR="00E85633" w:rsidRPr="00150440" w:rsidRDefault="00E85633" w:rsidP="00E85633">
      <w:pPr>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Demonstrations Completed: ……………………………</w:t>
      </w:r>
      <w:r w:rsidRPr="00150440">
        <w:rPr>
          <w:rFonts w:asciiTheme="minorHAnsi" w:hAnsiTheme="minorHAnsi" w:cs="Arial"/>
          <w:sz w:val="22"/>
        </w:rPr>
        <w:tab/>
        <w:t>June 29 - 30, 2015</w:t>
      </w:r>
    </w:p>
    <w:p w:rsidR="00E85633" w:rsidRPr="00150440" w:rsidRDefault="00E85633" w:rsidP="00E85633">
      <w:pPr>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If needed, Follow-up Demonstrations and Proposals Due:</w:t>
      </w:r>
      <w:r w:rsidRPr="00150440">
        <w:rPr>
          <w:rFonts w:asciiTheme="minorHAnsi" w:hAnsiTheme="minorHAnsi" w:cs="Arial"/>
          <w:sz w:val="22"/>
        </w:rPr>
        <w:tab/>
        <w:t>July 8- 10, 2015</w:t>
      </w:r>
    </w:p>
    <w:p w:rsidR="00E85633" w:rsidRPr="00150440" w:rsidRDefault="00E85633" w:rsidP="00E85633">
      <w:pPr>
        <w:tabs>
          <w:tab w:val="right" w:leader="dot" w:pos="8280"/>
          <w:tab w:val="left" w:pos="8640"/>
        </w:tabs>
        <w:spacing w:before="60" w:line="240" w:lineRule="atLeast"/>
        <w:ind w:left="720"/>
        <w:rPr>
          <w:rFonts w:asciiTheme="minorHAnsi" w:hAnsiTheme="minorHAnsi" w:cs="Arial"/>
          <w:sz w:val="22"/>
        </w:rPr>
      </w:pPr>
      <w:r w:rsidRPr="00150440">
        <w:rPr>
          <w:rFonts w:asciiTheme="minorHAnsi" w:hAnsiTheme="minorHAnsi" w:cs="Arial"/>
          <w:sz w:val="22"/>
        </w:rPr>
        <w:t xml:space="preserve">Phase III Review Completed and Vendor Selection:  </w:t>
      </w:r>
      <w:r w:rsidRPr="00150440">
        <w:rPr>
          <w:rFonts w:asciiTheme="minorHAnsi" w:hAnsiTheme="minorHAnsi" w:cs="Arial"/>
          <w:sz w:val="22"/>
        </w:rPr>
        <w:tab/>
        <w:t>July 17, 2015</w:t>
      </w:r>
    </w:p>
    <w:p w:rsidR="00E85633" w:rsidRPr="00150440" w:rsidRDefault="00E85633" w:rsidP="00E85633">
      <w:pPr>
        <w:pStyle w:val="BodyTextIndent2"/>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 xml:space="preserve">Contracts Finalized: </w:t>
      </w:r>
      <w:r w:rsidRPr="00150440">
        <w:rPr>
          <w:rFonts w:asciiTheme="minorHAnsi" w:hAnsiTheme="minorHAnsi" w:cs="Arial"/>
          <w:sz w:val="22"/>
        </w:rPr>
        <w:tab/>
        <w:t xml:space="preserve"> July 31, 2015</w:t>
      </w:r>
    </w:p>
    <w:p w:rsidR="00E85633" w:rsidRPr="00150440" w:rsidRDefault="00E85633" w:rsidP="00E85633">
      <w:pPr>
        <w:pStyle w:val="BodyTextIndent2"/>
        <w:tabs>
          <w:tab w:val="right" w:leader="dot" w:pos="8280"/>
        </w:tabs>
        <w:spacing w:before="60" w:line="240" w:lineRule="atLeast"/>
        <w:ind w:left="720"/>
        <w:rPr>
          <w:rFonts w:asciiTheme="minorHAnsi" w:hAnsiTheme="minorHAnsi" w:cs="Arial"/>
          <w:sz w:val="22"/>
        </w:rPr>
      </w:pPr>
      <w:r w:rsidRPr="00150440">
        <w:rPr>
          <w:rFonts w:asciiTheme="minorHAnsi" w:hAnsiTheme="minorHAnsi" w:cs="Arial"/>
          <w:sz w:val="22"/>
        </w:rPr>
        <w:t>Begin Implementation:</w:t>
      </w:r>
      <w:r w:rsidRPr="00150440">
        <w:rPr>
          <w:rFonts w:asciiTheme="minorHAnsi" w:hAnsiTheme="minorHAnsi" w:cs="Arial"/>
          <w:sz w:val="22"/>
        </w:rPr>
        <w:tab/>
        <w:t>August 15, 2015</w:t>
      </w:r>
    </w:p>
    <w:p w:rsidR="00E85633" w:rsidRPr="00150440" w:rsidRDefault="00E85633" w:rsidP="00E85633">
      <w:pPr>
        <w:tabs>
          <w:tab w:val="right" w:leader="dot" w:pos="8280"/>
          <w:tab w:val="left" w:pos="8640"/>
        </w:tabs>
        <w:spacing w:before="60" w:line="240" w:lineRule="atLeast"/>
        <w:ind w:left="720"/>
        <w:rPr>
          <w:rFonts w:asciiTheme="minorHAnsi" w:hAnsiTheme="minorHAnsi" w:cs="Arial"/>
          <w:sz w:val="22"/>
        </w:rPr>
      </w:pPr>
      <w:r w:rsidRPr="00150440">
        <w:rPr>
          <w:rFonts w:asciiTheme="minorHAnsi" w:hAnsiTheme="minorHAnsi" w:cs="Arial"/>
          <w:sz w:val="22"/>
        </w:rPr>
        <w:t>Implementation “Go Live” Date:</w:t>
      </w:r>
      <w:r w:rsidRPr="00150440">
        <w:rPr>
          <w:rFonts w:asciiTheme="minorHAnsi" w:hAnsiTheme="minorHAnsi" w:cs="Arial"/>
          <w:sz w:val="22"/>
        </w:rPr>
        <w:tab/>
        <w:t>January 1, 2016</w:t>
      </w:r>
    </w:p>
    <w:p w:rsidR="00E85633" w:rsidRPr="005B6D9E" w:rsidRDefault="00E85633" w:rsidP="00E85633">
      <w:pPr>
        <w:tabs>
          <w:tab w:val="left" w:pos="1440"/>
          <w:tab w:val="left" w:pos="1800"/>
          <w:tab w:val="left" w:pos="2880"/>
          <w:tab w:val="left" w:pos="3600"/>
          <w:tab w:val="left" w:pos="4320"/>
          <w:tab w:val="left" w:pos="5040"/>
          <w:tab w:val="left" w:pos="5760"/>
          <w:tab w:val="left" w:pos="6480"/>
          <w:tab w:val="left" w:pos="7200"/>
          <w:tab w:val="left" w:pos="7920"/>
          <w:tab w:val="left" w:pos="8640"/>
        </w:tabs>
        <w:spacing w:before="120"/>
        <w:rPr>
          <w:rFonts w:asciiTheme="minorHAnsi" w:hAnsiTheme="minorHAnsi" w:cs="Arial"/>
          <w:b/>
          <w:sz w:val="20"/>
        </w:rPr>
      </w:pPr>
    </w:p>
    <w:p w:rsidR="00E85633" w:rsidRPr="005B6D9E" w:rsidRDefault="00E85633" w:rsidP="00E85633">
      <w:pPr>
        <w:tabs>
          <w:tab w:val="left" w:pos="1440"/>
          <w:tab w:val="left" w:pos="1800"/>
          <w:tab w:val="left" w:pos="2880"/>
          <w:tab w:val="left" w:pos="3600"/>
          <w:tab w:val="left" w:pos="4320"/>
          <w:tab w:val="left" w:pos="5040"/>
          <w:tab w:val="left" w:pos="5760"/>
          <w:tab w:val="left" w:pos="6480"/>
          <w:tab w:val="left" w:pos="7200"/>
          <w:tab w:val="left" w:pos="7920"/>
          <w:tab w:val="left" w:pos="8640"/>
        </w:tabs>
        <w:spacing w:before="120"/>
        <w:rPr>
          <w:rFonts w:asciiTheme="minorHAnsi" w:hAnsiTheme="minorHAnsi" w:cs="Arial"/>
          <w:b/>
          <w:sz w:val="20"/>
        </w:rPr>
      </w:pPr>
    </w:p>
    <w:p w:rsidR="00E85633" w:rsidRPr="005B6D9E" w:rsidRDefault="00E85633" w:rsidP="000F0381">
      <w:pPr>
        <w:pStyle w:val="Heading1"/>
        <w:numPr>
          <w:ilvl w:val="0"/>
          <w:numId w:val="16"/>
        </w:numPr>
        <w:pBdr>
          <w:bottom w:val="single" w:sz="18" w:space="1" w:color="auto"/>
        </w:pBdr>
        <w:spacing w:before="0" w:after="240"/>
        <w:rPr>
          <w:rFonts w:asciiTheme="minorHAnsi" w:hAnsiTheme="minorHAnsi"/>
        </w:rPr>
      </w:pPr>
      <w:bookmarkStart w:id="3" w:name="_Toc417316350"/>
      <w:r w:rsidRPr="005B6D9E">
        <w:rPr>
          <w:rFonts w:asciiTheme="minorHAnsi" w:hAnsiTheme="minorHAnsi"/>
        </w:rPr>
        <w:lastRenderedPageBreak/>
        <w:t>APHL Profile</w:t>
      </w:r>
      <w:bookmarkEnd w:id="3"/>
    </w:p>
    <w:p w:rsidR="00E85633" w:rsidRPr="00101BA9" w:rsidRDefault="00E85633" w:rsidP="000F0381">
      <w:pPr>
        <w:numPr>
          <w:ilvl w:val="1"/>
          <w:numId w:val="13"/>
        </w:numPr>
        <w:tabs>
          <w:tab w:val="clear" w:pos="825"/>
          <w:tab w:val="num" w:pos="720"/>
        </w:tabs>
        <w:ind w:hanging="720"/>
        <w:jc w:val="both"/>
        <w:rPr>
          <w:rFonts w:asciiTheme="minorHAnsi" w:hAnsiTheme="minorHAnsi" w:cs="Arial"/>
          <w:sz w:val="20"/>
        </w:rPr>
      </w:pPr>
      <w:r w:rsidRPr="005B6D9E">
        <w:rPr>
          <w:rFonts w:asciiTheme="minorHAnsi" w:hAnsiTheme="minorHAnsi" w:cs="Arial"/>
          <w:b/>
          <w:bCs/>
          <w:sz w:val="20"/>
        </w:rPr>
        <w:t xml:space="preserve">  </w:t>
      </w:r>
      <w:r w:rsidRPr="00101BA9">
        <w:rPr>
          <w:rFonts w:asciiTheme="minorHAnsi" w:hAnsiTheme="minorHAnsi" w:cs="Arial"/>
          <w:b/>
          <w:bCs/>
          <w:sz w:val="20"/>
        </w:rPr>
        <w:t xml:space="preserve">OVERVIEW:  </w:t>
      </w:r>
    </w:p>
    <w:p w:rsidR="00E85633" w:rsidRPr="005B6D9E" w:rsidRDefault="00E85633" w:rsidP="00E85633">
      <w:pPr>
        <w:ind w:left="825"/>
        <w:rPr>
          <w:rFonts w:asciiTheme="minorHAnsi" w:hAnsiTheme="minorHAnsi" w:cs="Arial"/>
          <w:sz w:val="20"/>
        </w:rPr>
      </w:pPr>
    </w:p>
    <w:p w:rsidR="00E85633" w:rsidRPr="00150440" w:rsidRDefault="00E85633" w:rsidP="00E85633">
      <w:pPr>
        <w:ind w:left="825"/>
        <w:rPr>
          <w:rFonts w:asciiTheme="minorHAnsi" w:hAnsiTheme="minorHAnsi" w:cs="Arial"/>
          <w:sz w:val="22"/>
        </w:rPr>
      </w:pPr>
      <w:r w:rsidRPr="00150440">
        <w:rPr>
          <w:rFonts w:asciiTheme="minorHAnsi" w:hAnsiTheme="minorHAnsi" w:cs="Arial"/>
          <w:sz w:val="22"/>
        </w:rPr>
        <w:t xml:space="preserve">APHL is the national organization representing state and local governmental health laboratories in the United States. Its members, known as “public health laboratories,” monitor and detect health threats to protect the health and safety of Americans.  Founded over 50 years ago as a forum for state public health laboratory directors, APHL has expanded to encompass governmental health laboratories and staff from multiple disciplines, including public health, environmental, agricultural and food safety laboratories. </w:t>
      </w:r>
    </w:p>
    <w:p w:rsidR="00E85633" w:rsidRPr="00150440" w:rsidRDefault="00E85633" w:rsidP="00E85633">
      <w:pPr>
        <w:ind w:left="825"/>
        <w:rPr>
          <w:rFonts w:asciiTheme="minorHAnsi" w:hAnsiTheme="minorHAnsi" w:cs="Arial"/>
          <w:sz w:val="22"/>
        </w:rPr>
      </w:pPr>
    </w:p>
    <w:p w:rsidR="00E85633" w:rsidRPr="00150440" w:rsidRDefault="00E85633" w:rsidP="00E85633">
      <w:pPr>
        <w:ind w:left="825"/>
        <w:rPr>
          <w:rFonts w:asciiTheme="minorHAnsi" w:hAnsiTheme="minorHAnsi" w:cs="Arial"/>
          <w:sz w:val="22"/>
        </w:rPr>
      </w:pPr>
      <w:r w:rsidRPr="00150440">
        <w:rPr>
          <w:rFonts w:asciiTheme="minorHAnsi" w:hAnsiTheme="minorHAnsi" w:cs="Arial"/>
          <w:sz w:val="22"/>
        </w:rPr>
        <w:t xml:space="preserve">Today, APHL is a 501(c)(3) nonprofit corporation created under District of Columbia law with approximately 800 members and annual revenues of $34 M.  The association is headquartered in Silver Spring, MD with approximately 95 employees working to shape national and global health outcomes by promoting the value and contributions of public health laboratories and continuously improving the public health laboratory system and practice.   </w:t>
      </w:r>
    </w:p>
    <w:p w:rsidR="00E85633" w:rsidRPr="005B6D9E" w:rsidRDefault="00E85633" w:rsidP="00E85633">
      <w:pPr>
        <w:rPr>
          <w:rFonts w:asciiTheme="minorHAnsi" w:hAnsiTheme="minorHAnsi" w:cs="Arial"/>
          <w:sz w:val="20"/>
        </w:rPr>
      </w:pPr>
    </w:p>
    <w:p w:rsidR="00E85633" w:rsidRPr="005B6D9E" w:rsidRDefault="00E85633" w:rsidP="000F0381">
      <w:pPr>
        <w:numPr>
          <w:ilvl w:val="1"/>
          <w:numId w:val="13"/>
        </w:numPr>
        <w:tabs>
          <w:tab w:val="clear" w:pos="825"/>
          <w:tab w:val="num" w:pos="720"/>
        </w:tabs>
        <w:ind w:left="720" w:hanging="720"/>
        <w:jc w:val="both"/>
        <w:rPr>
          <w:rFonts w:asciiTheme="minorHAnsi" w:hAnsiTheme="minorHAnsi" w:cs="Arial"/>
          <w:sz w:val="20"/>
        </w:rPr>
      </w:pPr>
      <w:r w:rsidRPr="005B6D9E">
        <w:rPr>
          <w:rFonts w:asciiTheme="minorHAnsi" w:hAnsiTheme="minorHAnsi" w:cs="Arial"/>
          <w:b/>
          <w:bCs/>
          <w:sz w:val="20"/>
        </w:rPr>
        <w:t xml:space="preserve">ORGANIZATION STRUCTURE:   </w:t>
      </w:r>
    </w:p>
    <w:p w:rsidR="00E85633" w:rsidRPr="005B6D9E" w:rsidRDefault="00E85633" w:rsidP="00E85633">
      <w:pPr>
        <w:pStyle w:val="ListParagraph"/>
        <w:rPr>
          <w:rFonts w:asciiTheme="minorHAnsi" w:hAnsiTheme="minorHAnsi" w:cs="Arial"/>
          <w:bCs/>
          <w:sz w:val="20"/>
        </w:rPr>
      </w:pPr>
    </w:p>
    <w:p w:rsidR="00E85633" w:rsidRPr="00150440" w:rsidRDefault="00E85633" w:rsidP="00E85633">
      <w:pPr>
        <w:ind w:left="720"/>
        <w:rPr>
          <w:rFonts w:asciiTheme="minorHAnsi" w:hAnsiTheme="minorHAnsi" w:cs="Arial"/>
          <w:bCs/>
          <w:sz w:val="22"/>
        </w:rPr>
      </w:pPr>
      <w:r w:rsidRPr="00150440">
        <w:rPr>
          <w:rFonts w:asciiTheme="minorHAnsi" w:hAnsiTheme="minorHAnsi" w:cs="Arial"/>
          <w:bCs/>
          <w:sz w:val="22"/>
        </w:rPr>
        <w:t>APHL’s Board of Directors serves as its governing body and establishes the strategic direction and priority initiatives of the organization and ensures that annual goals are met.  The Board of Directors is comprised of the association’s President, President-Elect, Secretary-Treasurer, Immediate Past President, two public health local institutional member representatives, a public health associate institutional member representative and three elected members-at-large from the public health state institutional members. The president serves as chairperson of the Board of Directors, and APHL’s Executive Director is an ex-officio member.</w:t>
      </w:r>
    </w:p>
    <w:p w:rsidR="00E85633" w:rsidRPr="00150440" w:rsidRDefault="00E85633" w:rsidP="00E85633">
      <w:pPr>
        <w:ind w:left="720"/>
        <w:rPr>
          <w:rFonts w:asciiTheme="minorHAnsi" w:hAnsiTheme="minorHAnsi" w:cs="Arial"/>
          <w:bCs/>
          <w:sz w:val="22"/>
        </w:rPr>
      </w:pPr>
    </w:p>
    <w:p w:rsidR="00E85633" w:rsidRPr="00150440" w:rsidRDefault="00E85633" w:rsidP="00E85633">
      <w:pPr>
        <w:ind w:left="720"/>
        <w:rPr>
          <w:rFonts w:asciiTheme="minorHAnsi" w:hAnsiTheme="minorHAnsi" w:cs="Arial"/>
          <w:sz w:val="22"/>
        </w:rPr>
      </w:pPr>
      <w:r w:rsidRPr="00150440">
        <w:rPr>
          <w:rFonts w:asciiTheme="minorHAnsi" w:hAnsiTheme="minorHAnsi" w:cs="Arial"/>
          <w:bCs/>
          <w:sz w:val="22"/>
        </w:rPr>
        <w:t xml:space="preserve">APHL’s Executive Director leads the association, directs its day-to-day operations and serves as its primary external interface.  The Chief Operating Officer is the second highest ranking staff member and she oversees the internal and operational aspects of the association’s work.  The work of APHL’s staff falls into four main categories – public health programs and systems, professional development, public policy and operations – summarized briefly below.  </w:t>
      </w:r>
    </w:p>
    <w:p w:rsidR="00E85633" w:rsidRPr="00150440" w:rsidRDefault="00E85633" w:rsidP="000F0381">
      <w:pPr>
        <w:numPr>
          <w:ilvl w:val="2"/>
          <w:numId w:val="13"/>
        </w:numPr>
        <w:spacing w:before="240"/>
        <w:jc w:val="both"/>
        <w:rPr>
          <w:rFonts w:asciiTheme="minorHAnsi" w:hAnsiTheme="minorHAnsi" w:cs="Arial"/>
          <w:b/>
          <w:bCs/>
          <w:sz w:val="22"/>
        </w:rPr>
      </w:pPr>
      <w:r w:rsidRPr="00150440">
        <w:rPr>
          <w:rFonts w:asciiTheme="minorHAnsi" w:hAnsiTheme="minorHAnsi" w:cs="Arial"/>
          <w:b/>
          <w:bCs/>
          <w:sz w:val="22"/>
        </w:rPr>
        <w:t>Public Health Programs and Systems:</w:t>
      </w:r>
      <w:r w:rsidRPr="00150440">
        <w:rPr>
          <w:rFonts w:asciiTheme="minorHAnsi" w:hAnsiTheme="minorHAnsi" w:cs="Arial"/>
          <w:bCs/>
          <w:sz w:val="22"/>
        </w:rPr>
        <w:t xml:space="preserve">  APHL’s public health program work mirrors the varied work done at its member laboratories, while its public health systems work reflect the cross-cutting systems issues addressed by the public health laboratories.  This work focuses on strengthening and improving laboratory systems and practices and facilitating an exchange of ideas, initiatives and best practices among public health laboratorians.  The following programs are responsible for this substantive work:</w:t>
      </w:r>
    </w:p>
    <w:p w:rsidR="00E85633" w:rsidRPr="00150440" w:rsidRDefault="00E85633" w:rsidP="00E85633">
      <w:pPr>
        <w:ind w:left="1440"/>
        <w:rPr>
          <w:rFonts w:asciiTheme="minorHAnsi" w:hAnsiTheme="minorHAnsi" w:cs="Arial"/>
          <w:b/>
          <w:bCs/>
          <w:sz w:val="22"/>
        </w:rPr>
      </w:pP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Environmental Health</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Food Safety</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Global Health</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Infectious Diseases</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Informatics</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lastRenderedPageBreak/>
        <w:t>Institutional Research</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Newborn Screening &amp; Genetics</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Public Health Preparedness and Response</w:t>
      </w:r>
    </w:p>
    <w:p w:rsidR="00E85633" w:rsidRPr="00150440" w:rsidRDefault="00E85633" w:rsidP="000F0381">
      <w:pPr>
        <w:pStyle w:val="ListParagraph"/>
        <w:numPr>
          <w:ilvl w:val="0"/>
          <w:numId w:val="21"/>
        </w:numPr>
        <w:spacing w:after="0" w:line="240" w:lineRule="auto"/>
        <w:jc w:val="both"/>
        <w:rPr>
          <w:rFonts w:asciiTheme="minorHAnsi" w:hAnsiTheme="minorHAnsi" w:cs="Arial"/>
          <w:b/>
          <w:bCs/>
        </w:rPr>
      </w:pPr>
      <w:r w:rsidRPr="00150440">
        <w:rPr>
          <w:rFonts w:asciiTheme="minorHAnsi" w:hAnsiTheme="minorHAnsi" w:cs="Arial"/>
          <w:bCs/>
        </w:rPr>
        <w:t>Quality Systems</w:t>
      </w:r>
    </w:p>
    <w:p w:rsidR="00E85633" w:rsidRPr="00150440" w:rsidRDefault="00E85633" w:rsidP="000F0381">
      <w:pPr>
        <w:numPr>
          <w:ilvl w:val="2"/>
          <w:numId w:val="13"/>
        </w:numPr>
        <w:spacing w:before="240"/>
        <w:jc w:val="both"/>
        <w:rPr>
          <w:rFonts w:asciiTheme="minorHAnsi" w:hAnsiTheme="minorHAnsi" w:cs="Arial"/>
          <w:sz w:val="22"/>
        </w:rPr>
      </w:pPr>
      <w:r w:rsidRPr="00150440">
        <w:rPr>
          <w:rFonts w:asciiTheme="minorHAnsi" w:hAnsiTheme="minorHAnsi" w:cs="Arial"/>
          <w:b/>
          <w:sz w:val="22"/>
        </w:rPr>
        <w:t>Professional Development:</w:t>
      </w:r>
      <w:r w:rsidRPr="00150440">
        <w:rPr>
          <w:rFonts w:asciiTheme="minorHAnsi" w:hAnsiTheme="minorHAnsi" w:cs="Arial"/>
          <w:sz w:val="22"/>
        </w:rPr>
        <w:t xml:space="preserve">  APHL offers continuing education programs to strengthen the skills of laboratorians and to promote excellence in laboratory practice. APHL also sponsors training programs through the National Laboratory Training Network (NLTN) in collaboration with the Centers for Disease Control and Prevention.  In addition, APHL directs the National Center for Public Health Laboratory Leadership, which fosters the development of emerging leaders and expands knowledge of public health laboratory management. The association also manages fellowship and traineeship programs in Emerging Infectious Disease, Environmental Health and Newborn Screening.</w:t>
      </w:r>
    </w:p>
    <w:p w:rsidR="00E85633" w:rsidRPr="00150440" w:rsidRDefault="00E85633" w:rsidP="000F0381">
      <w:pPr>
        <w:numPr>
          <w:ilvl w:val="2"/>
          <w:numId w:val="13"/>
        </w:numPr>
        <w:spacing w:before="240"/>
        <w:jc w:val="both"/>
        <w:rPr>
          <w:rFonts w:asciiTheme="minorHAnsi" w:hAnsiTheme="minorHAnsi" w:cs="Arial"/>
          <w:sz w:val="22"/>
        </w:rPr>
      </w:pPr>
      <w:r w:rsidRPr="00150440">
        <w:rPr>
          <w:rFonts w:asciiTheme="minorHAnsi" w:hAnsiTheme="minorHAnsi" w:cs="Arial"/>
          <w:b/>
          <w:sz w:val="22"/>
        </w:rPr>
        <w:t xml:space="preserve">Public Policy:  </w:t>
      </w:r>
      <w:r w:rsidRPr="00150440">
        <w:rPr>
          <w:rFonts w:asciiTheme="minorHAnsi" w:hAnsiTheme="minorHAnsi" w:cs="Arial"/>
          <w:sz w:val="22"/>
        </w:rPr>
        <w:t xml:space="preserve">APHL connects the nation’s public health laboratories with federal agencies and serves as a conduit for exchange of information. Through APHL’s Public Policy Program, the association also advises agencies on development and implementation of national health initiatives. </w:t>
      </w:r>
    </w:p>
    <w:p w:rsidR="00E85633" w:rsidRPr="00150440" w:rsidRDefault="00E85633" w:rsidP="00E85633">
      <w:pPr>
        <w:spacing w:before="120"/>
        <w:ind w:left="1440"/>
        <w:rPr>
          <w:rFonts w:asciiTheme="minorHAnsi" w:hAnsiTheme="minorHAnsi" w:cs="Arial"/>
          <w:sz w:val="22"/>
        </w:rPr>
      </w:pPr>
      <w:r w:rsidRPr="00150440">
        <w:rPr>
          <w:rFonts w:asciiTheme="minorHAnsi" w:hAnsiTheme="minorHAnsi" w:cs="Arial"/>
          <w:sz w:val="22"/>
        </w:rPr>
        <w:t>APHL researches and responds to inquiries about current or proposed policies and their impact on public health laboratories and provides guidance on federal protocols and directives. APHL also issues statements on pending legislation and regulations, provides expert testimony, comments on proposed rulemaking and disseminates educational materials on priority issues.</w:t>
      </w:r>
    </w:p>
    <w:p w:rsidR="00E85633" w:rsidRPr="00150440" w:rsidRDefault="00E85633" w:rsidP="000F0381">
      <w:pPr>
        <w:numPr>
          <w:ilvl w:val="2"/>
          <w:numId w:val="13"/>
        </w:numPr>
        <w:spacing w:before="240"/>
        <w:jc w:val="both"/>
        <w:rPr>
          <w:rFonts w:asciiTheme="minorHAnsi" w:hAnsiTheme="minorHAnsi" w:cs="Arial"/>
          <w:sz w:val="22"/>
        </w:rPr>
      </w:pPr>
      <w:r w:rsidRPr="00150440">
        <w:rPr>
          <w:rFonts w:asciiTheme="minorHAnsi" w:hAnsiTheme="minorHAnsi" w:cs="Arial"/>
          <w:b/>
          <w:sz w:val="22"/>
        </w:rPr>
        <w:t>Operations:</w:t>
      </w:r>
      <w:r w:rsidRPr="00150440">
        <w:rPr>
          <w:rFonts w:asciiTheme="minorHAnsi" w:hAnsiTheme="minorHAnsi" w:cs="Arial"/>
          <w:sz w:val="22"/>
        </w:rPr>
        <w:t xml:space="preserve">  APHL’s operational components act across the association to assist in facilitating, promoting and supporting the programmatic, training and policy work described above.  The following departments or units make up APHL’s overall operations group: </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Accounting</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Grants Management</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Human Resources</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Information Systems</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Information Technology</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Legal</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Marketing and Member Services</w:t>
      </w:r>
    </w:p>
    <w:p w:rsidR="00E85633" w:rsidRPr="00150440" w:rsidRDefault="00E85633" w:rsidP="000F0381">
      <w:pPr>
        <w:pStyle w:val="ListParagraph"/>
        <w:numPr>
          <w:ilvl w:val="0"/>
          <w:numId w:val="22"/>
        </w:numPr>
        <w:spacing w:before="120" w:after="0" w:line="240" w:lineRule="auto"/>
        <w:jc w:val="both"/>
        <w:rPr>
          <w:rFonts w:asciiTheme="minorHAnsi" w:hAnsiTheme="minorHAnsi" w:cs="Arial"/>
          <w:b/>
          <w:bCs/>
        </w:rPr>
      </w:pPr>
      <w:r w:rsidRPr="00150440">
        <w:rPr>
          <w:rFonts w:asciiTheme="minorHAnsi" w:hAnsiTheme="minorHAnsi" w:cs="Arial"/>
        </w:rPr>
        <w:t>Strategic Communications</w:t>
      </w:r>
    </w:p>
    <w:p w:rsidR="00E85633" w:rsidRPr="00150440" w:rsidRDefault="00E85633" w:rsidP="00E85633">
      <w:pPr>
        <w:pStyle w:val="ListParagraph"/>
        <w:spacing w:before="120"/>
        <w:ind w:left="2160"/>
        <w:rPr>
          <w:rFonts w:asciiTheme="minorHAnsi" w:hAnsiTheme="minorHAnsi" w:cs="Arial"/>
          <w:b/>
          <w:bCs/>
        </w:rPr>
      </w:pPr>
    </w:p>
    <w:p w:rsidR="00E85633" w:rsidRPr="00150440" w:rsidRDefault="00E85633" w:rsidP="000F0381">
      <w:pPr>
        <w:numPr>
          <w:ilvl w:val="1"/>
          <w:numId w:val="13"/>
        </w:numPr>
        <w:spacing w:before="120"/>
        <w:jc w:val="both"/>
        <w:rPr>
          <w:rFonts w:asciiTheme="minorHAnsi" w:hAnsiTheme="minorHAnsi" w:cs="Arial"/>
          <w:sz w:val="22"/>
        </w:rPr>
      </w:pPr>
      <w:r w:rsidRPr="00150440">
        <w:rPr>
          <w:rFonts w:asciiTheme="minorHAnsi" w:hAnsiTheme="minorHAnsi" w:cs="Arial"/>
          <w:b/>
          <w:sz w:val="22"/>
        </w:rPr>
        <w:t>INTERNATIONAL OPERATIONS:</w:t>
      </w:r>
    </w:p>
    <w:p w:rsidR="00E85633" w:rsidRPr="00150440" w:rsidRDefault="00E85633" w:rsidP="00E85633">
      <w:pPr>
        <w:spacing w:before="120"/>
        <w:ind w:left="825"/>
        <w:rPr>
          <w:rFonts w:asciiTheme="minorHAnsi" w:hAnsiTheme="minorHAnsi" w:cs="Arial"/>
          <w:sz w:val="22"/>
        </w:rPr>
      </w:pPr>
      <w:r w:rsidRPr="00150440">
        <w:rPr>
          <w:rFonts w:asciiTheme="minorHAnsi" w:hAnsiTheme="minorHAnsi" w:cs="Arial"/>
          <w:sz w:val="22"/>
        </w:rPr>
        <w:t xml:space="preserve">APHL works internationally on long-term projects to develop effective national laboratory systems and expand access to quality diagnostic testing services. With over 20 years' experience in 31 countries on five continents, it is recognized internationally as a leader in laboratory science and practice.  APHL also works internationally on short-term projects which could include the assessment of a country’s public health laboratory or infectious disease monitoring capacity, the </w:t>
      </w:r>
      <w:r w:rsidRPr="00150440">
        <w:rPr>
          <w:rFonts w:asciiTheme="minorHAnsi" w:hAnsiTheme="minorHAnsi" w:cs="Arial"/>
          <w:sz w:val="22"/>
        </w:rPr>
        <w:lastRenderedPageBreak/>
        <w:t>facilitation of a training program or workshop or the hosting of a national, regional or international conference on various public health topics.</w:t>
      </w:r>
    </w:p>
    <w:p w:rsidR="00E85633" w:rsidRPr="00150440" w:rsidRDefault="00E85633" w:rsidP="00E85633">
      <w:pPr>
        <w:spacing w:before="120"/>
        <w:ind w:left="825"/>
        <w:rPr>
          <w:rFonts w:asciiTheme="minorHAnsi" w:hAnsiTheme="minorHAnsi" w:cs="Arial"/>
          <w:sz w:val="22"/>
        </w:rPr>
      </w:pPr>
      <w:r w:rsidRPr="00150440">
        <w:rPr>
          <w:rFonts w:asciiTheme="minorHAnsi" w:hAnsiTheme="minorHAnsi" w:cs="Arial"/>
          <w:sz w:val="22"/>
        </w:rPr>
        <w:t>In cases where APHL anticipates that work will continue long term, the association either has created (or is working to create) a local subsidiary company through which work is conducted locally or has registered (or is working to register) a branch or representative office of APHL in country.  With the current scope of work, APHL anticipates that it will have nine international subsidiaries or branches once the registration process is complete.  For financial reporting purposes, APHL expects that the financials of all branch or subsidiary operations will be consolidated with APHL, the parent company, and be able to support local currency and consolidation in US dollars.</w:t>
      </w:r>
    </w:p>
    <w:p w:rsidR="00E85633" w:rsidRPr="005B6D9E" w:rsidRDefault="00E85633" w:rsidP="000F0381">
      <w:pPr>
        <w:numPr>
          <w:ilvl w:val="1"/>
          <w:numId w:val="13"/>
        </w:numPr>
        <w:spacing w:before="240"/>
        <w:ind w:left="821" w:hanging="461"/>
        <w:jc w:val="both"/>
        <w:rPr>
          <w:rFonts w:asciiTheme="minorHAnsi" w:hAnsiTheme="minorHAnsi" w:cs="Arial"/>
          <w:sz w:val="20"/>
        </w:rPr>
      </w:pPr>
      <w:r w:rsidRPr="005B6D9E">
        <w:rPr>
          <w:rFonts w:asciiTheme="minorHAnsi" w:hAnsiTheme="minorHAnsi" w:cs="Arial"/>
          <w:b/>
          <w:sz w:val="20"/>
        </w:rPr>
        <w:t>APPLICATION(S):</w:t>
      </w:r>
      <w:r w:rsidRPr="005B6D9E">
        <w:rPr>
          <w:rFonts w:asciiTheme="minorHAnsi" w:hAnsiTheme="minorHAnsi" w:cs="Arial"/>
          <w:sz w:val="20"/>
        </w:rPr>
        <w:t xml:space="preserve">  </w:t>
      </w:r>
    </w:p>
    <w:p w:rsidR="00E85633" w:rsidRPr="00150440" w:rsidRDefault="00E85633" w:rsidP="00E85633">
      <w:pPr>
        <w:spacing w:before="120"/>
        <w:ind w:left="825"/>
        <w:rPr>
          <w:rFonts w:asciiTheme="minorHAnsi" w:hAnsiTheme="minorHAnsi" w:cs="Arial"/>
          <w:sz w:val="22"/>
        </w:rPr>
      </w:pPr>
      <w:r w:rsidRPr="00150440">
        <w:rPr>
          <w:rFonts w:asciiTheme="minorHAnsi" w:hAnsiTheme="minorHAnsi" w:cs="Arial"/>
          <w:sz w:val="22"/>
        </w:rPr>
        <w:t>Current software or application systems used by APHL include, but are not limited to the following:</w:t>
      </w:r>
    </w:p>
    <w:p w:rsidR="00E85633" w:rsidRPr="00150440" w:rsidRDefault="00E85633" w:rsidP="00E85633">
      <w:pPr>
        <w:pStyle w:val="BodyTextIndent3"/>
        <w:rPr>
          <w:rFonts w:asciiTheme="minorHAnsi" w:hAnsiTheme="minorHAnsi" w:cs="Arial"/>
          <w:b/>
          <w:bCs/>
          <w:sz w:val="22"/>
          <w:szCs w:val="22"/>
        </w:rPr>
      </w:pPr>
    </w:p>
    <w:tbl>
      <w:tblPr>
        <w:tblW w:w="8100"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Look w:val="01E0" w:firstRow="1" w:lastRow="1" w:firstColumn="1" w:lastColumn="1" w:noHBand="0" w:noVBand="0"/>
      </w:tblPr>
      <w:tblGrid>
        <w:gridCol w:w="3420"/>
        <w:gridCol w:w="2520"/>
        <w:gridCol w:w="2160"/>
      </w:tblGrid>
      <w:tr w:rsidR="00E85633" w:rsidRPr="005B6D9E" w:rsidTr="00D1218A">
        <w:tc>
          <w:tcPr>
            <w:tcW w:w="3420" w:type="dxa"/>
            <w:shd w:val="clear" w:color="auto" w:fill="C0C0C0"/>
          </w:tcPr>
          <w:p w:rsidR="00E85633" w:rsidRPr="005B6D9E" w:rsidRDefault="00E85633" w:rsidP="00D1218A">
            <w:pPr>
              <w:pStyle w:val="BodyTextIndent3"/>
              <w:ind w:left="0"/>
              <w:jc w:val="center"/>
              <w:rPr>
                <w:rFonts w:asciiTheme="minorHAnsi" w:hAnsiTheme="minorHAnsi" w:cs="Arial"/>
                <w:b/>
                <w:bCs/>
              </w:rPr>
            </w:pPr>
            <w:r w:rsidRPr="005B6D9E">
              <w:rPr>
                <w:rFonts w:asciiTheme="minorHAnsi" w:hAnsiTheme="minorHAnsi" w:cs="Arial"/>
                <w:b/>
                <w:bCs/>
              </w:rPr>
              <w:t>Business Function</w:t>
            </w:r>
          </w:p>
        </w:tc>
        <w:tc>
          <w:tcPr>
            <w:tcW w:w="2520" w:type="dxa"/>
            <w:shd w:val="clear" w:color="auto" w:fill="C0C0C0"/>
          </w:tcPr>
          <w:p w:rsidR="00E85633" w:rsidRPr="005B6D9E" w:rsidRDefault="00E85633" w:rsidP="00D1218A">
            <w:pPr>
              <w:pStyle w:val="BodyTextIndent3"/>
              <w:ind w:left="0"/>
              <w:jc w:val="center"/>
              <w:rPr>
                <w:rFonts w:asciiTheme="minorHAnsi" w:hAnsiTheme="minorHAnsi" w:cs="Arial"/>
                <w:b/>
                <w:bCs/>
              </w:rPr>
            </w:pPr>
            <w:r w:rsidRPr="005B6D9E">
              <w:rPr>
                <w:rFonts w:asciiTheme="minorHAnsi" w:hAnsiTheme="minorHAnsi" w:cs="Arial"/>
                <w:b/>
                <w:bCs/>
              </w:rPr>
              <w:t>Product</w:t>
            </w:r>
          </w:p>
        </w:tc>
        <w:tc>
          <w:tcPr>
            <w:tcW w:w="2160" w:type="dxa"/>
            <w:shd w:val="clear" w:color="auto" w:fill="C0C0C0"/>
          </w:tcPr>
          <w:p w:rsidR="00E85633" w:rsidRPr="005B6D9E" w:rsidRDefault="00E85633" w:rsidP="00D1218A">
            <w:pPr>
              <w:pStyle w:val="BodyTextIndent3"/>
              <w:ind w:left="0"/>
              <w:jc w:val="center"/>
              <w:rPr>
                <w:rFonts w:asciiTheme="minorHAnsi" w:hAnsiTheme="minorHAnsi" w:cs="Arial"/>
                <w:b/>
                <w:bCs/>
              </w:rPr>
            </w:pPr>
            <w:r w:rsidRPr="005B6D9E">
              <w:rPr>
                <w:rFonts w:asciiTheme="minorHAnsi" w:hAnsiTheme="minorHAnsi" w:cs="Arial"/>
                <w:b/>
                <w:bCs/>
              </w:rPr>
              <w:t>Integrated</w:t>
            </w:r>
          </w:p>
        </w:tc>
      </w:tr>
      <w:tr w:rsidR="00E85633" w:rsidRPr="005B6D9E" w:rsidTr="00D1218A">
        <w:tc>
          <w:tcPr>
            <w:tcW w:w="34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Financial Accounting</w:t>
            </w:r>
          </w:p>
        </w:tc>
        <w:tc>
          <w:tcPr>
            <w:tcW w:w="25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Microsoft Dynamics SL</w:t>
            </w:r>
          </w:p>
        </w:tc>
        <w:tc>
          <w:tcPr>
            <w:tcW w:w="2160" w:type="dxa"/>
          </w:tcPr>
          <w:p w:rsidR="00E85633" w:rsidRPr="005B6D9E" w:rsidRDefault="00E85633" w:rsidP="00D1218A">
            <w:pPr>
              <w:pStyle w:val="BodyTextIndent3"/>
              <w:ind w:left="0"/>
              <w:jc w:val="center"/>
              <w:rPr>
                <w:rFonts w:asciiTheme="minorHAnsi" w:hAnsiTheme="minorHAnsi" w:cs="Arial"/>
                <w:bCs/>
              </w:rPr>
            </w:pPr>
            <w:r w:rsidRPr="005B6D9E">
              <w:rPr>
                <w:rFonts w:asciiTheme="minorHAnsi" w:hAnsiTheme="minorHAnsi" w:cs="Arial"/>
                <w:bCs/>
              </w:rPr>
              <w:t>Yes</w:t>
            </w:r>
          </w:p>
        </w:tc>
      </w:tr>
      <w:tr w:rsidR="00E85633" w:rsidRPr="005B6D9E" w:rsidTr="00D1218A">
        <w:tc>
          <w:tcPr>
            <w:tcW w:w="34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 xml:space="preserve">Internal reporting </w:t>
            </w:r>
          </w:p>
        </w:tc>
        <w:tc>
          <w:tcPr>
            <w:tcW w:w="25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SharePoint</w:t>
            </w:r>
          </w:p>
        </w:tc>
        <w:tc>
          <w:tcPr>
            <w:tcW w:w="2160" w:type="dxa"/>
          </w:tcPr>
          <w:p w:rsidR="00E85633" w:rsidRPr="005B6D9E" w:rsidRDefault="00E85633" w:rsidP="00D1218A">
            <w:pPr>
              <w:pStyle w:val="BodyTextIndent3"/>
              <w:ind w:left="0"/>
              <w:jc w:val="center"/>
              <w:rPr>
                <w:rFonts w:asciiTheme="minorHAnsi" w:hAnsiTheme="minorHAnsi" w:cs="Arial"/>
                <w:bCs/>
              </w:rPr>
            </w:pPr>
            <w:r w:rsidRPr="005B6D9E">
              <w:rPr>
                <w:rFonts w:asciiTheme="minorHAnsi" w:hAnsiTheme="minorHAnsi" w:cs="Arial"/>
                <w:bCs/>
              </w:rPr>
              <w:t>Yes</w:t>
            </w:r>
          </w:p>
        </w:tc>
      </w:tr>
      <w:tr w:rsidR="00E85633" w:rsidRPr="005B6D9E" w:rsidTr="00D1218A">
        <w:tc>
          <w:tcPr>
            <w:tcW w:w="34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Membership, conferences and workshop Management</w:t>
            </w:r>
          </w:p>
        </w:tc>
        <w:tc>
          <w:tcPr>
            <w:tcW w:w="2520" w:type="dxa"/>
          </w:tcPr>
          <w:p w:rsidR="00E85633" w:rsidRPr="005B6D9E" w:rsidRDefault="00E85633" w:rsidP="00D1218A">
            <w:pPr>
              <w:pStyle w:val="BodyTextIndent3"/>
              <w:ind w:left="0"/>
              <w:rPr>
                <w:rFonts w:asciiTheme="minorHAnsi" w:hAnsiTheme="minorHAnsi" w:cs="Arial"/>
                <w:bCs/>
              </w:rPr>
            </w:pPr>
            <w:r w:rsidRPr="005B6D9E">
              <w:rPr>
                <w:rFonts w:asciiTheme="minorHAnsi" w:hAnsiTheme="minorHAnsi" w:cs="Arial"/>
                <w:bCs/>
              </w:rPr>
              <w:t>netFORUM</w:t>
            </w:r>
          </w:p>
        </w:tc>
        <w:tc>
          <w:tcPr>
            <w:tcW w:w="2160" w:type="dxa"/>
          </w:tcPr>
          <w:p w:rsidR="00E85633" w:rsidRPr="005B6D9E" w:rsidRDefault="00E85633" w:rsidP="00D1218A">
            <w:pPr>
              <w:pStyle w:val="BodyTextIndent3"/>
              <w:ind w:left="0"/>
              <w:jc w:val="center"/>
              <w:rPr>
                <w:rFonts w:asciiTheme="minorHAnsi" w:hAnsiTheme="minorHAnsi" w:cs="Arial"/>
                <w:bCs/>
              </w:rPr>
            </w:pPr>
            <w:r w:rsidRPr="005B6D9E">
              <w:rPr>
                <w:rFonts w:asciiTheme="minorHAnsi" w:hAnsiTheme="minorHAnsi" w:cs="Arial"/>
                <w:bCs/>
              </w:rPr>
              <w:t>Manual</w:t>
            </w:r>
          </w:p>
        </w:tc>
      </w:tr>
    </w:tbl>
    <w:p w:rsidR="00E85633" w:rsidRPr="005B6D9E" w:rsidRDefault="00E85633" w:rsidP="00E85633">
      <w:pPr>
        <w:pStyle w:val="BodyTextIndent3"/>
        <w:rPr>
          <w:rFonts w:asciiTheme="minorHAnsi" w:hAnsiTheme="minorHAnsi" w:cs="Arial"/>
          <w:b/>
          <w:bCs/>
        </w:rPr>
      </w:pPr>
    </w:p>
    <w:p w:rsidR="00E85633" w:rsidRPr="005B6D9E" w:rsidRDefault="00E85633" w:rsidP="00E85633">
      <w:pPr>
        <w:pStyle w:val="BodyTextIndent3"/>
        <w:ind w:left="0"/>
        <w:rPr>
          <w:rFonts w:asciiTheme="minorHAnsi" w:hAnsiTheme="minorHAnsi" w:cs="Arial"/>
          <w:b/>
          <w:bCs/>
        </w:rPr>
      </w:pPr>
    </w:p>
    <w:p w:rsidR="00E85633" w:rsidRPr="005B6D9E" w:rsidRDefault="00E85633" w:rsidP="00E85633">
      <w:pPr>
        <w:pStyle w:val="BodyTextIndent3"/>
        <w:rPr>
          <w:rFonts w:asciiTheme="minorHAnsi" w:hAnsiTheme="minorHAnsi" w:cs="Arial"/>
          <w:b/>
          <w:bCs/>
        </w:rPr>
      </w:pPr>
    </w:p>
    <w:p w:rsidR="00E85633" w:rsidRPr="005B6D9E" w:rsidRDefault="00E85633" w:rsidP="000F0381">
      <w:pPr>
        <w:pStyle w:val="Heading1"/>
        <w:numPr>
          <w:ilvl w:val="0"/>
          <w:numId w:val="16"/>
        </w:numPr>
        <w:pBdr>
          <w:bottom w:val="single" w:sz="18" w:space="1" w:color="auto"/>
        </w:pBdr>
        <w:spacing w:before="0" w:after="240"/>
        <w:rPr>
          <w:rFonts w:asciiTheme="minorHAnsi" w:hAnsiTheme="minorHAnsi"/>
        </w:rPr>
      </w:pPr>
      <w:bookmarkStart w:id="4" w:name="_Toc417316351"/>
      <w:r w:rsidRPr="005B6D9E">
        <w:rPr>
          <w:rFonts w:asciiTheme="minorHAnsi" w:hAnsiTheme="minorHAnsi"/>
        </w:rPr>
        <w:t>Selection Process and RFP Criteria</w:t>
      </w:r>
      <w:bookmarkEnd w:id="4"/>
    </w:p>
    <w:p w:rsidR="00E85633" w:rsidRPr="005B6D9E" w:rsidRDefault="00E85633" w:rsidP="000F0381">
      <w:pPr>
        <w:numPr>
          <w:ilvl w:val="1"/>
          <w:numId w:val="1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0"/>
        </w:rPr>
      </w:pPr>
      <w:r w:rsidRPr="005B6D9E">
        <w:rPr>
          <w:rFonts w:asciiTheme="minorHAnsi" w:hAnsiTheme="minorHAnsi" w:cs="Arial"/>
          <w:b/>
          <w:sz w:val="20"/>
        </w:rPr>
        <w:t xml:space="preserve">REVIEW AND SELECTION PROCESS: </w:t>
      </w:r>
    </w:p>
    <w:p w:rsidR="00E85633" w:rsidRPr="005B6D9E" w:rsidRDefault="00E85633" w:rsidP="00E85633">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0"/>
        </w:rPr>
      </w:pPr>
    </w:p>
    <w:p w:rsidR="00E85633" w:rsidRPr="00150440" w:rsidRDefault="00E85633" w:rsidP="00E85633">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r w:rsidRPr="00150440">
        <w:rPr>
          <w:rFonts w:asciiTheme="minorHAnsi" w:hAnsiTheme="minorHAnsi" w:cs="Arial"/>
          <w:sz w:val="22"/>
        </w:rPr>
        <w:t>Applications will be reviewed in three phases.</w:t>
      </w:r>
    </w:p>
    <w:p w:rsidR="00E85633" w:rsidRPr="00150440" w:rsidRDefault="00E85633" w:rsidP="00E85633">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Arial"/>
          <w:b/>
          <w:sz w:val="22"/>
        </w:rPr>
      </w:pPr>
    </w:p>
    <w:p w:rsidR="00E85633" w:rsidRPr="00150440" w:rsidRDefault="00E85633" w:rsidP="000F0381">
      <w:pPr>
        <w:numPr>
          <w:ilvl w:val="2"/>
          <w:numId w:val="14"/>
        </w:numPr>
        <w:tabs>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sz w:val="22"/>
        </w:rPr>
      </w:pPr>
      <w:r w:rsidRPr="00150440">
        <w:rPr>
          <w:rFonts w:asciiTheme="minorHAnsi" w:hAnsiTheme="minorHAnsi" w:cs="Arial"/>
          <w:b/>
          <w:sz w:val="22"/>
        </w:rPr>
        <w:t xml:space="preserve">Phase I Review:  </w:t>
      </w:r>
      <w:r w:rsidRPr="00150440">
        <w:rPr>
          <w:rFonts w:asciiTheme="minorHAnsi" w:hAnsiTheme="minorHAnsi" w:cs="Arial"/>
          <w:sz w:val="22"/>
        </w:rPr>
        <w:t>All applications will be reviewed initially for completeness by CLA staff and will be reviewed jointly for eligibility by CLA and APHL Project Team staff. APHL reserves the right to disqualify incomplete applications and applications that do not meet the outlined criteria from advancing to Phase II review.  Vendors will be notified that their applications did not meet published submission requirements.</w:t>
      </w:r>
    </w:p>
    <w:p w:rsidR="00E85633" w:rsidRPr="00150440" w:rsidRDefault="00E85633" w:rsidP="00E85633">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Arial"/>
          <w:sz w:val="22"/>
        </w:rPr>
      </w:pPr>
    </w:p>
    <w:p w:rsidR="00E85633" w:rsidRPr="00150440" w:rsidRDefault="00E85633" w:rsidP="000F0381">
      <w:pPr>
        <w:numPr>
          <w:ilvl w:val="2"/>
          <w:numId w:val="14"/>
        </w:numPr>
        <w:tabs>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sz w:val="22"/>
        </w:rPr>
      </w:pPr>
      <w:r w:rsidRPr="00150440">
        <w:rPr>
          <w:rFonts w:asciiTheme="minorHAnsi" w:hAnsiTheme="minorHAnsi" w:cs="Arial"/>
          <w:b/>
          <w:sz w:val="22"/>
        </w:rPr>
        <w:t xml:space="preserve">Phase II Review: </w:t>
      </w:r>
      <w:r w:rsidRPr="00150440">
        <w:rPr>
          <w:rFonts w:asciiTheme="minorHAnsi" w:hAnsiTheme="minorHAnsi" w:cs="Arial"/>
          <w:sz w:val="22"/>
        </w:rPr>
        <w:t xml:space="preserve">During the Phase II Review, a review panel (described in more detail below) will conduct an initial evaluation of each complete proposal received.  Proposals will be evaluated based upon the proven ability of the vendor to satisfy the requirements of the RFP in a timely and cost-effective manner.  Each of the evaluation criteria categories is described below with a brief explanation of the basis for evaluation in that category.  </w:t>
      </w:r>
      <w:r w:rsidRPr="00150440">
        <w:rPr>
          <w:rFonts w:asciiTheme="minorHAnsi" w:hAnsiTheme="minorHAnsi" w:cs="Arial"/>
          <w:sz w:val="22"/>
        </w:rPr>
        <w:lastRenderedPageBreak/>
        <w:t xml:space="preserve">The maximum points associated with each category are indicated following the category name (total maximum points = 100).  </w:t>
      </w:r>
    </w:p>
    <w:p w:rsidR="00E85633" w:rsidRPr="00150440" w:rsidRDefault="00E85633" w:rsidP="00E85633">
      <w:pPr>
        <w:pStyle w:val="ListParagraph"/>
        <w:rPr>
          <w:rFonts w:asciiTheme="minorHAnsi" w:hAnsiTheme="minorHAnsi" w:cs="Arial"/>
        </w:rPr>
      </w:pPr>
    </w:p>
    <w:p w:rsidR="00E85633" w:rsidRPr="00150440" w:rsidRDefault="00E85633" w:rsidP="000F0381">
      <w:pPr>
        <w:numPr>
          <w:ilvl w:val="3"/>
          <w:numId w:val="14"/>
        </w:numPr>
        <w:tabs>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sz w:val="22"/>
        </w:rPr>
      </w:pPr>
      <w:r w:rsidRPr="00150440">
        <w:rPr>
          <w:rFonts w:asciiTheme="minorHAnsi" w:hAnsiTheme="minorHAnsi" w:cs="Arial"/>
          <w:b/>
          <w:sz w:val="22"/>
        </w:rPr>
        <w:t xml:space="preserve">Appendix A Requirement Listing Classifications: </w:t>
      </w:r>
      <w:r w:rsidRPr="00150440">
        <w:rPr>
          <w:rFonts w:asciiTheme="minorHAnsi" w:hAnsiTheme="minorHAnsi" w:cs="Arial"/>
          <w:sz w:val="22"/>
        </w:rPr>
        <w:t>The first portion of the evaluation criteria will look at each application in light of Appendix A, which contains the APHL Requirements Listing for software or user functionality.  Each requirement line in Appendix A contains a classification – “show stopper”, “required”, “desired” or “optional” – for that requirement.  These classifications represent the following:</w:t>
      </w:r>
    </w:p>
    <w:p w:rsidR="00E85633" w:rsidRPr="00150440" w:rsidRDefault="00E85633" w:rsidP="00E85633">
      <w:pPr>
        <w:pStyle w:val="ListParagraph"/>
        <w:tabs>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Arial"/>
        </w:rPr>
      </w:pPr>
    </w:p>
    <w:p w:rsidR="00E85633" w:rsidRPr="00150440" w:rsidRDefault="00E85633" w:rsidP="000F0381">
      <w:pPr>
        <w:pStyle w:val="ListParagraph"/>
        <w:numPr>
          <w:ilvl w:val="0"/>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i/>
        </w:rPr>
        <w:t>Show Stopper</w:t>
      </w:r>
      <w:r w:rsidRPr="00150440">
        <w:rPr>
          <w:rFonts w:asciiTheme="minorHAnsi" w:hAnsiTheme="minorHAnsi" w:cs="Arial"/>
        </w:rPr>
        <w:t xml:space="preserve">. These items on Appendix A represent critical functionality that either (1) is available on APHL’s current financial management software and will be necessary functionalities on the new system or (2) are missing from the current system that helped drive APHL to seek alternative software solutions. </w:t>
      </w:r>
    </w:p>
    <w:p w:rsidR="00E85633" w:rsidRPr="00150440" w:rsidRDefault="00E85633" w:rsidP="000F0381">
      <w:pPr>
        <w:pStyle w:val="ListParagraph"/>
        <w:numPr>
          <w:ilvl w:val="1"/>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Applications failing to meet these criteria with minimal workaround customization are likely to be rejected during this phase without consideration of any of the other evaluation criteria described below.</w:t>
      </w:r>
    </w:p>
    <w:p w:rsidR="00E85633" w:rsidRPr="00150440" w:rsidRDefault="00E85633" w:rsidP="00E85633">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Theme="minorHAnsi" w:hAnsiTheme="minorHAnsi" w:cs="Arial"/>
        </w:rPr>
      </w:pPr>
    </w:p>
    <w:p w:rsidR="00E85633" w:rsidRPr="00150440" w:rsidRDefault="00E85633" w:rsidP="000F0381">
      <w:pPr>
        <w:pStyle w:val="ListParagraph"/>
        <w:numPr>
          <w:ilvl w:val="0"/>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i/>
        </w:rPr>
        <w:t>Required</w:t>
      </w:r>
      <w:r w:rsidRPr="00150440">
        <w:rPr>
          <w:rFonts w:asciiTheme="minorHAnsi" w:hAnsiTheme="minorHAnsi" w:cs="Arial"/>
        </w:rPr>
        <w:t>. These items on the list reflect crucial functionality that either (1) are available on the current system and are very likely to remain crucial functionality on the new system or (2) are missing from the current system but are very likely to be needed on the new system.</w:t>
      </w:r>
    </w:p>
    <w:p w:rsidR="00E85633" w:rsidRPr="00150440" w:rsidRDefault="00E85633" w:rsidP="000F0381">
      <w:pPr>
        <w:pStyle w:val="ListParagraph"/>
        <w:numPr>
          <w:ilvl w:val="1"/>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Applications failing to meet these criteria with less than moderate workaround customization are likely to be rejected during this phase without consideration of any of the other evaluation criteria described below.</w:t>
      </w:r>
    </w:p>
    <w:p w:rsidR="00E85633" w:rsidRPr="00150440" w:rsidRDefault="00E85633" w:rsidP="00E85633">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Theme="minorHAnsi" w:hAnsiTheme="minorHAnsi" w:cs="Arial"/>
        </w:rPr>
      </w:pPr>
    </w:p>
    <w:p w:rsidR="00E85633" w:rsidRPr="00150440" w:rsidRDefault="00E85633" w:rsidP="000F0381">
      <w:pPr>
        <w:pStyle w:val="ListParagraph"/>
        <w:numPr>
          <w:ilvl w:val="0"/>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i/>
        </w:rPr>
        <w:t>Desired</w:t>
      </w:r>
      <w:r w:rsidRPr="00150440">
        <w:rPr>
          <w:rFonts w:asciiTheme="minorHAnsi" w:hAnsiTheme="minorHAnsi" w:cs="Arial"/>
        </w:rPr>
        <w:t>. These items on the list reflect functionality that of interest to APHL as part of the new financial information system or ones for which it may have a need to utilize in the foreseeable future.</w:t>
      </w:r>
    </w:p>
    <w:p w:rsidR="00E85633" w:rsidRPr="00150440" w:rsidRDefault="00E85633" w:rsidP="00E85633">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Theme="minorHAnsi" w:hAnsiTheme="minorHAnsi" w:cs="Arial"/>
        </w:rPr>
      </w:pPr>
    </w:p>
    <w:p w:rsidR="00E85633" w:rsidRPr="00150440" w:rsidRDefault="00E85633" w:rsidP="000F0381">
      <w:pPr>
        <w:pStyle w:val="ListParagraph"/>
        <w:numPr>
          <w:ilvl w:val="0"/>
          <w:numId w:val="23"/>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i/>
        </w:rPr>
        <w:t>Optional</w:t>
      </w:r>
      <w:r w:rsidRPr="00150440">
        <w:rPr>
          <w:rFonts w:asciiTheme="minorHAnsi" w:hAnsiTheme="minorHAnsi" w:cs="Arial"/>
        </w:rPr>
        <w:t>. These final items represent functionality that APHL might find useful in the new system if available as part of the systems basic functionality.  No customization to develop these optional features is anticipated.</w:t>
      </w:r>
    </w:p>
    <w:p w:rsidR="00E85633" w:rsidRPr="00150440" w:rsidRDefault="00E85633" w:rsidP="00E85633">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Arial"/>
          <w:b/>
        </w:rPr>
      </w:pPr>
    </w:p>
    <w:p w:rsidR="00E85633" w:rsidRPr="00150440" w:rsidRDefault="00E85633" w:rsidP="000F0381">
      <w:pPr>
        <w:numPr>
          <w:ilvl w:val="3"/>
          <w:numId w:val="14"/>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u w:val="single"/>
        </w:rPr>
      </w:pPr>
      <w:r w:rsidRPr="00150440">
        <w:rPr>
          <w:rFonts w:asciiTheme="minorHAnsi" w:hAnsiTheme="minorHAnsi" w:cs="Arial"/>
          <w:b/>
          <w:sz w:val="22"/>
          <w:u w:val="single"/>
        </w:rPr>
        <w:t>Proposed Software Functionality</w:t>
      </w:r>
      <w:r w:rsidRPr="00150440">
        <w:rPr>
          <w:rFonts w:asciiTheme="minorHAnsi" w:hAnsiTheme="minorHAnsi" w:cs="Arial"/>
          <w:b/>
          <w:sz w:val="22"/>
        </w:rPr>
        <w:t>; Maximum Points = 60</w:t>
      </w:r>
    </w:p>
    <w:p w:rsidR="00E85633" w:rsidRPr="00150440" w:rsidRDefault="00E85633" w:rsidP="00E85633">
      <w:pPr>
        <w:tabs>
          <w:tab w:val="left" w:pos="2160"/>
          <w:tab w:val="left" w:pos="2880"/>
          <w:tab w:val="left" w:pos="3600"/>
          <w:tab w:val="left" w:pos="4320"/>
          <w:tab w:val="left" w:pos="5040"/>
          <w:tab w:val="left" w:pos="5760"/>
          <w:tab w:val="left" w:pos="6480"/>
          <w:tab w:val="left" w:pos="7200"/>
          <w:tab w:val="left" w:pos="7920"/>
          <w:tab w:val="left" w:pos="8640"/>
        </w:tabs>
        <w:ind w:left="2160"/>
        <w:rPr>
          <w:rFonts w:asciiTheme="minorHAnsi" w:hAnsiTheme="minorHAnsi" w:cs="Arial"/>
          <w:sz w:val="22"/>
        </w:rPr>
      </w:pPr>
      <w:r w:rsidRPr="00150440">
        <w:rPr>
          <w:rFonts w:asciiTheme="minorHAnsi" w:hAnsiTheme="minorHAnsi" w:cs="Arial"/>
          <w:sz w:val="22"/>
        </w:rPr>
        <w:t>Evaluate the extent to which the applicant addresses the items below.</w:t>
      </w:r>
    </w:p>
    <w:p w:rsidR="00E85633" w:rsidRPr="00150440" w:rsidRDefault="00E85633" w:rsidP="000F0381">
      <w:pPr>
        <w:pStyle w:val="ListParagraph"/>
        <w:numPr>
          <w:ilvl w:val="0"/>
          <w:numId w:val="19"/>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Proposes a software solution that meets the “show stopper” and “required” functionality specified on the APHL Requirements Listing attached as Appendix A and provides for optimization of both efficiency of financial transactions and effectiveness of internal controls.</w:t>
      </w:r>
    </w:p>
    <w:p w:rsidR="00E85633" w:rsidRPr="00150440" w:rsidRDefault="00E85633" w:rsidP="000F0381">
      <w:pPr>
        <w:pStyle w:val="ListParagraph"/>
        <w:numPr>
          <w:ilvl w:val="1"/>
          <w:numId w:val="19"/>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Proposals that fail to meet one or more of the “show stopper” or “required” functionalities may, at APHL’s discretion, be rejected without further consideration.</w:t>
      </w:r>
    </w:p>
    <w:bookmarkEnd w:id="1"/>
    <w:p w:rsidR="005B220E" w:rsidRDefault="005B220E" w:rsidP="00D52282">
      <w:pPr>
        <w:widowControl w:val="0"/>
        <w:tabs>
          <w:tab w:val="left" w:pos="4940"/>
          <w:tab w:val="left" w:pos="8720"/>
        </w:tabs>
        <w:autoSpaceDE w:val="0"/>
        <w:autoSpaceDN w:val="0"/>
        <w:adjustRightInd w:val="0"/>
        <w:spacing w:line="205" w:lineRule="exact"/>
        <w:ind w:left="3252" w:right="-20"/>
        <w:rPr>
          <w:rFonts w:asciiTheme="minorHAnsi" w:hAnsiTheme="minorHAnsi" w:cs="Arial"/>
          <w:sz w:val="20"/>
        </w:rPr>
      </w:pPr>
    </w:p>
    <w:p w:rsidR="005B220E" w:rsidRPr="005B220E" w:rsidRDefault="005B220E" w:rsidP="005B220E">
      <w:pPr>
        <w:rPr>
          <w:rFonts w:asciiTheme="minorHAnsi" w:hAnsiTheme="minorHAnsi" w:cs="Arial"/>
          <w:sz w:val="20"/>
        </w:rPr>
      </w:pPr>
    </w:p>
    <w:p w:rsidR="005B220E" w:rsidRPr="005B220E" w:rsidRDefault="005B220E" w:rsidP="005B220E">
      <w:pPr>
        <w:rPr>
          <w:rFonts w:asciiTheme="minorHAnsi" w:hAnsiTheme="minorHAnsi" w:cs="Arial"/>
          <w:sz w:val="20"/>
        </w:rPr>
      </w:pPr>
    </w:p>
    <w:p w:rsidR="005B220E" w:rsidRPr="005B220E" w:rsidRDefault="005B220E" w:rsidP="005B220E">
      <w:pPr>
        <w:rPr>
          <w:rFonts w:asciiTheme="minorHAnsi" w:hAnsiTheme="minorHAnsi" w:cs="Arial"/>
          <w:sz w:val="20"/>
        </w:rPr>
      </w:pPr>
    </w:p>
    <w:p w:rsidR="005B220E" w:rsidRPr="005B220E" w:rsidRDefault="005B220E" w:rsidP="005B220E">
      <w:pPr>
        <w:rPr>
          <w:rFonts w:asciiTheme="minorHAnsi" w:hAnsiTheme="minorHAnsi" w:cs="Arial"/>
          <w:sz w:val="20"/>
        </w:rPr>
      </w:pPr>
    </w:p>
    <w:p w:rsidR="005B220E" w:rsidRPr="00FD7629" w:rsidRDefault="005B220E" w:rsidP="005B220E">
      <w:pPr>
        <w:rPr>
          <w:b/>
          <w:szCs w:val="24"/>
        </w:rPr>
      </w:pPr>
      <w:r>
        <w:rPr>
          <w:rFonts w:asciiTheme="minorHAnsi" w:hAnsiTheme="minorHAnsi" w:cs="Arial"/>
          <w:sz w:val="20"/>
        </w:rPr>
        <w:tab/>
      </w:r>
    </w:p>
    <w:p w:rsidR="005B220E" w:rsidRPr="00FD7629" w:rsidRDefault="005B220E" w:rsidP="005B220E">
      <w:pPr>
        <w:rPr>
          <w:b/>
          <w:szCs w:val="24"/>
        </w:rPr>
      </w:pPr>
    </w:p>
    <w:p w:rsidR="005B220E" w:rsidRPr="00150440" w:rsidRDefault="005B220E" w:rsidP="005B220E">
      <w:pPr>
        <w:pStyle w:val="ListParagraph"/>
        <w:numPr>
          <w:ilvl w:val="0"/>
          <w:numId w:val="19"/>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Proposes a software solution that fulfills all or a portion of the “desired” and “optional” functionality specified on the APHL Requirements Listing attached as Appendix A.</w:t>
      </w:r>
    </w:p>
    <w:p w:rsidR="005B220E" w:rsidRPr="00150440" w:rsidRDefault="005B220E" w:rsidP="005B220E">
      <w:pPr>
        <w:pStyle w:val="ListParagraph"/>
        <w:numPr>
          <w:ilvl w:val="0"/>
          <w:numId w:val="19"/>
        </w:numPr>
        <w:tabs>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Provides for documentation, instruction manuals and/or online tutorials which may allow end users to develop a baseline understanding of the software and to self-train on more complex software functions.</w:t>
      </w:r>
    </w:p>
    <w:p w:rsidR="005B220E" w:rsidRPr="00150440" w:rsidRDefault="005B220E" w:rsidP="005B220E">
      <w:pPr>
        <w:tabs>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sz w:val="22"/>
        </w:rPr>
      </w:pPr>
    </w:p>
    <w:p w:rsidR="005B220E" w:rsidRPr="00150440" w:rsidRDefault="005B220E" w:rsidP="005B220E">
      <w:pPr>
        <w:numPr>
          <w:ilvl w:val="3"/>
          <w:numId w:val="14"/>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u w:val="single"/>
        </w:rPr>
      </w:pPr>
      <w:r w:rsidRPr="00150440">
        <w:rPr>
          <w:rFonts w:asciiTheme="minorHAnsi" w:hAnsiTheme="minorHAnsi" w:cs="Arial"/>
          <w:b/>
          <w:sz w:val="22"/>
          <w:u w:val="single"/>
        </w:rPr>
        <w:t>Vendor References, Experience and Capacity</w:t>
      </w:r>
      <w:r w:rsidRPr="00150440">
        <w:rPr>
          <w:rFonts w:asciiTheme="minorHAnsi" w:hAnsiTheme="minorHAnsi" w:cs="Arial"/>
          <w:b/>
          <w:sz w:val="22"/>
        </w:rPr>
        <w:t>; Maximum Points = 30</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160"/>
        <w:rPr>
          <w:rFonts w:asciiTheme="minorHAnsi" w:hAnsiTheme="minorHAnsi" w:cs="Arial"/>
          <w:sz w:val="22"/>
        </w:rPr>
      </w:pPr>
      <w:r w:rsidRPr="00150440">
        <w:rPr>
          <w:rFonts w:asciiTheme="minorHAnsi" w:hAnsiTheme="minorHAnsi" w:cs="Arial"/>
          <w:sz w:val="22"/>
        </w:rPr>
        <w:t xml:space="preserve">Evaluate the extent to which the addresses the items below. </w:t>
      </w:r>
    </w:p>
    <w:p w:rsidR="005B220E" w:rsidRPr="00150440" w:rsidRDefault="005B220E" w:rsidP="005B220E">
      <w:pPr>
        <w:pStyle w:val="ListParagraph"/>
        <w:numPr>
          <w:ilvl w:val="0"/>
          <w:numId w:val="18"/>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b/>
        </w:rPr>
      </w:pPr>
      <w:r w:rsidRPr="00150440">
        <w:rPr>
          <w:rFonts w:asciiTheme="minorHAnsi" w:hAnsiTheme="minorHAnsi" w:cs="Arial"/>
        </w:rPr>
        <w:t>Provides a completed vendor profile.</w:t>
      </w:r>
    </w:p>
    <w:p w:rsidR="005B220E" w:rsidRPr="00150440" w:rsidRDefault="005B220E" w:rsidP="005B220E">
      <w:pPr>
        <w:pStyle w:val="ListParagraph"/>
        <w:numPr>
          <w:ilvl w:val="0"/>
          <w:numId w:val="18"/>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b/>
        </w:rPr>
      </w:pPr>
      <w:r w:rsidRPr="00150440">
        <w:rPr>
          <w:rFonts w:asciiTheme="minorHAnsi" w:hAnsiTheme="minorHAnsi" w:cs="Arial"/>
        </w:rPr>
        <w:t xml:space="preserve">Provide no less than three references, including a combination of long term clients, clients implemented within the preceding 12 months and at least one active implementation client. </w:t>
      </w:r>
    </w:p>
    <w:p w:rsidR="005B220E" w:rsidRPr="00150440" w:rsidRDefault="005B220E" w:rsidP="005B220E">
      <w:pPr>
        <w:pStyle w:val="ListParagraph"/>
        <w:numPr>
          <w:ilvl w:val="0"/>
          <w:numId w:val="18"/>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Demonstrates relevant experience and capacity (management, administrative, and technical) to develop any software customization, to install the new software and to achieve the overall project outcomes in the specified timeframe. Relevant experience with grant funded nonprofits and companies with international subsidiaries, is particularly important.</w:t>
      </w:r>
    </w:p>
    <w:p w:rsidR="005B220E" w:rsidRPr="00150440" w:rsidRDefault="005B220E" w:rsidP="005B220E">
      <w:pPr>
        <w:pStyle w:val="ListParagraph"/>
        <w:numPr>
          <w:ilvl w:val="0"/>
          <w:numId w:val="18"/>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b/>
        </w:rPr>
      </w:pPr>
      <w:r w:rsidRPr="00150440">
        <w:rPr>
          <w:rFonts w:asciiTheme="minorHAnsi" w:hAnsiTheme="minorHAnsi" w:cs="Arial"/>
        </w:rPr>
        <w:t xml:space="preserve">Provides a staffing plan and project management structure that will be sufficient to achieve the project outcomes and which clearly defines staff roles. </w:t>
      </w:r>
    </w:p>
    <w:p w:rsidR="005B220E" w:rsidRPr="005B6D9E" w:rsidRDefault="005B220E" w:rsidP="005B220E">
      <w:pPr>
        <w:pStyle w:val="ListParagraph"/>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880"/>
        <w:rPr>
          <w:rFonts w:asciiTheme="minorHAnsi" w:hAnsiTheme="minorHAnsi" w:cs="Arial"/>
          <w:b/>
          <w:sz w:val="20"/>
        </w:rPr>
      </w:pPr>
    </w:p>
    <w:p w:rsidR="005B220E" w:rsidRDefault="005B220E" w:rsidP="005B220E">
      <w:pPr>
        <w:rPr>
          <w:rFonts w:asciiTheme="minorHAnsi" w:hAnsiTheme="minorHAnsi" w:cs="Arial"/>
          <w:b/>
          <w:sz w:val="20"/>
          <w:u w:val="single"/>
        </w:rPr>
      </w:pPr>
    </w:p>
    <w:p w:rsidR="005B220E" w:rsidRPr="00150440" w:rsidRDefault="005B220E" w:rsidP="005B220E">
      <w:pPr>
        <w:numPr>
          <w:ilvl w:val="3"/>
          <w:numId w:val="14"/>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u w:val="single"/>
        </w:rPr>
      </w:pPr>
      <w:r w:rsidRPr="00150440">
        <w:rPr>
          <w:rFonts w:asciiTheme="minorHAnsi" w:hAnsiTheme="minorHAnsi" w:cs="Arial"/>
          <w:b/>
          <w:sz w:val="22"/>
          <w:u w:val="single"/>
        </w:rPr>
        <w:t>Approach to Implementation and Ongoing Support</w:t>
      </w:r>
      <w:r w:rsidRPr="00150440">
        <w:rPr>
          <w:rFonts w:asciiTheme="minorHAnsi" w:hAnsiTheme="minorHAnsi" w:cs="Arial"/>
          <w:b/>
          <w:sz w:val="22"/>
        </w:rPr>
        <w:t>; Maximum Points = 10</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2160"/>
        <w:rPr>
          <w:rFonts w:asciiTheme="minorHAnsi" w:hAnsiTheme="minorHAnsi" w:cs="Arial"/>
          <w:sz w:val="22"/>
        </w:rPr>
      </w:pPr>
      <w:r w:rsidRPr="00150440">
        <w:rPr>
          <w:rFonts w:asciiTheme="minorHAnsi" w:hAnsiTheme="minorHAnsi" w:cs="Arial"/>
          <w:sz w:val="22"/>
        </w:rPr>
        <w:t>Evaluate the extent to which the applicant addresses the items below.</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Presents a project management approach that is consistent with and appears stable during the project implementation period.</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Provides a method for minimizing disruption and downtown during and after the software is released and put into use at APHL.</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b/>
        </w:rPr>
      </w:pPr>
      <w:r w:rsidRPr="00150440">
        <w:rPr>
          <w:rFonts w:asciiTheme="minorHAnsi" w:hAnsiTheme="minorHAnsi" w:cs="Arial"/>
        </w:rPr>
        <w:t>Provides a copy of the proposed software licensing agreement and other documentation that the applicant might reasonably need prior to software installation.</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b/>
        </w:rPr>
      </w:pPr>
      <w:r w:rsidRPr="00150440">
        <w:rPr>
          <w:rFonts w:asciiTheme="minorHAnsi" w:hAnsiTheme="minorHAnsi" w:cs="Arial"/>
        </w:rPr>
        <w:t xml:space="preserve">Proposes an ongoing customer support strategy that would allow for prompt response to urgent software issues and an efficient response to all other inquiries. </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sz w:val="22"/>
        </w:rPr>
      </w:pPr>
    </w:p>
    <w:p w:rsidR="005B220E" w:rsidRPr="00150440" w:rsidRDefault="005B220E" w:rsidP="005B220E">
      <w:pPr>
        <w:numPr>
          <w:ilvl w:val="3"/>
          <w:numId w:val="14"/>
        </w:numPr>
        <w:tabs>
          <w:tab w:val="clear" w:pos="1800"/>
          <w:tab w:val="left" w:pos="2160"/>
          <w:tab w:val="left" w:pos="2880"/>
          <w:tab w:val="left" w:pos="3600"/>
          <w:tab w:val="left" w:pos="4320"/>
          <w:tab w:val="left" w:pos="5040"/>
          <w:tab w:val="left" w:pos="5760"/>
          <w:tab w:val="left" w:pos="6480"/>
          <w:tab w:val="left" w:pos="7200"/>
          <w:tab w:val="left" w:pos="7920"/>
          <w:tab w:val="left" w:pos="8640"/>
        </w:tabs>
        <w:ind w:left="2160" w:hanging="1080"/>
        <w:jc w:val="both"/>
        <w:rPr>
          <w:rFonts w:asciiTheme="minorHAnsi" w:hAnsiTheme="minorHAnsi" w:cs="Arial"/>
          <w:sz w:val="22"/>
        </w:rPr>
      </w:pPr>
      <w:r w:rsidRPr="00150440">
        <w:rPr>
          <w:rFonts w:asciiTheme="minorHAnsi" w:hAnsiTheme="minorHAnsi" w:cs="Arial"/>
          <w:b/>
          <w:sz w:val="22"/>
        </w:rPr>
        <w:lastRenderedPageBreak/>
        <w:t xml:space="preserve">Reviewers and Notification Procedure: </w:t>
      </w:r>
      <w:r w:rsidRPr="00150440">
        <w:rPr>
          <w:rFonts w:asciiTheme="minorHAnsi" w:hAnsiTheme="minorHAnsi" w:cs="Arial"/>
          <w:sz w:val="22"/>
        </w:rPr>
        <w:t xml:space="preserve">Phase II review will be conducted by APHL Project Team and CLA’s RFP project team.  Not more than 15 days after the Phase II review is completed, applicants will be notified electronically if their application has been selected.  Each selected applicant will receive a demo script for the first portion of the Phase III review.  APHL may also elect to notify non-selected vendors at this stage, or may opt to do so at the conclusion of the phase III review.  </w:t>
      </w:r>
    </w:p>
    <w:p w:rsidR="005B220E" w:rsidRPr="00150440" w:rsidRDefault="005B220E" w:rsidP="005B220E">
      <w:pPr>
        <w:tabs>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color w:val="000000" w:themeColor="text1"/>
          <w:sz w:val="22"/>
        </w:rPr>
      </w:pPr>
    </w:p>
    <w:p w:rsidR="005B220E" w:rsidRPr="00150440" w:rsidRDefault="005B220E" w:rsidP="005B220E">
      <w:pPr>
        <w:numPr>
          <w:ilvl w:val="3"/>
          <w:numId w:val="14"/>
        </w:numPr>
        <w:tabs>
          <w:tab w:val="clear" w:pos="1800"/>
          <w:tab w:val="left" w:pos="2160"/>
          <w:tab w:val="left" w:pos="2880"/>
          <w:tab w:val="left" w:pos="3600"/>
          <w:tab w:val="left" w:pos="4320"/>
          <w:tab w:val="left" w:pos="5040"/>
          <w:tab w:val="left" w:pos="5760"/>
          <w:tab w:val="left" w:pos="6480"/>
          <w:tab w:val="left" w:pos="7200"/>
          <w:tab w:val="left" w:pos="7920"/>
          <w:tab w:val="left" w:pos="8640"/>
        </w:tabs>
        <w:ind w:left="2160" w:hanging="1080"/>
        <w:jc w:val="both"/>
        <w:rPr>
          <w:rFonts w:asciiTheme="minorHAnsi" w:hAnsiTheme="minorHAnsi" w:cs="Arial"/>
          <w:color w:val="000000" w:themeColor="text1"/>
          <w:sz w:val="22"/>
        </w:rPr>
      </w:pPr>
      <w:r w:rsidRPr="00150440">
        <w:rPr>
          <w:rFonts w:asciiTheme="minorHAnsi" w:hAnsiTheme="minorHAnsi" w:cs="Arial"/>
          <w:b/>
          <w:color w:val="000000" w:themeColor="text1"/>
          <w:sz w:val="22"/>
        </w:rPr>
        <w:t xml:space="preserve">Addressing Similar Technical Review Results: </w:t>
      </w:r>
      <w:r w:rsidRPr="00150440">
        <w:rPr>
          <w:rFonts w:asciiTheme="minorHAnsi" w:hAnsiTheme="minorHAnsi" w:cs="Arial"/>
          <w:color w:val="000000" w:themeColor="text1"/>
          <w:sz w:val="22"/>
        </w:rPr>
        <w:t>If two or more proposals are close to equal in terms of technical review, greater weight may be given to the proposal with the lowest price.</w:t>
      </w:r>
    </w:p>
    <w:p w:rsidR="005B220E" w:rsidRPr="00150440" w:rsidRDefault="005B220E" w:rsidP="005B220E">
      <w:pPr>
        <w:pStyle w:val="ListParagraph"/>
        <w:rPr>
          <w:rFonts w:asciiTheme="minorHAnsi" w:hAnsiTheme="minorHAnsi" w:cs="Arial"/>
          <w:color w:val="000000" w:themeColor="text1"/>
        </w:rPr>
      </w:pPr>
    </w:p>
    <w:p w:rsidR="005B220E" w:rsidRPr="00150440" w:rsidRDefault="005B220E" w:rsidP="005B220E">
      <w:pPr>
        <w:numPr>
          <w:ilvl w:val="2"/>
          <w:numId w:val="14"/>
        </w:numPr>
        <w:tabs>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rPr>
      </w:pPr>
      <w:r w:rsidRPr="00150440">
        <w:rPr>
          <w:rFonts w:asciiTheme="minorHAnsi" w:hAnsiTheme="minorHAnsi" w:cs="Arial"/>
          <w:b/>
          <w:sz w:val="22"/>
        </w:rPr>
        <w:t>Phase III Review:</w:t>
      </w:r>
      <w:r w:rsidRPr="00150440">
        <w:rPr>
          <w:rFonts w:asciiTheme="minorHAnsi" w:hAnsiTheme="minorHAnsi" w:cs="Arial"/>
          <w:sz w:val="22"/>
        </w:rPr>
        <w:t xml:space="preserve">  The Phase II review panel will select between three and five proposals to be included in Phase III.  During this final phase, selected applicants will be notified by CLA staff and will be scheduled to provide an in-person, or if requested by an applicant and approved by APHL an online initial presentation and software demonstration on June 29 and June 30, 2015 or such later date as CLA may advise at the time the Phase III Review vendor schedule is created.  The in-person presentations will take place at APHL’s headquarters office in Silver Spring, Maryland.</w:t>
      </w:r>
    </w:p>
    <w:p w:rsidR="005B220E" w:rsidRPr="00150440" w:rsidRDefault="005B220E" w:rsidP="005B220E">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b/>
          <w:sz w:val="22"/>
        </w:rPr>
      </w:pPr>
    </w:p>
    <w:p w:rsidR="005B220E" w:rsidRPr="00150440" w:rsidRDefault="005B220E" w:rsidP="005B220E">
      <w:pPr>
        <w:numPr>
          <w:ilvl w:val="3"/>
          <w:numId w:val="14"/>
        </w:numPr>
        <w:tabs>
          <w:tab w:val="clear" w:pos="1800"/>
          <w:tab w:val="left" w:pos="2070"/>
          <w:tab w:val="left" w:pos="2160"/>
          <w:tab w:val="left" w:pos="2880"/>
          <w:tab w:val="left" w:pos="3600"/>
          <w:tab w:val="left" w:pos="4320"/>
          <w:tab w:val="left" w:pos="5040"/>
          <w:tab w:val="left" w:pos="5760"/>
          <w:tab w:val="left" w:pos="6480"/>
          <w:tab w:val="left" w:pos="7200"/>
          <w:tab w:val="left" w:pos="7920"/>
          <w:tab w:val="left" w:pos="8640"/>
        </w:tabs>
        <w:ind w:left="2070" w:hanging="990"/>
        <w:jc w:val="both"/>
        <w:rPr>
          <w:rFonts w:asciiTheme="minorHAnsi" w:hAnsiTheme="minorHAnsi" w:cs="Arial"/>
          <w:b/>
          <w:sz w:val="22"/>
        </w:rPr>
      </w:pPr>
      <w:r w:rsidRPr="00150440">
        <w:rPr>
          <w:rFonts w:asciiTheme="minorHAnsi" w:hAnsiTheme="minorHAnsi" w:cs="Arial"/>
          <w:b/>
          <w:sz w:val="22"/>
        </w:rPr>
        <w:t xml:space="preserve">Review Criteria and Demo Scripts: </w:t>
      </w:r>
      <w:r w:rsidRPr="00150440">
        <w:rPr>
          <w:rFonts w:asciiTheme="minorHAnsi" w:hAnsiTheme="minorHAnsi" w:cs="Arial"/>
          <w:sz w:val="22"/>
        </w:rPr>
        <w:t>A full description of the Phase III evaluation criteria will be distributed to the applicants selected to take part in this phase. The criteria will be delivered to the selected applicants simultaneously with their receipt of the demo script.  The evaluation will be based on a 100 point scale and may consider things like the user interface and the ease or difficulty with which it could be used, the quality and performance of the demonstrated software functionality and overall software capacity.</w:t>
      </w:r>
    </w:p>
    <w:p w:rsidR="005B220E" w:rsidRPr="00150440" w:rsidRDefault="005B220E" w:rsidP="005B220E">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b/>
          <w:sz w:val="22"/>
          <w:highlight w:val="yellow"/>
        </w:rPr>
      </w:pPr>
    </w:p>
    <w:p w:rsidR="005B220E" w:rsidRPr="00150440" w:rsidRDefault="005B220E" w:rsidP="005B220E">
      <w:pPr>
        <w:numPr>
          <w:ilvl w:val="3"/>
          <w:numId w:val="14"/>
        </w:numPr>
        <w:tabs>
          <w:tab w:val="clear" w:pos="1800"/>
          <w:tab w:val="left" w:pos="2070"/>
          <w:tab w:val="left" w:pos="2160"/>
          <w:tab w:val="left" w:pos="2880"/>
          <w:tab w:val="left" w:pos="3600"/>
          <w:tab w:val="left" w:pos="4320"/>
          <w:tab w:val="left" w:pos="5040"/>
          <w:tab w:val="left" w:pos="5760"/>
          <w:tab w:val="left" w:pos="6480"/>
          <w:tab w:val="left" w:pos="7200"/>
          <w:tab w:val="left" w:pos="7920"/>
          <w:tab w:val="left" w:pos="8640"/>
        </w:tabs>
        <w:ind w:left="2070" w:hanging="990"/>
        <w:jc w:val="both"/>
        <w:rPr>
          <w:rFonts w:asciiTheme="minorHAnsi" w:hAnsiTheme="minorHAnsi" w:cs="Arial"/>
          <w:b/>
          <w:sz w:val="22"/>
        </w:rPr>
      </w:pPr>
      <w:r w:rsidRPr="00150440">
        <w:rPr>
          <w:rFonts w:asciiTheme="minorHAnsi" w:hAnsiTheme="minorHAnsi" w:cs="Arial"/>
          <w:b/>
          <w:sz w:val="22"/>
        </w:rPr>
        <w:t xml:space="preserve">Background Compliance Checks: </w:t>
      </w:r>
      <w:r w:rsidRPr="00150440">
        <w:rPr>
          <w:rFonts w:asciiTheme="minorHAnsi" w:hAnsiTheme="minorHAnsi" w:cs="Arial"/>
          <w:sz w:val="22"/>
        </w:rPr>
        <w:t>It is anticipated that the costs of this project will be partially paid for utilizing funding received under one or more Cooperative Agreements between APHL and various agencies within the U.S. Department of Health and Human Services.  As a result, APHL staff will conduct preliminary compliance checks on the vendors selected to participate in the Phase III Review.  This compliance check will serve each of the following:</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To validate that a vendor is neither excluded nor debarred from receiving federal funding.</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To verify that a vendor does not appear on the Specially Designated Nationals List maintained by the Office of Foreign Asset Control of the U.S. Department of Treasury.</w:t>
      </w:r>
    </w:p>
    <w:p w:rsidR="005B220E" w:rsidRPr="00150440" w:rsidRDefault="005B220E" w:rsidP="005B220E">
      <w:pPr>
        <w:pStyle w:val="ListParagraph"/>
        <w:numPr>
          <w:ilvl w:val="0"/>
          <w:numId w:val="20"/>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heme="minorHAnsi" w:hAnsiTheme="minorHAnsi" w:cs="Arial"/>
        </w:rPr>
      </w:pPr>
      <w:r w:rsidRPr="00150440">
        <w:rPr>
          <w:rFonts w:asciiTheme="minorHAnsi" w:hAnsiTheme="minorHAnsi" w:cs="Arial"/>
        </w:rPr>
        <w:t>To gather the information necessary (including a DUNS number for a vendor) to file any reports required under the Federal Funding Accountability and Transparency Act of 2006 (FFATA).</w:t>
      </w:r>
    </w:p>
    <w:p w:rsidR="005B220E" w:rsidRPr="00150440" w:rsidRDefault="005B220E" w:rsidP="005B220E">
      <w:pPr>
        <w:tabs>
          <w:tab w:val="left" w:pos="1800"/>
          <w:tab w:val="left" w:pos="2160"/>
          <w:tab w:val="left" w:pos="2880"/>
          <w:tab w:val="left" w:pos="3600"/>
          <w:tab w:val="left" w:pos="4320"/>
          <w:tab w:val="left" w:pos="5040"/>
          <w:tab w:val="left" w:pos="5760"/>
          <w:tab w:val="left" w:pos="6480"/>
          <w:tab w:val="left" w:pos="7200"/>
          <w:tab w:val="left" w:pos="7920"/>
          <w:tab w:val="left" w:pos="8640"/>
        </w:tabs>
        <w:ind w:left="1440"/>
        <w:rPr>
          <w:rFonts w:asciiTheme="minorHAnsi" w:hAnsiTheme="minorHAnsi" w:cs="Arial"/>
          <w:b/>
          <w:sz w:val="22"/>
          <w:highlight w:val="yellow"/>
        </w:rPr>
      </w:pPr>
      <w:r w:rsidRPr="00150440">
        <w:rPr>
          <w:rFonts w:asciiTheme="minorHAnsi" w:hAnsiTheme="minorHAnsi" w:cs="Arial"/>
          <w:sz w:val="22"/>
          <w:highlight w:val="yellow"/>
        </w:rPr>
        <w:t xml:space="preserve"> </w:t>
      </w:r>
    </w:p>
    <w:p w:rsidR="005B220E" w:rsidRPr="00150440" w:rsidRDefault="005B220E" w:rsidP="005B220E">
      <w:pPr>
        <w:numPr>
          <w:ilvl w:val="3"/>
          <w:numId w:val="14"/>
        </w:numPr>
        <w:tabs>
          <w:tab w:val="clear" w:pos="1800"/>
          <w:tab w:val="left" w:pos="1440"/>
          <w:tab w:val="num" w:pos="2070"/>
          <w:tab w:val="left" w:pos="2880"/>
          <w:tab w:val="left" w:pos="3600"/>
          <w:tab w:val="left" w:pos="4320"/>
          <w:tab w:val="left" w:pos="5040"/>
          <w:tab w:val="left" w:pos="5760"/>
          <w:tab w:val="left" w:pos="6480"/>
          <w:tab w:val="left" w:pos="7200"/>
          <w:tab w:val="left" w:pos="7920"/>
          <w:tab w:val="left" w:pos="8640"/>
        </w:tabs>
        <w:ind w:left="2070" w:hanging="990"/>
        <w:jc w:val="both"/>
        <w:rPr>
          <w:rFonts w:asciiTheme="minorHAnsi" w:hAnsiTheme="minorHAnsi" w:cs="Arial"/>
          <w:b/>
          <w:sz w:val="22"/>
        </w:rPr>
      </w:pPr>
      <w:r w:rsidRPr="00150440">
        <w:rPr>
          <w:rFonts w:asciiTheme="minorHAnsi" w:hAnsiTheme="minorHAnsi" w:cs="Arial"/>
          <w:b/>
          <w:sz w:val="22"/>
        </w:rPr>
        <w:t xml:space="preserve">Follow-up Demonstrations or Questions: </w:t>
      </w:r>
      <w:r w:rsidRPr="00150440">
        <w:rPr>
          <w:rFonts w:asciiTheme="minorHAnsi" w:hAnsiTheme="minorHAnsi" w:cs="Arial"/>
          <w:sz w:val="22"/>
        </w:rPr>
        <w:t xml:space="preserve">After the selected applicants have presented their demonstrations, the APHL Project Team and CLA RFP project team may contact the top one to three candidates for clarification or follow-up questions </w:t>
      </w:r>
      <w:r w:rsidRPr="00150440">
        <w:rPr>
          <w:rFonts w:asciiTheme="minorHAnsi" w:hAnsiTheme="minorHAnsi" w:cs="Arial"/>
          <w:sz w:val="22"/>
        </w:rPr>
        <w:lastRenderedPageBreak/>
        <w:t xml:space="preserve">on specific software functionality or questions on the implementation plan.  These clarifying questions may necessitation a follow-up demonstration, which APHL anticipates will be conducted entirely online. </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800"/>
        <w:rPr>
          <w:rFonts w:asciiTheme="minorHAnsi" w:hAnsiTheme="minorHAnsi" w:cs="Arial"/>
          <w:b/>
          <w:sz w:val="22"/>
        </w:rPr>
      </w:pPr>
      <w:r w:rsidRPr="00150440">
        <w:rPr>
          <w:rFonts w:asciiTheme="minorHAnsi" w:hAnsiTheme="minorHAnsi" w:cs="Arial"/>
          <w:sz w:val="22"/>
        </w:rPr>
        <w:t xml:space="preserve">  </w:t>
      </w:r>
    </w:p>
    <w:p w:rsidR="005B220E" w:rsidRPr="00150440" w:rsidRDefault="005B220E" w:rsidP="005B220E">
      <w:pPr>
        <w:numPr>
          <w:ilvl w:val="1"/>
          <w:numId w:val="1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rPr>
      </w:pPr>
      <w:r w:rsidRPr="00150440">
        <w:rPr>
          <w:rFonts w:asciiTheme="minorHAnsi" w:hAnsiTheme="minorHAnsi" w:cs="Arial"/>
          <w:b/>
          <w:sz w:val="22"/>
        </w:rPr>
        <w:t xml:space="preserve">FINAL SELECTION:  </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r w:rsidRPr="00150440">
        <w:rPr>
          <w:rFonts w:asciiTheme="minorHAnsi" w:hAnsiTheme="minorHAnsi" w:cs="Arial"/>
          <w:sz w:val="22"/>
        </w:rPr>
        <w:t xml:space="preserve">Based on the results of the review described above, the qualifying proposal determined to be the most advantageous to APHL, taking into account all of the evaluation factors, may be selected by APHL for further action, such as contract negotiations.  In the event that APHL decides that no proposal is sufficiently advantageous, it may take whatever further action is deemed necessary to fulfill its needs.  If, for any reason, a proposal is selected and it is not possible to enter into a contract with the winning vendor, APHL may begin contract preparation with the next qualified vendor or determine that no such alternate proposal exists. </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p>
    <w:p w:rsidR="005B220E" w:rsidRPr="00150440" w:rsidRDefault="005B220E" w:rsidP="005B220E">
      <w:pPr>
        <w:numPr>
          <w:ilvl w:val="1"/>
          <w:numId w:val="1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rPr>
      </w:pPr>
      <w:r w:rsidRPr="00150440">
        <w:rPr>
          <w:rFonts w:asciiTheme="minorHAnsi" w:hAnsiTheme="minorHAnsi" w:cs="Arial"/>
          <w:b/>
          <w:sz w:val="22"/>
        </w:rPr>
        <w:t xml:space="preserve">NOTIFICATION PROCESS AND DATES: </w:t>
      </w:r>
    </w:p>
    <w:p w:rsidR="005B220E" w:rsidRPr="00150440" w:rsidRDefault="005B220E" w:rsidP="005B220E">
      <w:pPr>
        <w:pStyle w:val="ListParagraph"/>
        <w:rPr>
          <w:rFonts w:asciiTheme="minorHAnsi" w:hAnsiTheme="minorHAnsi" w:cs="Arial"/>
        </w:rPr>
      </w:pP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r w:rsidRPr="00150440">
        <w:rPr>
          <w:rFonts w:asciiTheme="minorHAnsi" w:hAnsiTheme="minorHAnsi" w:cs="Arial"/>
          <w:sz w:val="22"/>
        </w:rPr>
        <w:t xml:space="preserve">The winning vendor will be notified by CLA staff within ten business days of the completion of the Phase III Review and the vendor’s name will be posted to </w:t>
      </w:r>
      <w:hyperlink r:id="rId11" w:history="1">
        <w:r w:rsidRPr="00150440">
          <w:rPr>
            <w:rStyle w:val="Hyperlink"/>
            <w:rFonts w:asciiTheme="minorHAnsi" w:hAnsiTheme="minorHAnsi" w:cs="Arial"/>
            <w:sz w:val="22"/>
          </w:rPr>
          <w:t>www.aphl.org/rfp</w:t>
        </w:r>
      </w:hyperlink>
      <w:r w:rsidRPr="00150440">
        <w:rPr>
          <w:rFonts w:asciiTheme="minorHAnsi" w:hAnsiTheme="minorHAnsi" w:cs="Arial"/>
          <w:sz w:val="22"/>
        </w:rPr>
        <w:t xml:space="preserve"> on the same day.  Unsuccessful applicants will receive notification of these results by e-mail with delivery receipt or by U.S. mail within 30 days of the date the name of the winning vendor is posted at </w:t>
      </w:r>
      <w:hyperlink r:id="rId12" w:history="1">
        <w:r w:rsidRPr="00150440">
          <w:rPr>
            <w:rStyle w:val="Hyperlink"/>
            <w:rFonts w:asciiTheme="minorHAnsi" w:hAnsiTheme="minorHAnsi" w:cs="Arial"/>
            <w:sz w:val="22"/>
          </w:rPr>
          <w:t>www.aphl.org/rfp</w:t>
        </w:r>
      </w:hyperlink>
      <w:r w:rsidRPr="00150440">
        <w:rPr>
          <w:rFonts w:asciiTheme="minorHAnsi" w:hAnsiTheme="minorHAnsi" w:cs="Arial"/>
          <w:sz w:val="22"/>
        </w:rPr>
        <w:t xml:space="preserve">. </w:t>
      </w:r>
    </w:p>
    <w:p w:rsidR="005B220E" w:rsidRPr="00150440" w:rsidRDefault="005B220E" w:rsidP="005B220E">
      <w:pPr>
        <w:rPr>
          <w:rFonts w:asciiTheme="minorHAnsi" w:hAnsiTheme="minorHAnsi" w:cs="Arial"/>
          <w:sz w:val="22"/>
        </w:rPr>
      </w:pPr>
    </w:p>
    <w:p w:rsidR="005B220E" w:rsidRPr="00150440" w:rsidRDefault="005B220E" w:rsidP="005B220E">
      <w:pPr>
        <w:numPr>
          <w:ilvl w:val="1"/>
          <w:numId w:val="1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rPr>
      </w:pPr>
      <w:r w:rsidRPr="00150440">
        <w:rPr>
          <w:rFonts w:asciiTheme="minorHAnsi" w:hAnsiTheme="minorHAnsi" w:cs="Arial"/>
          <w:b/>
          <w:sz w:val="22"/>
        </w:rPr>
        <w:t>OBLIGATIONS OF WINNING VENDOR:</w:t>
      </w:r>
      <w:r w:rsidRPr="00150440">
        <w:rPr>
          <w:rFonts w:asciiTheme="minorHAnsi" w:hAnsiTheme="minorHAnsi" w:cs="Arial"/>
          <w:sz w:val="22"/>
        </w:rPr>
        <w:t xml:space="preserve">   </w:t>
      </w:r>
      <w:r w:rsidRPr="00150440">
        <w:rPr>
          <w:rFonts w:asciiTheme="minorHAnsi" w:hAnsiTheme="minorHAnsi" w:cs="Arial"/>
          <w:b/>
          <w:sz w:val="22"/>
        </w:rPr>
        <w:t xml:space="preserve"> </w:t>
      </w:r>
    </w:p>
    <w:p w:rsidR="005B220E" w:rsidRPr="00150440" w:rsidRDefault="005B220E" w:rsidP="005B220E">
      <w:pPr>
        <w:pStyle w:val="ListParagraph"/>
        <w:rPr>
          <w:rFonts w:asciiTheme="minorHAnsi" w:hAnsiTheme="minorHAnsi" w:cs="Arial"/>
        </w:rPr>
      </w:pP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r w:rsidRPr="00150440">
        <w:rPr>
          <w:rFonts w:asciiTheme="minorHAnsi" w:hAnsiTheme="minorHAnsi" w:cs="Arial"/>
          <w:sz w:val="22"/>
        </w:rPr>
        <w:t xml:space="preserve">In the event that federal funding is used to pay for a portion of the costs of this project, the selected vendor may be required to comply with the HHS Grants Policy Statement, an electronic copy of which may be found at </w:t>
      </w:r>
      <w:hyperlink r:id="rId13" w:history="1">
        <w:r w:rsidRPr="00150440">
          <w:rPr>
            <w:rStyle w:val="Hyperlink"/>
            <w:rFonts w:asciiTheme="minorHAnsi" w:hAnsiTheme="minorHAnsi" w:cs="Arial"/>
            <w:sz w:val="22"/>
          </w:rPr>
          <w:t>http://www.hhs.gov/asfr/ogapa/aboutog/hhsgps107.pdf</w:t>
        </w:r>
      </w:hyperlink>
      <w:r w:rsidRPr="00150440">
        <w:rPr>
          <w:rFonts w:asciiTheme="minorHAnsi" w:hAnsiTheme="minorHAnsi" w:cs="Arial"/>
          <w:sz w:val="22"/>
        </w:rPr>
        <w:t xml:space="preserve"> and/or the Additional Requirements of the U.S. Centers for Disease Control and Prevention, an electronic copy of which may be found at </w:t>
      </w:r>
      <w:hyperlink r:id="rId14" w:history="1">
        <w:r w:rsidRPr="00150440">
          <w:rPr>
            <w:rStyle w:val="Hyperlink"/>
            <w:rFonts w:asciiTheme="minorHAnsi" w:hAnsiTheme="minorHAnsi" w:cs="Arial"/>
            <w:sz w:val="22"/>
          </w:rPr>
          <w:t>http://www.cdc.gov/grants/additionalrequirements/index.html</w:t>
        </w:r>
      </w:hyperlink>
      <w:r w:rsidRPr="00150440">
        <w:rPr>
          <w:rFonts w:asciiTheme="minorHAnsi" w:hAnsiTheme="minorHAnsi" w:cs="Arial"/>
          <w:b/>
          <w:sz w:val="22"/>
        </w:rPr>
        <w:t>.</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p>
    <w:p w:rsidR="005B220E" w:rsidRPr="00150440" w:rsidRDefault="005B220E" w:rsidP="005B220E">
      <w:pPr>
        <w:numPr>
          <w:ilvl w:val="1"/>
          <w:numId w:val="1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Arial"/>
          <w:b/>
          <w:sz w:val="22"/>
        </w:rPr>
      </w:pPr>
      <w:r w:rsidRPr="00150440">
        <w:rPr>
          <w:rFonts w:asciiTheme="minorHAnsi" w:hAnsiTheme="minorHAnsi" w:cs="Arial"/>
          <w:b/>
          <w:sz w:val="22"/>
        </w:rPr>
        <w:t>RFP APPEALS PROCESS:</w:t>
      </w:r>
      <w:r w:rsidRPr="00150440">
        <w:rPr>
          <w:rFonts w:asciiTheme="minorHAnsi" w:hAnsiTheme="minorHAnsi" w:cs="Arial"/>
          <w:sz w:val="22"/>
        </w:rPr>
        <w:t xml:space="preserve">  </w:t>
      </w:r>
      <w:r w:rsidRPr="00150440">
        <w:rPr>
          <w:rFonts w:asciiTheme="minorHAnsi" w:hAnsiTheme="minorHAnsi" w:cs="Arial"/>
          <w:b/>
          <w:sz w:val="22"/>
        </w:rPr>
        <w:t xml:space="preserve"> </w:t>
      </w: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p>
    <w:p w:rsidR="005B220E" w:rsidRPr="00150440"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825"/>
        <w:rPr>
          <w:rFonts w:asciiTheme="minorHAnsi" w:hAnsiTheme="minorHAnsi" w:cs="Arial"/>
          <w:b/>
          <w:sz w:val="22"/>
        </w:rPr>
      </w:pPr>
      <w:r w:rsidRPr="00150440">
        <w:rPr>
          <w:rFonts w:asciiTheme="minorHAnsi" w:hAnsiTheme="minorHAnsi" w:cs="Arial"/>
          <w:sz w:val="22"/>
        </w:rPr>
        <w:t xml:space="preserve">All vendors or prospective vendors will be entitled to utilize APHL’s RFP Appeals Process to formulate a protest regarding alleged irregularities or improprieties during the procurement process.  Specific details of this policy are located at </w:t>
      </w:r>
      <w:hyperlink r:id="rId15" w:history="1">
        <w:r w:rsidRPr="00150440">
          <w:rPr>
            <w:rStyle w:val="Hyperlink"/>
            <w:rFonts w:asciiTheme="minorHAnsi" w:hAnsiTheme="minorHAnsi" w:cs="Arial"/>
            <w:sz w:val="22"/>
          </w:rPr>
          <w:t>www.aphl.org/rfp</w:t>
        </w:r>
      </w:hyperlink>
      <w:r w:rsidRPr="00150440">
        <w:rPr>
          <w:rFonts w:asciiTheme="minorHAnsi" w:hAnsiTheme="minorHAnsi" w:cs="Arial"/>
          <w:sz w:val="22"/>
        </w:rPr>
        <w:t>.</w:t>
      </w:r>
    </w:p>
    <w:p w:rsidR="005B220E" w:rsidRPr="005B6D9E" w:rsidRDefault="005B220E" w:rsidP="005B220E">
      <w:pPr>
        <w:pStyle w:val="ListParagraph"/>
        <w:rPr>
          <w:rFonts w:asciiTheme="minorHAnsi" w:hAnsiTheme="minorHAnsi" w:cs="Arial"/>
          <w:b/>
          <w:sz w:val="20"/>
        </w:rPr>
      </w:pPr>
    </w:p>
    <w:p w:rsidR="005B220E" w:rsidRPr="005B6D9E" w:rsidRDefault="005B220E" w:rsidP="005B220E">
      <w:pPr>
        <w:numPr>
          <w:ilvl w:val="0"/>
          <w:numId w:val="24"/>
        </w:numPr>
        <w:pBdr>
          <w:bottom w:val="single" w:sz="18" w:space="1" w:color="auto"/>
        </w:pBdr>
        <w:outlineLvl w:val="0"/>
        <w:rPr>
          <w:rFonts w:asciiTheme="minorHAnsi" w:hAnsiTheme="minorHAnsi"/>
          <w:kern w:val="28"/>
          <w:sz w:val="32"/>
        </w:rPr>
      </w:pPr>
      <w:bookmarkStart w:id="5" w:name="_Toc417316352"/>
      <w:r w:rsidRPr="005B6D9E">
        <w:rPr>
          <w:rFonts w:asciiTheme="minorHAnsi" w:hAnsiTheme="minorHAnsi"/>
          <w:kern w:val="28"/>
          <w:sz w:val="32"/>
        </w:rPr>
        <w:t>Proposal Instructions</w:t>
      </w:r>
      <w:bookmarkEnd w:id="5"/>
    </w:p>
    <w:p w:rsidR="005B220E" w:rsidRPr="005B6D9E" w:rsidRDefault="005B220E" w:rsidP="005B220E">
      <w:pPr>
        <w:pStyle w:val="StyleHeading2Bold"/>
        <w:keepNext w:val="0"/>
        <w:tabs>
          <w:tab w:val="clear" w:pos="0"/>
        </w:tabs>
        <w:spacing w:after="0"/>
        <w:ind w:left="821" w:firstLine="0"/>
        <w:rPr>
          <w:rFonts w:asciiTheme="minorHAnsi" w:hAnsiTheme="minorHAnsi"/>
        </w:rPr>
      </w:pPr>
    </w:p>
    <w:p w:rsidR="005B220E" w:rsidRPr="00150440" w:rsidRDefault="005B220E" w:rsidP="005B220E">
      <w:pPr>
        <w:pStyle w:val="StyleHeading2Bold"/>
        <w:keepNext w:val="0"/>
        <w:numPr>
          <w:ilvl w:val="1"/>
          <w:numId w:val="24"/>
        </w:numPr>
        <w:spacing w:after="0"/>
        <w:ind w:left="821" w:hanging="461"/>
        <w:rPr>
          <w:rFonts w:asciiTheme="minorHAnsi" w:hAnsiTheme="minorHAnsi"/>
          <w:sz w:val="24"/>
          <w:szCs w:val="24"/>
        </w:rPr>
      </w:pPr>
      <w:r w:rsidRPr="00150440">
        <w:rPr>
          <w:rFonts w:asciiTheme="minorHAnsi" w:hAnsiTheme="minorHAnsi"/>
          <w:sz w:val="24"/>
          <w:szCs w:val="24"/>
        </w:rPr>
        <w:t xml:space="preserve">PURPOSE OF THIS RFP: </w:t>
      </w:r>
      <w:r w:rsidRPr="00150440">
        <w:rPr>
          <w:rFonts w:asciiTheme="minorHAnsi" w:hAnsiTheme="minorHAnsi"/>
          <w:sz w:val="24"/>
          <w:szCs w:val="24"/>
        </w:rPr>
        <w:br/>
      </w:r>
    </w:p>
    <w:p w:rsidR="005B220E" w:rsidRPr="00150440" w:rsidRDefault="005B220E" w:rsidP="005B220E">
      <w:pPr>
        <w:pStyle w:val="StyleHeading2Bold"/>
        <w:keepNext w:val="0"/>
        <w:tabs>
          <w:tab w:val="clear" w:pos="0"/>
        </w:tabs>
        <w:spacing w:after="0"/>
        <w:ind w:left="825" w:firstLine="0"/>
        <w:rPr>
          <w:rFonts w:asciiTheme="minorHAnsi" w:hAnsiTheme="minorHAnsi"/>
          <w:b w:val="0"/>
          <w:sz w:val="22"/>
          <w:szCs w:val="22"/>
        </w:rPr>
      </w:pPr>
      <w:r w:rsidRPr="00150440">
        <w:rPr>
          <w:rFonts w:asciiTheme="minorHAnsi" w:hAnsiTheme="minorHAnsi"/>
          <w:b w:val="0"/>
          <w:sz w:val="22"/>
          <w:szCs w:val="22"/>
        </w:rPr>
        <w:lastRenderedPageBreak/>
        <w:t>The purpose of this RFP is to formalize the selection and acquisition process for APHL to acquire and implement application software to satisfy the association’s information management requirements.</w:t>
      </w:r>
    </w:p>
    <w:p w:rsidR="005B220E" w:rsidRPr="00150440" w:rsidRDefault="005B220E" w:rsidP="005B220E">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heme="minorHAnsi" w:hAnsiTheme="minorHAnsi" w:cs="Arial"/>
          <w:color w:val="000000"/>
          <w:sz w:val="22"/>
        </w:rPr>
      </w:pPr>
    </w:p>
    <w:p w:rsidR="005B220E" w:rsidRPr="00150440" w:rsidRDefault="005B220E" w:rsidP="005B220E">
      <w:pPr>
        <w:pStyle w:val="ListParagraph"/>
        <w:numPr>
          <w:ilvl w:val="2"/>
          <w:numId w:val="24"/>
        </w:num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heme="minorHAnsi" w:hAnsiTheme="minorHAnsi" w:cs="Arial"/>
          <w:color w:val="000000"/>
        </w:rPr>
      </w:pPr>
      <w:r w:rsidRPr="00150440">
        <w:rPr>
          <w:rFonts w:asciiTheme="minorHAnsi" w:hAnsiTheme="minorHAnsi" w:cs="Arial"/>
          <w:color w:val="000000"/>
        </w:rPr>
        <w:t xml:space="preserve">The vendor selected must be able to provide a solution that encompasses the installation and training of the proposed alternative in addition to interfacing or replacing existing software applications that satisfy the information management requirements of the various entities.  The vendor must also be able to provide a high level of service and support for all proposed components. </w:t>
      </w:r>
    </w:p>
    <w:p w:rsidR="005B220E" w:rsidRPr="00150440" w:rsidRDefault="005B220E" w:rsidP="005B220E">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Theme="minorHAnsi" w:hAnsiTheme="minorHAnsi" w:cs="Arial"/>
          <w:color w:val="000000"/>
          <w:sz w:val="22"/>
        </w:rPr>
      </w:pPr>
    </w:p>
    <w:p w:rsidR="005B220E" w:rsidRPr="00150440" w:rsidRDefault="005B220E" w:rsidP="005B220E">
      <w:pPr>
        <w:pStyle w:val="ListParagraph"/>
        <w:numPr>
          <w:ilvl w:val="2"/>
          <w:numId w:val="24"/>
        </w:numPr>
        <w:tabs>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spacing w:after="0" w:line="240" w:lineRule="atLeast"/>
        <w:jc w:val="both"/>
        <w:rPr>
          <w:rFonts w:asciiTheme="minorHAnsi" w:hAnsiTheme="minorHAnsi" w:cs="Arial"/>
          <w:color w:val="000000"/>
        </w:rPr>
      </w:pPr>
      <w:r w:rsidRPr="00150440">
        <w:rPr>
          <w:rFonts w:asciiTheme="minorHAnsi" w:hAnsiTheme="minorHAnsi" w:cs="Arial"/>
          <w:color w:val="000000"/>
        </w:rPr>
        <w:t>This RFP contains the functional requirements, technical</w:t>
      </w:r>
      <w:r w:rsidRPr="00150440">
        <w:rPr>
          <w:rFonts w:asciiTheme="minorHAnsi" w:hAnsiTheme="minorHAnsi" w:cs="Arial"/>
          <w:color w:val="000000"/>
          <w:vertAlign w:val="superscript"/>
        </w:rPr>
        <w:t xml:space="preserve"> </w:t>
      </w:r>
      <w:r w:rsidRPr="00150440">
        <w:rPr>
          <w:rFonts w:asciiTheme="minorHAnsi" w:hAnsiTheme="minorHAnsi" w:cs="Arial"/>
          <w:color w:val="000000"/>
        </w:rPr>
        <w:t xml:space="preserve">specifications, and expectations for installation, maintenance, and support.  Instructions are provided to enable qualified vendors to prepare and submit proposals and supporting material in a format that will facilitate the evaluation process in a fair and consistent method.  </w:t>
      </w:r>
    </w:p>
    <w:p w:rsidR="005B220E" w:rsidRPr="00150440" w:rsidRDefault="005B220E" w:rsidP="005B220E">
      <w:pPr>
        <w:tabs>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Pr>
          <w:rFonts w:asciiTheme="minorHAnsi" w:hAnsiTheme="minorHAnsi" w:cs="Arial"/>
          <w:color w:val="000000"/>
          <w:sz w:val="22"/>
        </w:rPr>
      </w:pPr>
    </w:p>
    <w:p w:rsidR="005B220E" w:rsidRPr="00150440" w:rsidRDefault="005B220E" w:rsidP="005B220E">
      <w:pPr>
        <w:pStyle w:val="StyleHeading2Bold"/>
        <w:keepNext w:val="0"/>
        <w:numPr>
          <w:ilvl w:val="1"/>
          <w:numId w:val="24"/>
        </w:num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rPr>
          <w:rFonts w:asciiTheme="minorHAnsi" w:hAnsiTheme="minorHAnsi" w:cs="Arial"/>
          <w:b w:val="0"/>
          <w:sz w:val="24"/>
          <w:szCs w:val="24"/>
        </w:rPr>
      </w:pPr>
      <w:r w:rsidRPr="00150440">
        <w:rPr>
          <w:rFonts w:asciiTheme="minorHAnsi" w:hAnsiTheme="minorHAnsi" w:cs="Arial"/>
          <w:sz w:val="24"/>
          <w:szCs w:val="24"/>
        </w:rPr>
        <w:t xml:space="preserve">PROPRIETARY INFORMATION, NON-DISCLOSURE:  </w:t>
      </w:r>
    </w:p>
    <w:p w:rsidR="005B220E" w:rsidRPr="005B6D9E" w:rsidRDefault="005B220E" w:rsidP="005B220E">
      <w:pPr>
        <w:pStyle w:val="StyleHeading2Bold"/>
        <w:keepNext w:val="0"/>
        <w:tabs>
          <w:tab w:val="clear"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firstLine="0"/>
        <w:rPr>
          <w:rFonts w:asciiTheme="minorHAnsi" w:hAnsiTheme="minorHAnsi" w:cs="Arial"/>
        </w:rPr>
      </w:pPr>
    </w:p>
    <w:p w:rsidR="005B220E" w:rsidRPr="00150440" w:rsidRDefault="005B220E" w:rsidP="005B220E">
      <w:pPr>
        <w:pStyle w:val="StyleHeading2Bold"/>
        <w:keepNext w:val="0"/>
        <w:tabs>
          <w:tab w:val="clear"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 xml:space="preserve">This RFP, together with all attachments or other related materials, in its entirety remains the property of APHL.  The information contained in the RFP is proprietary to APHL.  APHL documents may not be duplicated or disseminated outside of the vendor’s organization without prior written authorization from APHL.  </w:t>
      </w:r>
    </w:p>
    <w:p w:rsidR="005B220E" w:rsidRPr="00150440" w:rsidRDefault="005B220E" w:rsidP="005B220E">
      <w:pPr>
        <w:pStyle w:val="StyleHeading2Bold"/>
        <w:keepNext w:val="0"/>
        <w:tabs>
          <w:tab w:val="clear"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firstLine="0"/>
        <w:rPr>
          <w:rFonts w:asciiTheme="minorHAnsi" w:hAnsiTheme="minorHAnsi" w:cs="Arial"/>
          <w:b w:val="0"/>
          <w:sz w:val="22"/>
          <w:szCs w:val="22"/>
        </w:rPr>
      </w:pPr>
    </w:p>
    <w:p w:rsidR="005B220E" w:rsidRPr="00150440" w:rsidRDefault="005B220E" w:rsidP="005B220E">
      <w:pPr>
        <w:pStyle w:val="StyleHeading2Bold"/>
        <w:keepNext w:val="0"/>
        <w:tabs>
          <w:tab w:val="clear" w:pos="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In addition, any information provided by the vendor to APHL, CLA or their respective representatives will be used only for analysis purposes to evaluate and select a financial management system.  Information provided by the vendor will not be duplicated or disseminated outside of either APHL or CLA without prior written authorization from the vendor.</w:t>
      </w:r>
    </w:p>
    <w:p w:rsidR="005B220E" w:rsidRPr="005B6D9E"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0"/>
        </w:rPr>
      </w:pPr>
    </w:p>
    <w:p w:rsidR="005B220E" w:rsidRPr="00150440" w:rsidRDefault="005B220E" w:rsidP="005B220E">
      <w:pPr>
        <w:pStyle w:val="StyleHeading2Bold"/>
        <w:keepNext w:val="0"/>
        <w:numPr>
          <w:ilvl w:val="1"/>
          <w:numId w:val="24"/>
        </w:numPr>
        <w:spacing w:after="0"/>
        <w:rPr>
          <w:rFonts w:asciiTheme="minorHAnsi" w:hAnsiTheme="minorHAnsi" w:cs="Arial"/>
          <w:b w:val="0"/>
          <w:sz w:val="24"/>
          <w:szCs w:val="24"/>
        </w:rPr>
      </w:pPr>
      <w:r w:rsidRPr="00150440">
        <w:rPr>
          <w:rFonts w:asciiTheme="minorHAnsi" w:hAnsiTheme="minorHAnsi" w:cs="Arial"/>
          <w:sz w:val="24"/>
          <w:szCs w:val="24"/>
        </w:rPr>
        <w:t>REPRESENTATIONS MADE BY VENDOR:</w:t>
      </w:r>
      <w:r w:rsidRPr="00150440">
        <w:rPr>
          <w:rFonts w:asciiTheme="minorHAnsi" w:hAnsiTheme="minorHAnsi" w:cs="Arial"/>
          <w:b w:val="0"/>
          <w:sz w:val="24"/>
          <w:szCs w:val="24"/>
        </w:rPr>
        <w:t xml:space="preserve">  </w:t>
      </w:r>
    </w:p>
    <w:p w:rsidR="005B220E" w:rsidRPr="005B6D9E" w:rsidRDefault="005B220E" w:rsidP="005B220E">
      <w:pPr>
        <w:pStyle w:val="StyleHeading2Bold"/>
        <w:keepNext w:val="0"/>
        <w:tabs>
          <w:tab w:val="clear" w:pos="0"/>
        </w:tabs>
        <w:spacing w:after="0"/>
        <w:ind w:left="825" w:firstLine="0"/>
        <w:rPr>
          <w:rFonts w:asciiTheme="minorHAnsi" w:hAnsiTheme="minorHAnsi" w:cs="Arial"/>
          <w:b w:val="0"/>
        </w:rPr>
      </w:pPr>
    </w:p>
    <w:p w:rsidR="005B220E" w:rsidRPr="00150440" w:rsidRDefault="005B220E" w:rsidP="005B220E">
      <w:pPr>
        <w:pStyle w:val="StyleHeading2Bold"/>
        <w:keepNext w:val="0"/>
        <w:tabs>
          <w:tab w:val="clear" w:pos="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By submitting a proposal, a vendor represents that:</w:t>
      </w:r>
    </w:p>
    <w:p w:rsidR="005B220E" w:rsidRPr="005B6D9E" w:rsidRDefault="005B220E" w:rsidP="005B220E">
      <w:pPr>
        <w:pStyle w:val="StyleHeading2Bold"/>
        <w:keepNext w:val="0"/>
        <w:tabs>
          <w:tab w:val="clear" w:pos="0"/>
        </w:tabs>
        <w:spacing w:after="0"/>
        <w:ind w:left="825" w:firstLine="0"/>
        <w:rPr>
          <w:rFonts w:asciiTheme="minorHAnsi" w:hAnsiTheme="minorHAnsi" w:cs="Arial"/>
          <w:b w:val="0"/>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 has read and understands this RFP and the vendor’s response is made in agreement and compliance with the RFP.</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 possesses the capabilities, equipment, personnel and financial wherewithal to provide an efficient and successful installation of properly operating equipment, and to ensure continued maintenance and technical support services of the proposed system.</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vendor’s RFP response, pricing and demonstrations are based upon current release and product version.  If a new release is issued during the procurement process, the vendor will submit a revised RFP response and pricing if the new version is to be considered by APHL within no more two business days of the date the new release is generally made available for purchase or distribution.</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lastRenderedPageBreak/>
        <w:t>If selected as the winning vendor, the vendor’s RFP response will be incorporated into the final contract or written agreement.</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 will provide full installation and support activities for all hardware and software proposed, including future updates and upgrades to the system.  The vendor will coordinate all activities between business partners and other vendor relationships required to properly and completely implement system.</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 agrees that the recommended hardware and software configuration will satisfy current requirements and anticipated growth during the three years following acceptance, without reduction in response time and system throughput.</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Upon vendor selection, specific performance and financial guarantees will be established during contract negotiation.  If APHL is unable to reach agreement on these terms with the selected vendor during the contract negotiation time specified in this RFP, APHL will have the right</w:t>
      </w:r>
      <w:r w:rsidRPr="005B6D9E">
        <w:rPr>
          <w:rFonts w:asciiTheme="minorHAnsi" w:hAnsiTheme="minorHAnsi" w:cs="Arial"/>
          <w:b w:val="0"/>
        </w:rPr>
        <w:t xml:space="preserve"> </w:t>
      </w:r>
      <w:r w:rsidRPr="00150440">
        <w:rPr>
          <w:rFonts w:asciiTheme="minorHAnsi" w:hAnsiTheme="minorHAnsi" w:cs="Arial"/>
          <w:b w:val="0"/>
          <w:sz w:val="22"/>
          <w:szCs w:val="22"/>
        </w:rPr>
        <w:t>(in its sole discretion) to enter contract negotiations with the next qualified vendor or to decide that no qualified vendor exists.</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StyleHeading2Bold"/>
        <w:keepNext w:val="0"/>
        <w:numPr>
          <w:ilvl w:val="1"/>
          <w:numId w:val="24"/>
        </w:numPr>
        <w:spacing w:after="0"/>
        <w:rPr>
          <w:rFonts w:asciiTheme="minorHAnsi" w:hAnsiTheme="minorHAnsi" w:cs="Arial"/>
          <w:sz w:val="22"/>
          <w:szCs w:val="22"/>
        </w:rPr>
      </w:pPr>
      <w:r w:rsidRPr="00150440">
        <w:rPr>
          <w:rFonts w:asciiTheme="minorHAnsi" w:hAnsiTheme="minorHAnsi" w:cs="Arial"/>
          <w:sz w:val="22"/>
          <w:szCs w:val="22"/>
        </w:rPr>
        <w:t xml:space="preserve">CONSIDERATION OF PROPOSAL:  </w:t>
      </w:r>
    </w:p>
    <w:p w:rsidR="005B220E" w:rsidRPr="00150440" w:rsidRDefault="005B220E" w:rsidP="005B220E">
      <w:pPr>
        <w:pStyle w:val="StyleHeading2Bold"/>
        <w:keepNext w:val="0"/>
        <w:tabs>
          <w:tab w:val="clear" w:pos="0"/>
        </w:tabs>
        <w:spacing w:after="0"/>
        <w:ind w:left="825" w:firstLine="0"/>
        <w:rPr>
          <w:rFonts w:asciiTheme="minorHAnsi" w:hAnsiTheme="minorHAnsi" w:cs="Arial"/>
          <w:sz w:val="22"/>
          <w:szCs w:val="22"/>
        </w:rPr>
      </w:pPr>
    </w:p>
    <w:p w:rsidR="005B220E" w:rsidRPr="00150440" w:rsidRDefault="005B220E" w:rsidP="005B220E">
      <w:pPr>
        <w:pStyle w:val="StyleHeading2Bold"/>
        <w:keepNext w:val="0"/>
        <w:tabs>
          <w:tab w:val="clear" w:pos="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 xml:space="preserve">The following general conditions will apply to all proposals received by APHL in response to this RFP: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The vendor will be considered the sole responsible party for the entire proposal, including any attachments, submitted on its behalf. APHL will</w:t>
      </w:r>
      <w:r w:rsidRPr="005B6D9E">
        <w:rPr>
          <w:rFonts w:asciiTheme="minorHAnsi" w:hAnsiTheme="minorHAnsi" w:cs="Arial"/>
          <w:b w:val="0"/>
        </w:rPr>
        <w:t xml:space="preserve"> </w:t>
      </w:r>
      <w:r w:rsidRPr="00150440">
        <w:rPr>
          <w:rFonts w:asciiTheme="minorHAnsi" w:hAnsiTheme="minorHAnsi" w:cs="Arial"/>
          <w:b w:val="0"/>
          <w:sz w:val="22"/>
          <w:szCs w:val="22"/>
        </w:rPr>
        <w:t>hold the vendor responsible for the performance of all elements of the proposal.</w:t>
      </w:r>
    </w:p>
    <w:p w:rsidR="005B220E" w:rsidRPr="005B6D9E" w:rsidRDefault="005B220E" w:rsidP="005B220E">
      <w:pPr>
        <w:pStyle w:val="StyleHeading2Bold"/>
        <w:keepNext w:val="0"/>
        <w:tabs>
          <w:tab w:val="clear" w:pos="0"/>
        </w:tabs>
        <w:spacing w:after="0"/>
        <w:ind w:left="1440" w:firstLine="0"/>
        <w:rPr>
          <w:rFonts w:asciiTheme="minorHAnsi" w:hAnsiTheme="minorHAnsi" w:cs="Arial"/>
          <w:b w:val="0"/>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Any subsequent revision or interpretation made by APHL to this RFP will be made by addendum and issued prior to the date the proposal is due.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 xml:space="preserve">In the event clarification or additional information is necessary, a vendor must submit the request in writing following the process set forth in Section 4.05 below.  If a vendor makes assumptions during the proposal process, the vendor should state each and every one of those assumptions clearly in it response.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 xml:space="preserve">All submissions will become the property of APHL, and APHL will have the option to retain all information.  APHL reserves the right to properly dispose of any and all proposal material when no longer required. </w:t>
      </w:r>
    </w:p>
    <w:p w:rsidR="005B220E" w:rsidRPr="00150440" w:rsidRDefault="005B220E" w:rsidP="005B220E">
      <w:pPr>
        <w:pStyle w:val="StyleHeading2Bold"/>
        <w:keepNext w:val="0"/>
        <w:tabs>
          <w:tab w:val="clear" w:pos="0"/>
        </w:tabs>
        <w:spacing w:after="0"/>
        <w:ind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 xml:space="preserve">As noted in 4.03 above, the selected vendor’s responses to this RFP will be incorporated in the resulting contractual agreements, most likely as attachments.  In addition, the selected vendor will be required to adhere to specific performance criteria related to processing </w:t>
      </w:r>
      <w:r w:rsidRPr="00150440">
        <w:rPr>
          <w:rFonts w:asciiTheme="minorHAnsi" w:hAnsiTheme="minorHAnsi" w:cs="Arial"/>
          <w:b w:val="0"/>
          <w:sz w:val="22"/>
          <w:szCs w:val="22"/>
        </w:rPr>
        <w:lastRenderedPageBreak/>
        <w:t>cycles, end-user response time, the funding restrictions  or requirements imposed on any federal funding used to purchase the selected financial management system, etc.</w:t>
      </w:r>
    </w:p>
    <w:p w:rsidR="005B220E" w:rsidRPr="00150440" w:rsidRDefault="005B220E" w:rsidP="005B220E">
      <w:pPr>
        <w:pStyle w:val="ListParagraph"/>
        <w:rPr>
          <w:rFonts w:asciiTheme="minorHAnsi" w:hAnsiTheme="minorHAnsi" w:cs="Arial"/>
          <w:b/>
        </w:rPr>
      </w:pPr>
    </w:p>
    <w:p w:rsidR="005B220E" w:rsidRPr="00150440" w:rsidRDefault="005B220E" w:rsidP="005B220E">
      <w:pPr>
        <w:pStyle w:val="ListParagraph"/>
        <w:rPr>
          <w:rFonts w:asciiTheme="minorHAnsi" w:hAnsiTheme="minorHAnsi" w:cs="Arial"/>
          <w:b/>
        </w:rPr>
      </w:pPr>
    </w:p>
    <w:p w:rsidR="005B220E" w:rsidRPr="005B6D9E" w:rsidRDefault="005B220E" w:rsidP="005B220E">
      <w:pPr>
        <w:pStyle w:val="ListParagraph"/>
        <w:rPr>
          <w:rFonts w:asciiTheme="minorHAnsi" w:hAnsiTheme="minorHAnsi" w:cs="Arial"/>
          <w:b/>
        </w:rPr>
      </w:pPr>
    </w:p>
    <w:p w:rsidR="005B220E" w:rsidRPr="005B6D9E" w:rsidRDefault="005B220E" w:rsidP="005B220E">
      <w:pPr>
        <w:pStyle w:val="StyleHeading2Bold"/>
        <w:keepNext w:val="0"/>
        <w:numPr>
          <w:ilvl w:val="1"/>
          <w:numId w:val="24"/>
        </w:numPr>
        <w:spacing w:after="0"/>
        <w:rPr>
          <w:rFonts w:asciiTheme="minorHAnsi" w:hAnsiTheme="minorHAnsi" w:cs="Arial"/>
          <w:b w:val="0"/>
        </w:rPr>
      </w:pPr>
      <w:r w:rsidRPr="00150440">
        <w:rPr>
          <w:rFonts w:asciiTheme="minorHAnsi" w:hAnsiTheme="minorHAnsi" w:cs="Arial"/>
          <w:sz w:val="24"/>
          <w:szCs w:val="24"/>
        </w:rPr>
        <w:t>QUESTIONS AND INTERPRETATION OF RFP DOCUMENTS</w:t>
      </w:r>
      <w:r w:rsidRPr="005B6D9E">
        <w:rPr>
          <w:rFonts w:asciiTheme="minorHAnsi" w:hAnsiTheme="minorHAnsi" w:cs="Arial"/>
        </w:rPr>
        <w:t>:</w:t>
      </w:r>
      <w:r w:rsidRPr="005B6D9E">
        <w:rPr>
          <w:rFonts w:asciiTheme="minorHAnsi" w:hAnsiTheme="minorHAnsi" w:cs="Arial"/>
          <w:b w:val="0"/>
        </w:rPr>
        <w:t xml:space="preserve">  </w:t>
      </w:r>
    </w:p>
    <w:p w:rsidR="005B220E" w:rsidRPr="005B6D9E" w:rsidRDefault="005B220E" w:rsidP="005B220E">
      <w:pPr>
        <w:pStyle w:val="StyleHeading2Bold"/>
        <w:keepNext w:val="0"/>
        <w:tabs>
          <w:tab w:val="clear" w:pos="0"/>
        </w:tabs>
        <w:spacing w:after="0"/>
        <w:ind w:left="825" w:firstLine="0"/>
        <w:rPr>
          <w:rFonts w:asciiTheme="minorHAnsi" w:hAnsiTheme="minorHAnsi" w:cs="Arial"/>
          <w:b w:val="0"/>
        </w:rPr>
      </w:pPr>
    </w:p>
    <w:p w:rsidR="005B220E" w:rsidRPr="00150440" w:rsidRDefault="005B220E" w:rsidP="005B220E">
      <w:pPr>
        <w:pStyle w:val="StyleHeading2Bold"/>
        <w:keepNext w:val="0"/>
        <w:tabs>
          <w:tab w:val="clear" w:pos="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 xml:space="preserve">If any vendor has questions or otherwise desires an interpretation of the RFP, specifications or any form contained in this material, the vendor must complete the online questions form available at </w:t>
      </w:r>
      <w:hyperlink r:id="rId16" w:history="1">
        <w:r w:rsidRPr="00150440">
          <w:rPr>
            <w:rStyle w:val="Hyperlink"/>
            <w:rFonts w:asciiTheme="minorHAnsi" w:hAnsiTheme="minorHAnsi" w:cs="Arial"/>
            <w:b w:val="0"/>
            <w:sz w:val="22"/>
            <w:szCs w:val="22"/>
          </w:rPr>
          <w:t>www.aphl.org/rfp</w:t>
        </w:r>
      </w:hyperlink>
      <w:r w:rsidRPr="00150440">
        <w:rPr>
          <w:rFonts w:asciiTheme="minorHAnsi" w:hAnsiTheme="minorHAnsi" w:cs="Arial"/>
          <w:b w:val="0"/>
          <w:sz w:val="22"/>
          <w:szCs w:val="22"/>
        </w:rPr>
        <w:t>.  Either APHL or CLA will post replies to the questions raised on that site as well and all questions and answers submitted will remain online through the date applications are due.</w:t>
      </w:r>
    </w:p>
    <w:p w:rsidR="005B220E" w:rsidRPr="005B6D9E" w:rsidRDefault="005B220E" w:rsidP="005B220E">
      <w:pPr>
        <w:pStyle w:val="StyleHeading2Bold"/>
        <w:keepNext w:val="0"/>
        <w:tabs>
          <w:tab w:val="clear" w:pos="0"/>
        </w:tabs>
        <w:spacing w:after="0"/>
        <w:ind w:left="1440" w:firstLine="0"/>
        <w:rPr>
          <w:rFonts w:asciiTheme="minorHAnsi" w:hAnsiTheme="minorHAnsi" w:cs="Arial"/>
          <w:b w:val="0"/>
        </w:rPr>
      </w:pPr>
    </w:p>
    <w:p w:rsidR="005B220E" w:rsidRPr="00150440" w:rsidRDefault="005B220E" w:rsidP="005B220E">
      <w:pPr>
        <w:pStyle w:val="StyleHeading2Bold"/>
        <w:keepNext w:val="0"/>
        <w:numPr>
          <w:ilvl w:val="1"/>
          <w:numId w:val="24"/>
        </w:numPr>
        <w:spacing w:after="0"/>
        <w:rPr>
          <w:rFonts w:asciiTheme="minorHAnsi" w:hAnsiTheme="minorHAnsi" w:cs="Arial"/>
          <w:sz w:val="24"/>
          <w:szCs w:val="24"/>
        </w:rPr>
      </w:pPr>
      <w:r w:rsidRPr="00150440">
        <w:rPr>
          <w:rFonts w:asciiTheme="minorHAnsi" w:hAnsiTheme="minorHAnsi" w:cs="Arial"/>
          <w:sz w:val="24"/>
          <w:szCs w:val="24"/>
        </w:rPr>
        <w:t xml:space="preserve">VENDOR RESPONSE:  </w:t>
      </w:r>
    </w:p>
    <w:p w:rsidR="005B220E" w:rsidRPr="005B6D9E" w:rsidRDefault="005B220E" w:rsidP="005B220E">
      <w:pPr>
        <w:pStyle w:val="StyleHeading2Bold"/>
        <w:keepNext w:val="0"/>
        <w:tabs>
          <w:tab w:val="clear" w:pos="0"/>
        </w:tabs>
        <w:spacing w:after="0"/>
        <w:ind w:left="825" w:firstLine="0"/>
        <w:rPr>
          <w:rFonts w:asciiTheme="minorHAnsi" w:hAnsiTheme="minorHAnsi" w:cs="Arial"/>
        </w:rPr>
      </w:pPr>
    </w:p>
    <w:p w:rsidR="005B220E" w:rsidRPr="00150440" w:rsidRDefault="005B220E" w:rsidP="005B220E">
      <w:pPr>
        <w:pStyle w:val="StyleHeading2Bold"/>
        <w:keepNext w:val="0"/>
        <w:tabs>
          <w:tab w:val="clear" w:pos="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Neither APHL nor CLA will return any vendor’s proposal.</w:t>
      </w:r>
    </w:p>
    <w:p w:rsidR="005B220E" w:rsidRPr="005B6D9E" w:rsidRDefault="005B220E" w:rsidP="005B220E">
      <w:pPr>
        <w:pStyle w:val="StyleHeading2Bold"/>
        <w:keepNext w:val="0"/>
        <w:tabs>
          <w:tab w:val="clear" w:pos="0"/>
        </w:tabs>
        <w:spacing w:after="0"/>
        <w:ind w:left="1440" w:firstLine="0"/>
        <w:rPr>
          <w:rFonts w:asciiTheme="minorHAnsi" w:hAnsiTheme="minorHAnsi" w:cs="Arial"/>
          <w:b w:val="0"/>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Vendors are required to warrant the proposed software based on documentation that accompanies the system.  APHL may require the selected vendor to customize certain modules of the software to support specific and/or unique operating requirements that will be identified in a separate addendum to the final contract.</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Any verbal or written information disclosed to APHL in the proposal process will be considered an integral part of the proposal and will be incorporated into the contract.</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Vendors must deliver proposals to Judy Enders at CLA via email at judy.enders@CLAconnect.com.</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All proposals must be delivered to CLA by May 18, 2015 at 5:00 p.m. CST.  APHL reserves the right to not consider proposals that were incomplete as of this date and time or were received in their entirety after this date and time.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Vendors should clearly mark any proprietary and/or confidential information to ensure distribution is restricted to properly protect information.  To facilitate the evaluation process, vendors should align the format of the proposal and respective section numbers to the section numbers in this RFP.</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 xml:space="preserve">All diagrams and illustrations should be legible and clearly understood.  Vendors should provide these items in electronic form, </w:t>
      </w:r>
      <w:r w:rsidRPr="00150440">
        <w:rPr>
          <w:rFonts w:asciiTheme="minorHAnsi" w:hAnsiTheme="minorHAnsi" w:cs="Arial"/>
          <w:b w:val="0"/>
          <w:i/>
          <w:sz w:val="22"/>
          <w:szCs w:val="22"/>
        </w:rPr>
        <w:t>i.e.</w:t>
      </w:r>
      <w:r w:rsidRPr="00150440">
        <w:rPr>
          <w:rFonts w:asciiTheme="minorHAnsi" w:hAnsiTheme="minorHAnsi" w:cs="Arial"/>
          <w:b w:val="0"/>
          <w:sz w:val="22"/>
          <w:szCs w:val="22"/>
        </w:rPr>
        <w:t xml:space="preserve"> as a PowerPoint presentation or documents acceptable by the Microsoft Office Suite.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Each vendor will be responsible for all of the costs it incurred in the preparation of its proposal and subsequent demonstrations or any other activities related to the proposal.</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APHL reserves the right to reject any or all proposals, in whole or in part, and will not be liable for incurred costs and damages.</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APHL retains the right to select a vendor based on defined criteria other than the lowest price.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b w:val="0"/>
          <w:sz w:val="22"/>
          <w:szCs w:val="22"/>
        </w:rPr>
        <w:t>While APHL intends to make a decision no later than July 17, 2015, APHL requests that the proposal remain valid for 180 days.  APHL understands that delays in the selection process may affect the overall project schedule and availability of personnel.</w:t>
      </w:r>
    </w:p>
    <w:p w:rsidR="005B220E" w:rsidRPr="005B6D9E" w:rsidRDefault="005B220E" w:rsidP="005B220E">
      <w:pPr>
        <w:pStyle w:val="StyleHeading2Bold"/>
        <w:keepNext w:val="0"/>
        <w:tabs>
          <w:tab w:val="clear" w:pos="0"/>
        </w:tabs>
        <w:spacing w:after="0"/>
        <w:ind w:left="1440" w:firstLine="0"/>
        <w:rPr>
          <w:rFonts w:asciiTheme="minorHAnsi" w:hAnsiTheme="minorHAnsi" w:cs="Arial"/>
          <w:b w:val="0"/>
        </w:rPr>
      </w:pPr>
    </w:p>
    <w:p w:rsidR="005B220E" w:rsidRPr="00150440" w:rsidRDefault="005B220E" w:rsidP="005B220E">
      <w:pPr>
        <w:pStyle w:val="StyleHeading2Bold"/>
        <w:keepNext w:val="0"/>
        <w:numPr>
          <w:ilvl w:val="1"/>
          <w:numId w:val="24"/>
        </w:numPr>
        <w:spacing w:after="0"/>
        <w:rPr>
          <w:rFonts w:asciiTheme="minorHAnsi" w:hAnsiTheme="minorHAnsi" w:cs="Arial"/>
          <w:b w:val="0"/>
          <w:sz w:val="24"/>
          <w:szCs w:val="24"/>
        </w:rPr>
      </w:pPr>
      <w:r w:rsidRPr="00150440">
        <w:rPr>
          <w:rFonts w:asciiTheme="minorHAnsi" w:hAnsiTheme="minorHAnsi" w:cs="Arial"/>
          <w:sz w:val="24"/>
          <w:szCs w:val="24"/>
        </w:rPr>
        <w:t>PROPOSAL FORMAT:</w:t>
      </w:r>
      <w:r w:rsidRPr="00150440">
        <w:rPr>
          <w:rFonts w:asciiTheme="minorHAnsi" w:hAnsiTheme="minorHAnsi" w:cs="Arial"/>
          <w:b w:val="0"/>
          <w:sz w:val="24"/>
          <w:szCs w:val="24"/>
        </w:rPr>
        <w:t xml:space="preserve">  </w:t>
      </w:r>
    </w:p>
    <w:p w:rsidR="005B220E" w:rsidRPr="005B6D9E" w:rsidRDefault="005B220E" w:rsidP="005B220E">
      <w:pPr>
        <w:pStyle w:val="StyleHeading2Bold"/>
        <w:keepNext w:val="0"/>
        <w:tabs>
          <w:tab w:val="clear" w:pos="0"/>
        </w:tabs>
        <w:spacing w:after="0"/>
        <w:ind w:left="825" w:firstLine="0"/>
        <w:rPr>
          <w:rFonts w:asciiTheme="minorHAnsi" w:hAnsiTheme="minorHAnsi" w:cs="Arial"/>
          <w:b w:val="0"/>
        </w:rPr>
      </w:pPr>
    </w:p>
    <w:p w:rsidR="005B220E" w:rsidRPr="00150440" w:rsidRDefault="005B220E" w:rsidP="005B220E">
      <w:pPr>
        <w:pStyle w:val="StyleHeading2Bold"/>
        <w:keepNext w:val="0"/>
        <w:tabs>
          <w:tab w:val="clear" w:pos="0"/>
        </w:tabs>
        <w:spacing w:after="0"/>
        <w:ind w:left="825" w:firstLine="0"/>
        <w:rPr>
          <w:rFonts w:asciiTheme="minorHAnsi" w:hAnsiTheme="minorHAnsi" w:cs="Arial"/>
          <w:b w:val="0"/>
          <w:sz w:val="22"/>
          <w:szCs w:val="22"/>
        </w:rPr>
      </w:pPr>
      <w:r w:rsidRPr="00150440">
        <w:rPr>
          <w:rFonts w:asciiTheme="minorHAnsi" w:hAnsiTheme="minorHAnsi" w:cs="Arial"/>
          <w:b w:val="0"/>
          <w:sz w:val="22"/>
          <w:szCs w:val="22"/>
        </w:rPr>
        <w:t xml:space="preserve">This RFP must be included, in its entirety, with each vendor’s response.  Therefore, make working copies of the RFP as necessary and do not retype the response forms.  This RFP is organized so that evaluation of responses requires a minimum amount of effort and expense.  An electronic copy of this RFP is publicly available at </w:t>
      </w:r>
      <w:hyperlink r:id="rId17" w:history="1">
        <w:r w:rsidRPr="00150440">
          <w:rPr>
            <w:rStyle w:val="Hyperlink"/>
            <w:rFonts w:asciiTheme="minorHAnsi" w:hAnsiTheme="minorHAnsi" w:cs="Arial"/>
            <w:b w:val="0"/>
            <w:sz w:val="22"/>
            <w:szCs w:val="22"/>
          </w:rPr>
          <w:t>www.aphl.org/rfp</w:t>
        </w:r>
      </w:hyperlink>
      <w:r w:rsidRPr="00150440">
        <w:rPr>
          <w:rFonts w:asciiTheme="minorHAnsi" w:hAnsiTheme="minorHAnsi" w:cs="Arial"/>
          <w:b w:val="0"/>
          <w:sz w:val="22"/>
          <w:szCs w:val="22"/>
        </w:rPr>
        <w:t xml:space="preserve">  and may have also been provided to vendors directly to facilitate its completion.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 xml:space="preserve">Response:  </w:t>
      </w:r>
      <w:r w:rsidRPr="00150440">
        <w:rPr>
          <w:rFonts w:asciiTheme="minorHAnsi" w:hAnsiTheme="minorHAnsi" w:cs="Arial"/>
          <w:b w:val="0"/>
          <w:sz w:val="22"/>
          <w:szCs w:val="22"/>
        </w:rPr>
        <w:t xml:space="preserve">As indicated in each section, please respond to the requested information where space has been provided.  In an instance where a vendor needs additional space to respond, simply insert supplementary pages as necessary at the end of each section.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Proposal Content</w:t>
      </w:r>
      <w:r w:rsidRPr="00150440">
        <w:rPr>
          <w:rFonts w:asciiTheme="minorHAnsi" w:hAnsiTheme="minorHAnsi" w:cs="Arial"/>
          <w:b w:val="0"/>
          <w:sz w:val="22"/>
          <w:szCs w:val="22"/>
        </w:rPr>
        <w:t>:  A vendor must present its proposal in the following format:</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tabs>
          <w:tab w:val="clear" w:pos="0"/>
        </w:tabs>
        <w:ind w:left="1440" w:firstLine="0"/>
        <w:rPr>
          <w:rFonts w:asciiTheme="minorHAnsi" w:hAnsiTheme="minorHAnsi" w:cs="Arial"/>
          <w:b w:val="0"/>
          <w:sz w:val="22"/>
          <w:szCs w:val="22"/>
        </w:rPr>
      </w:pPr>
      <w:r w:rsidRPr="00150440">
        <w:rPr>
          <w:rFonts w:asciiTheme="minorHAnsi" w:hAnsiTheme="minorHAnsi" w:cs="Arial"/>
          <w:sz w:val="22"/>
          <w:szCs w:val="22"/>
        </w:rPr>
        <w:t>A)</w:t>
      </w:r>
      <w:r w:rsidRPr="00150440">
        <w:rPr>
          <w:rFonts w:asciiTheme="minorHAnsi" w:hAnsiTheme="minorHAnsi" w:cs="Arial"/>
          <w:sz w:val="22"/>
          <w:szCs w:val="22"/>
        </w:rPr>
        <w:tab/>
      </w:r>
      <w:r w:rsidRPr="00150440">
        <w:rPr>
          <w:rFonts w:asciiTheme="minorHAnsi" w:hAnsiTheme="minorHAnsi" w:cs="Arial"/>
          <w:b w:val="0"/>
          <w:sz w:val="22"/>
          <w:szCs w:val="22"/>
          <w:u w:val="single"/>
        </w:rPr>
        <w:t>Table of Contents</w:t>
      </w:r>
    </w:p>
    <w:p w:rsidR="005B220E" w:rsidRPr="00150440" w:rsidRDefault="005B220E" w:rsidP="005B220E">
      <w:pPr>
        <w:pStyle w:val="StyleHeading2Bold"/>
        <w:keepNext w:val="0"/>
        <w:tabs>
          <w:tab w:val="clear" w:pos="0"/>
        </w:tabs>
        <w:ind w:left="1440" w:firstLine="0"/>
        <w:rPr>
          <w:rFonts w:asciiTheme="minorHAnsi" w:hAnsiTheme="minorHAnsi" w:cs="Arial"/>
          <w:b w:val="0"/>
          <w:sz w:val="22"/>
          <w:szCs w:val="22"/>
        </w:rPr>
      </w:pPr>
      <w:r w:rsidRPr="00150440">
        <w:rPr>
          <w:rFonts w:asciiTheme="minorHAnsi" w:hAnsiTheme="minorHAnsi" w:cs="Arial"/>
          <w:sz w:val="22"/>
          <w:szCs w:val="22"/>
        </w:rPr>
        <w:t>B)</w:t>
      </w:r>
      <w:r w:rsidRPr="00150440">
        <w:rPr>
          <w:rFonts w:asciiTheme="minorHAnsi" w:hAnsiTheme="minorHAnsi" w:cs="Arial"/>
          <w:sz w:val="22"/>
          <w:szCs w:val="22"/>
        </w:rPr>
        <w:tab/>
      </w:r>
      <w:r w:rsidRPr="00150440">
        <w:rPr>
          <w:rFonts w:asciiTheme="minorHAnsi" w:hAnsiTheme="minorHAnsi" w:cs="Arial"/>
          <w:b w:val="0"/>
          <w:sz w:val="22"/>
          <w:szCs w:val="22"/>
          <w:u w:val="single"/>
        </w:rPr>
        <w:t>Executive Summary</w:t>
      </w:r>
    </w:p>
    <w:p w:rsidR="005B220E" w:rsidRPr="00150440" w:rsidRDefault="005B220E" w:rsidP="005B220E">
      <w:pPr>
        <w:pStyle w:val="StyleHeading2Bold"/>
        <w:keepNext w:val="0"/>
        <w:tabs>
          <w:tab w:val="clear" w:pos="0"/>
        </w:tabs>
        <w:ind w:left="1440" w:firstLine="0"/>
        <w:rPr>
          <w:rFonts w:asciiTheme="minorHAnsi" w:hAnsiTheme="minorHAnsi" w:cs="Arial"/>
          <w:b w:val="0"/>
          <w:sz w:val="22"/>
          <w:szCs w:val="22"/>
        </w:rPr>
      </w:pPr>
      <w:r w:rsidRPr="00150440">
        <w:rPr>
          <w:rFonts w:asciiTheme="minorHAnsi" w:hAnsiTheme="minorHAnsi" w:cs="Arial"/>
          <w:sz w:val="22"/>
          <w:szCs w:val="22"/>
        </w:rPr>
        <w:t>C)</w:t>
      </w:r>
      <w:r w:rsidRPr="00150440">
        <w:rPr>
          <w:rFonts w:asciiTheme="minorHAnsi" w:hAnsiTheme="minorHAnsi" w:cs="Arial"/>
          <w:b w:val="0"/>
          <w:sz w:val="22"/>
          <w:szCs w:val="22"/>
        </w:rPr>
        <w:tab/>
      </w:r>
      <w:r w:rsidRPr="00150440">
        <w:rPr>
          <w:rFonts w:asciiTheme="minorHAnsi" w:hAnsiTheme="minorHAnsi" w:cs="Arial"/>
          <w:b w:val="0"/>
          <w:sz w:val="22"/>
          <w:szCs w:val="22"/>
          <w:u w:val="single"/>
        </w:rPr>
        <w:t>RFP Response</w:t>
      </w:r>
      <w:r w:rsidRPr="00150440">
        <w:rPr>
          <w:rFonts w:asciiTheme="minorHAnsi" w:hAnsiTheme="minorHAnsi" w:cs="Arial"/>
          <w:b w:val="0"/>
          <w:sz w:val="22"/>
          <w:szCs w:val="22"/>
        </w:rPr>
        <w:t xml:space="preserve"> (Sections 4 - 6 and Appendix A in sequence, with responses)</w:t>
      </w:r>
    </w:p>
    <w:p w:rsidR="005B220E" w:rsidRPr="00150440" w:rsidRDefault="005B220E" w:rsidP="005B220E">
      <w:pPr>
        <w:pStyle w:val="StyleHeading2Bold"/>
        <w:keepNext w:val="0"/>
        <w:tabs>
          <w:tab w:val="clear" w:pos="0"/>
        </w:tabs>
        <w:ind w:left="1440" w:firstLine="720"/>
        <w:rPr>
          <w:rFonts w:asciiTheme="minorHAnsi" w:hAnsiTheme="minorHAnsi" w:cs="Arial"/>
          <w:b w:val="0"/>
          <w:sz w:val="22"/>
          <w:szCs w:val="22"/>
        </w:rPr>
      </w:pPr>
      <w:r w:rsidRPr="00150440">
        <w:rPr>
          <w:rFonts w:asciiTheme="minorHAnsi" w:hAnsiTheme="minorHAnsi" w:cs="Arial"/>
          <w:sz w:val="22"/>
          <w:szCs w:val="22"/>
        </w:rPr>
        <w:t>i)</w:t>
      </w:r>
      <w:r w:rsidRPr="00150440">
        <w:rPr>
          <w:rFonts w:asciiTheme="minorHAnsi" w:hAnsiTheme="minorHAnsi" w:cs="Arial"/>
          <w:sz w:val="22"/>
          <w:szCs w:val="22"/>
        </w:rPr>
        <w:tab/>
      </w:r>
      <w:r w:rsidRPr="00150440">
        <w:rPr>
          <w:rFonts w:asciiTheme="minorHAnsi" w:hAnsiTheme="minorHAnsi" w:cs="Arial"/>
          <w:b w:val="0"/>
          <w:sz w:val="22"/>
          <w:szCs w:val="22"/>
        </w:rPr>
        <w:t>Other Information</w:t>
      </w:r>
    </w:p>
    <w:p w:rsidR="005B220E" w:rsidRPr="00150440" w:rsidRDefault="005B220E" w:rsidP="005B220E">
      <w:pPr>
        <w:pStyle w:val="StyleHeading2Bold"/>
        <w:keepNext w:val="0"/>
        <w:tabs>
          <w:tab w:val="clear" w:pos="0"/>
        </w:tabs>
        <w:spacing w:after="0"/>
        <w:ind w:left="1440" w:firstLine="720"/>
        <w:rPr>
          <w:rFonts w:asciiTheme="minorHAnsi" w:hAnsiTheme="minorHAnsi" w:cs="Arial"/>
          <w:b w:val="0"/>
          <w:sz w:val="22"/>
          <w:szCs w:val="22"/>
        </w:rPr>
      </w:pPr>
      <w:r w:rsidRPr="005B6D9E">
        <w:rPr>
          <w:rFonts w:asciiTheme="minorHAnsi" w:hAnsiTheme="minorHAnsi" w:cs="Arial"/>
        </w:rPr>
        <w:t>ii)</w:t>
      </w:r>
      <w:r w:rsidRPr="005B6D9E">
        <w:rPr>
          <w:rFonts w:asciiTheme="minorHAnsi" w:hAnsiTheme="minorHAnsi" w:cs="Arial"/>
        </w:rPr>
        <w:tab/>
      </w:r>
      <w:r w:rsidRPr="00150440">
        <w:rPr>
          <w:rFonts w:asciiTheme="minorHAnsi" w:hAnsiTheme="minorHAnsi" w:cs="Arial"/>
          <w:b w:val="0"/>
          <w:sz w:val="22"/>
          <w:szCs w:val="22"/>
        </w:rPr>
        <w:t>Proposal Signature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 xml:space="preserve">Executive Summary: </w:t>
      </w:r>
      <w:r w:rsidRPr="00150440">
        <w:rPr>
          <w:rFonts w:asciiTheme="minorHAnsi" w:hAnsiTheme="minorHAnsi" w:cs="Arial"/>
          <w:b w:val="0"/>
          <w:sz w:val="22"/>
          <w:szCs w:val="22"/>
        </w:rPr>
        <w:t xml:space="preserve"> The </w:t>
      </w:r>
      <w:r w:rsidRPr="00150440">
        <w:rPr>
          <w:rFonts w:asciiTheme="minorHAnsi" w:hAnsiTheme="minorHAnsi" w:cs="Arial"/>
          <w:i/>
          <w:sz w:val="22"/>
          <w:szCs w:val="22"/>
        </w:rPr>
        <w:t>Executive Summary</w:t>
      </w:r>
      <w:r w:rsidRPr="00150440">
        <w:rPr>
          <w:rFonts w:asciiTheme="minorHAnsi" w:hAnsiTheme="minorHAnsi" w:cs="Arial"/>
          <w:b w:val="0"/>
          <w:sz w:val="22"/>
          <w:szCs w:val="22"/>
        </w:rPr>
        <w:t xml:space="preserve"> should summarize the proposal content by describing the key elements and unique features of the proposal including a description of the implementation approach.  Specifically, it should contain the following sections:</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tabs>
          <w:tab w:val="clear" w:pos="0"/>
        </w:tabs>
        <w:ind w:left="2160"/>
        <w:rPr>
          <w:rFonts w:asciiTheme="minorHAnsi" w:hAnsiTheme="minorHAnsi" w:cs="Arial"/>
          <w:b w:val="0"/>
          <w:sz w:val="22"/>
          <w:szCs w:val="22"/>
        </w:rPr>
      </w:pPr>
      <w:r w:rsidRPr="00150440">
        <w:rPr>
          <w:rFonts w:asciiTheme="minorHAnsi" w:hAnsiTheme="minorHAnsi" w:cs="Arial"/>
          <w:sz w:val="22"/>
          <w:szCs w:val="22"/>
        </w:rPr>
        <w:t>A)</w:t>
      </w:r>
      <w:r w:rsidRPr="00150440">
        <w:rPr>
          <w:rFonts w:asciiTheme="minorHAnsi" w:hAnsiTheme="minorHAnsi" w:cs="Arial"/>
          <w:sz w:val="22"/>
          <w:szCs w:val="22"/>
        </w:rPr>
        <w:tab/>
      </w:r>
      <w:r w:rsidRPr="00150440">
        <w:rPr>
          <w:rFonts w:asciiTheme="minorHAnsi" w:hAnsiTheme="minorHAnsi" w:cs="Arial"/>
          <w:b w:val="0"/>
          <w:sz w:val="22"/>
          <w:szCs w:val="22"/>
          <w:u w:val="single"/>
        </w:rPr>
        <w:t>Summary of Approach</w:t>
      </w:r>
      <w:r w:rsidRPr="00150440">
        <w:rPr>
          <w:rFonts w:asciiTheme="minorHAnsi" w:hAnsiTheme="minorHAnsi" w:cs="Arial"/>
          <w:b w:val="0"/>
          <w:sz w:val="22"/>
          <w:szCs w:val="22"/>
        </w:rPr>
        <w:t>:  This segment should include a synopsis of the solution as proposed.</w:t>
      </w:r>
    </w:p>
    <w:p w:rsidR="005B220E" w:rsidRPr="00150440" w:rsidRDefault="005B220E" w:rsidP="005B220E">
      <w:pPr>
        <w:pStyle w:val="StyleHeading2Bold"/>
        <w:keepNext w:val="0"/>
        <w:tabs>
          <w:tab w:val="clear" w:pos="0"/>
        </w:tabs>
        <w:ind w:left="2160"/>
        <w:rPr>
          <w:rFonts w:asciiTheme="minorHAnsi" w:hAnsiTheme="minorHAnsi" w:cs="Arial"/>
          <w:b w:val="0"/>
          <w:sz w:val="22"/>
          <w:szCs w:val="22"/>
        </w:rPr>
      </w:pPr>
      <w:r w:rsidRPr="00150440">
        <w:rPr>
          <w:rFonts w:asciiTheme="minorHAnsi" w:hAnsiTheme="minorHAnsi" w:cs="Arial"/>
          <w:sz w:val="22"/>
          <w:szCs w:val="22"/>
        </w:rPr>
        <w:t>B)</w:t>
      </w:r>
      <w:r w:rsidRPr="00150440">
        <w:rPr>
          <w:rFonts w:asciiTheme="minorHAnsi" w:hAnsiTheme="minorHAnsi" w:cs="Arial"/>
          <w:sz w:val="22"/>
          <w:szCs w:val="22"/>
        </w:rPr>
        <w:tab/>
      </w:r>
      <w:r w:rsidRPr="00150440">
        <w:rPr>
          <w:rFonts w:asciiTheme="minorHAnsi" w:hAnsiTheme="minorHAnsi" w:cs="Arial"/>
          <w:b w:val="0"/>
          <w:sz w:val="22"/>
          <w:szCs w:val="22"/>
          <w:u w:val="single"/>
        </w:rPr>
        <w:t>Project Schedule</w:t>
      </w:r>
      <w:r w:rsidRPr="00150440">
        <w:rPr>
          <w:rFonts w:asciiTheme="minorHAnsi" w:hAnsiTheme="minorHAnsi" w:cs="Arial"/>
          <w:b w:val="0"/>
          <w:sz w:val="22"/>
          <w:szCs w:val="22"/>
        </w:rPr>
        <w:t xml:space="preserve">:  A project schedule outlining all major efforts to be undertaken in the implementation should be provided including milestones.  Utilize the proposed relevant dates listed in </w:t>
      </w:r>
      <w:r w:rsidRPr="00150440">
        <w:rPr>
          <w:rFonts w:asciiTheme="minorHAnsi" w:hAnsiTheme="minorHAnsi" w:cs="Arial"/>
          <w:b w:val="0"/>
          <w:i/>
          <w:sz w:val="22"/>
          <w:szCs w:val="22"/>
        </w:rPr>
        <w:t>Section 1</w:t>
      </w:r>
      <w:r w:rsidRPr="00150440">
        <w:rPr>
          <w:rFonts w:asciiTheme="minorHAnsi" w:hAnsiTheme="minorHAnsi" w:cs="Arial"/>
          <w:b w:val="0"/>
          <w:sz w:val="22"/>
          <w:szCs w:val="22"/>
        </w:rPr>
        <w:t xml:space="preserve"> of this RFP.</w:t>
      </w:r>
    </w:p>
    <w:p w:rsidR="005B220E" w:rsidRPr="00150440" w:rsidRDefault="005B220E" w:rsidP="005B220E">
      <w:pPr>
        <w:pStyle w:val="StyleHeading2Bold"/>
        <w:keepNext w:val="0"/>
        <w:tabs>
          <w:tab w:val="clear" w:pos="0"/>
        </w:tabs>
        <w:ind w:left="2160"/>
        <w:rPr>
          <w:rFonts w:asciiTheme="minorHAnsi" w:hAnsiTheme="minorHAnsi" w:cs="Arial"/>
          <w:b w:val="0"/>
          <w:sz w:val="22"/>
          <w:szCs w:val="22"/>
        </w:rPr>
      </w:pPr>
      <w:r w:rsidRPr="00150440">
        <w:rPr>
          <w:rFonts w:asciiTheme="minorHAnsi" w:hAnsiTheme="minorHAnsi" w:cs="Arial"/>
          <w:sz w:val="22"/>
          <w:szCs w:val="22"/>
        </w:rPr>
        <w:t>C)</w:t>
      </w:r>
      <w:r w:rsidRPr="00150440">
        <w:rPr>
          <w:rFonts w:asciiTheme="minorHAnsi" w:hAnsiTheme="minorHAnsi" w:cs="Arial"/>
          <w:sz w:val="22"/>
          <w:szCs w:val="22"/>
        </w:rPr>
        <w:tab/>
      </w:r>
      <w:r w:rsidRPr="00150440">
        <w:rPr>
          <w:rFonts w:asciiTheme="minorHAnsi" w:hAnsiTheme="minorHAnsi" w:cs="Arial"/>
          <w:b w:val="0"/>
          <w:sz w:val="22"/>
          <w:szCs w:val="22"/>
          <w:u w:val="single"/>
        </w:rPr>
        <w:t>Cost Proposal</w:t>
      </w:r>
      <w:r w:rsidRPr="00150440">
        <w:rPr>
          <w:rFonts w:asciiTheme="minorHAnsi" w:hAnsiTheme="minorHAnsi" w:cs="Arial"/>
          <w:b w:val="0"/>
          <w:sz w:val="22"/>
          <w:szCs w:val="22"/>
        </w:rPr>
        <w:t>:  A summary of cost, which should contain, but not be limited by, the following:</w:t>
      </w:r>
    </w:p>
    <w:p w:rsidR="005B220E" w:rsidRPr="00150440" w:rsidRDefault="005B220E" w:rsidP="005B220E">
      <w:pPr>
        <w:pStyle w:val="StyleHeading2Bold"/>
        <w:keepNext w:val="0"/>
        <w:tabs>
          <w:tab w:val="clear" w:pos="0"/>
        </w:tabs>
        <w:ind w:left="2160" w:firstLine="0"/>
        <w:rPr>
          <w:rFonts w:asciiTheme="minorHAnsi" w:hAnsiTheme="minorHAnsi" w:cs="Arial"/>
          <w:sz w:val="22"/>
          <w:szCs w:val="22"/>
        </w:rPr>
      </w:pPr>
      <w:r w:rsidRPr="00150440">
        <w:rPr>
          <w:rFonts w:asciiTheme="minorHAnsi" w:hAnsiTheme="minorHAnsi" w:cs="Arial"/>
          <w:sz w:val="22"/>
          <w:szCs w:val="22"/>
        </w:rPr>
        <w:t>i)</w:t>
      </w:r>
      <w:r w:rsidRPr="00150440">
        <w:rPr>
          <w:rFonts w:asciiTheme="minorHAnsi" w:hAnsiTheme="minorHAnsi" w:cs="Arial"/>
          <w:sz w:val="22"/>
          <w:szCs w:val="22"/>
        </w:rPr>
        <w:tab/>
      </w:r>
      <w:r w:rsidRPr="00150440">
        <w:rPr>
          <w:rFonts w:asciiTheme="minorHAnsi" w:hAnsiTheme="minorHAnsi" w:cs="Arial"/>
          <w:b w:val="0"/>
          <w:sz w:val="22"/>
          <w:szCs w:val="22"/>
        </w:rPr>
        <w:t>How pricing was computed</w:t>
      </w:r>
    </w:p>
    <w:p w:rsidR="005B220E" w:rsidRPr="00150440" w:rsidRDefault="005B220E" w:rsidP="005B220E">
      <w:pPr>
        <w:pStyle w:val="StyleHeading2Bold"/>
        <w:keepNext w:val="0"/>
        <w:tabs>
          <w:tab w:val="clear" w:pos="0"/>
        </w:tabs>
        <w:ind w:left="2160" w:firstLine="0"/>
        <w:rPr>
          <w:rFonts w:asciiTheme="minorHAnsi" w:hAnsiTheme="minorHAnsi" w:cs="Arial"/>
          <w:sz w:val="22"/>
          <w:szCs w:val="22"/>
        </w:rPr>
      </w:pPr>
      <w:r w:rsidRPr="00150440">
        <w:rPr>
          <w:rFonts w:asciiTheme="minorHAnsi" w:hAnsiTheme="minorHAnsi" w:cs="Arial"/>
          <w:sz w:val="22"/>
          <w:szCs w:val="22"/>
        </w:rPr>
        <w:lastRenderedPageBreak/>
        <w:t>ii)</w:t>
      </w:r>
      <w:r w:rsidRPr="00150440">
        <w:rPr>
          <w:rFonts w:asciiTheme="minorHAnsi" w:hAnsiTheme="minorHAnsi" w:cs="Arial"/>
          <w:sz w:val="22"/>
          <w:szCs w:val="22"/>
        </w:rPr>
        <w:tab/>
      </w:r>
      <w:r w:rsidRPr="00150440">
        <w:rPr>
          <w:rFonts w:asciiTheme="minorHAnsi" w:hAnsiTheme="minorHAnsi" w:cs="Arial"/>
          <w:b w:val="0"/>
          <w:sz w:val="22"/>
          <w:szCs w:val="22"/>
        </w:rPr>
        <w:t>Initial and recurring costs</w:t>
      </w:r>
    </w:p>
    <w:p w:rsidR="005B220E" w:rsidRPr="00150440" w:rsidRDefault="005B220E" w:rsidP="005B220E">
      <w:pPr>
        <w:pStyle w:val="StyleHeading2Bold"/>
        <w:keepNext w:val="0"/>
        <w:tabs>
          <w:tab w:val="clear" w:pos="0"/>
        </w:tabs>
        <w:ind w:left="2160" w:firstLine="0"/>
        <w:rPr>
          <w:rFonts w:asciiTheme="minorHAnsi" w:hAnsiTheme="minorHAnsi" w:cs="Arial"/>
          <w:sz w:val="22"/>
          <w:szCs w:val="22"/>
        </w:rPr>
      </w:pPr>
      <w:r w:rsidRPr="00150440">
        <w:rPr>
          <w:rFonts w:asciiTheme="minorHAnsi" w:hAnsiTheme="minorHAnsi" w:cs="Arial"/>
          <w:sz w:val="22"/>
          <w:szCs w:val="22"/>
        </w:rPr>
        <w:t>iii)</w:t>
      </w:r>
      <w:r w:rsidRPr="00150440">
        <w:rPr>
          <w:rFonts w:asciiTheme="minorHAnsi" w:hAnsiTheme="minorHAnsi" w:cs="Arial"/>
          <w:sz w:val="22"/>
          <w:szCs w:val="22"/>
        </w:rPr>
        <w:tab/>
      </w:r>
      <w:r w:rsidRPr="00150440">
        <w:rPr>
          <w:rFonts w:asciiTheme="minorHAnsi" w:hAnsiTheme="minorHAnsi" w:cs="Arial"/>
          <w:b w:val="0"/>
          <w:sz w:val="22"/>
          <w:szCs w:val="22"/>
        </w:rPr>
        <w:t>Projected life cycle costs of proposed solution</w:t>
      </w:r>
    </w:p>
    <w:p w:rsidR="005B220E" w:rsidRPr="00150440" w:rsidRDefault="005B220E" w:rsidP="005B220E">
      <w:pPr>
        <w:pStyle w:val="StyleHeading2Bold"/>
        <w:keepNext w:val="0"/>
        <w:tabs>
          <w:tab w:val="clear" w:pos="0"/>
        </w:tabs>
        <w:ind w:left="2160" w:firstLine="0"/>
        <w:rPr>
          <w:rFonts w:asciiTheme="minorHAnsi" w:hAnsiTheme="minorHAnsi" w:cs="Arial"/>
          <w:sz w:val="22"/>
          <w:szCs w:val="22"/>
        </w:rPr>
      </w:pPr>
      <w:r w:rsidRPr="00150440">
        <w:rPr>
          <w:rFonts w:asciiTheme="minorHAnsi" w:hAnsiTheme="minorHAnsi" w:cs="Arial"/>
          <w:sz w:val="22"/>
          <w:szCs w:val="22"/>
        </w:rPr>
        <w:t>iv)</w:t>
      </w:r>
      <w:r w:rsidRPr="00150440">
        <w:rPr>
          <w:rFonts w:asciiTheme="minorHAnsi" w:hAnsiTheme="minorHAnsi" w:cs="Arial"/>
          <w:sz w:val="22"/>
          <w:szCs w:val="22"/>
        </w:rPr>
        <w:tab/>
      </w:r>
      <w:r w:rsidRPr="00150440">
        <w:rPr>
          <w:rFonts w:asciiTheme="minorHAnsi" w:hAnsiTheme="minorHAnsi" w:cs="Arial"/>
          <w:b w:val="0"/>
          <w:sz w:val="22"/>
          <w:szCs w:val="22"/>
        </w:rPr>
        <w:t>Projected yearly incremental costs</w:t>
      </w:r>
    </w:p>
    <w:p w:rsidR="005B220E" w:rsidRPr="00150440" w:rsidRDefault="005B220E" w:rsidP="005B220E">
      <w:pPr>
        <w:pStyle w:val="StyleHeading2Bold"/>
        <w:keepNext w:val="0"/>
        <w:tabs>
          <w:tab w:val="clear" w:pos="0"/>
        </w:tabs>
        <w:spacing w:after="0"/>
        <w:ind w:left="2160" w:firstLine="0"/>
        <w:rPr>
          <w:rFonts w:asciiTheme="minorHAnsi" w:hAnsiTheme="minorHAnsi" w:cs="Arial"/>
          <w:b w:val="0"/>
          <w:sz w:val="22"/>
          <w:szCs w:val="22"/>
        </w:rPr>
      </w:pPr>
      <w:r w:rsidRPr="00150440">
        <w:rPr>
          <w:rFonts w:asciiTheme="minorHAnsi" w:hAnsiTheme="minorHAnsi" w:cs="Arial"/>
          <w:sz w:val="22"/>
          <w:szCs w:val="22"/>
        </w:rPr>
        <w:t>v)</w:t>
      </w:r>
      <w:r w:rsidRPr="00150440">
        <w:rPr>
          <w:rFonts w:asciiTheme="minorHAnsi" w:hAnsiTheme="minorHAnsi" w:cs="Arial"/>
          <w:sz w:val="22"/>
          <w:szCs w:val="22"/>
        </w:rPr>
        <w:tab/>
      </w:r>
      <w:r w:rsidRPr="00150440">
        <w:rPr>
          <w:rFonts w:asciiTheme="minorHAnsi" w:hAnsiTheme="minorHAnsi" w:cs="Arial"/>
          <w:b w:val="0"/>
          <w:sz w:val="22"/>
          <w:szCs w:val="22"/>
        </w:rPr>
        <w:t>Potential costs that APHL may not have anticipated</w:t>
      </w:r>
    </w:p>
    <w:p w:rsidR="005B220E" w:rsidRDefault="005B220E" w:rsidP="005B220E">
      <w:pPr>
        <w:rPr>
          <w:rFonts w:asciiTheme="minorHAnsi" w:eastAsia="Times New Roman" w:hAnsiTheme="minorHAnsi" w:cs="Arial"/>
          <w:b/>
          <w:bCs/>
          <w:sz w:val="28"/>
          <w:szCs w:val="28"/>
        </w:rPr>
      </w:pPr>
      <w:r>
        <w:rPr>
          <w:rFonts w:asciiTheme="minorHAnsi" w:hAnsiTheme="minorHAnsi" w:cs="Arial"/>
        </w:rPr>
        <w:br w:type="page"/>
      </w:r>
    </w:p>
    <w:p w:rsidR="005B220E" w:rsidRPr="00150440" w:rsidRDefault="005B220E" w:rsidP="005B220E">
      <w:pPr>
        <w:rPr>
          <w:rFonts w:asciiTheme="minorHAnsi" w:hAnsiTheme="minorHAnsi"/>
          <w:b/>
          <w:szCs w:val="24"/>
        </w:rPr>
      </w:pPr>
      <w:r w:rsidRPr="00150440">
        <w:rPr>
          <w:rFonts w:asciiTheme="minorHAnsi" w:hAnsiTheme="minorHAnsi"/>
          <w:b/>
          <w:szCs w:val="24"/>
          <w:highlight w:val="yellow"/>
        </w:rPr>
        <w:lastRenderedPageBreak/>
        <w:t>407.3A EXECUTIVE SUMMARY</w:t>
      </w:r>
    </w:p>
    <w:p w:rsidR="005B220E" w:rsidRDefault="005B220E" w:rsidP="005B220E"/>
    <w:p w:rsidR="005B220E" w:rsidRPr="00150440" w:rsidRDefault="005B220E" w:rsidP="005B220E">
      <w:pPr>
        <w:rPr>
          <w:rFonts w:asciiTheme="minorHAnsi" w:hAnsiTheme="minorHAnsi"/>
          <w:sz w:val="22"/>
        </w:rPr>
      </w:pPr>
      <w:r w:rsidRPr="00150440">
        <w:rPr>
          <w:rFonts w:asciiTheme="minorHAnsi" w:hAnsiTheme="minorHAnsi"/>
          <w:sz w:val="22"/>
        </w:rPr>
        <w:t xml:space="preserve">Intellitec Solutions is proposing Intacct software for the solution. Intellitec Solutions has been selling traditional ERP solutions for over 25 years. When we first started researching cloud solutions over 4 years ago, we were not sure we would ever find a solution that could match the feature/functionality of the traditional solutions with millions of lines of code and tens of thousands of customers around the world. When we first saw Intacct, we were extremely excited about the prospect of working with a solution that can offer the multi-entity, multi-currency capabilities that more and more of our clients are asking for. We also were impressed with the multi-dimensional capability that allows for reporting “on steroids” throughout the system. No longer do our customers have to rely on us to customize reports because now with Intacct, it is so easy to get information out of the system. And the dashboards are so easy to configure and can be tailored for each individual using the system. And finally, all of our Intacct clients get upgrades in minutes every 3 months and can take advantage of new features and evolving technology instantly without any downtime or costly upgrades.  </w:t>
      </w:r>
    </w:p>
    <w:p w:rsidR="005B220E" w:rsidRPr="00150440" w:rsidRDefault="005B220E" w:rsidP="005B220E">
      <w:pPr>
        <w:pStyle w:val="StyleHeading2Bold"/>
        <w:keepNext w:val="0"/>
        <w:tabs>
          <w:tab w:val="clear" w:pos="0"/>
        </w:tabs>
        <w:spacing w:after="0"/>
        <w:rPr>
          <w:rFonts w:asciiTheme="minorHAnsi" w:hAnsiTheme="minorHAnsi" w:cs="Arial"/>
          <w:sz w:val="22"/>
          <w:szCs w:val="22"/>
        </w:rPr>
      </w:pPr>
    </w:p>
    <w:p w:rsidR="005B220E" w:rsidRDefault="005B220E" w:rsidP="005B220E">
      <w:pPr>
        <w:pStyle w:val="StyleHeading2Bold"/>
        <w:keepNext w:val="0"/>
        <w:tabs>
          <w:tab w:val="clear" w:pos="0"/>
        </w:tabs>
        <w:spacing w:after="0"/>
        <w:ind w:left="900" w:firstLine="0"/>
        <w:rPr>
          <w:rFonts w:asciiTheme="minorHAnsi" w:hAnsiTheme="minorHAnsi" w:cs="Arial"/>
        </w:rPr>
      </w:pPr>
      <w:r w:rsidRPr="001366FF">
        <w:rPr>
          <w:rFonts w:asciiTheme="minorHAnsi" w:hAnsiTheme="minorHAnsi" w:cs="Arial"/>
          <w:highlight w:val="yellow"/>
        </w:rPr>
        <w:t>A.</w:t>
      </w:r>
      <w:r w:rsidRPr="00150440">
        <w:rPr>
          <w:rFonts w:asciiTheme="minorHAnsi" w:hAnsiTheme="minorHAnsi" w:cs="Arial"/>
          <w:sz w:val="24"/>
          <w:szCs w:val="24"/>
          <w:highlight w:val="yellow"/>
        </w:rPr>
        <w:t>Summary of Approach</w:t>
      </w:r>
    </w:p>
    <w:p w:rsidR="005B220E" w:rsidRPr="005B6D9E" w:rsidRDefault="005B220E" w:rsidP="005B220E">
      <w:pPr>
        <w:pStyle w:val="StyleHeading2Bold"/>
        <w:keepNext w:val="0"/>
        <w:tabs>
          <w:tab w:val="clear" w:pos="0"/>
        </w:tabs>
        <w:spacing w:after="0"/>
        <w:rPr>
          <w:rFonts w:asciiTheme="minorHAnsi" w:hAnsiTheme="minorHAnsi" w:cs="Arial"/>
        </w:rPr>
      </w:pPr>
    </w:p>
    <w:p w:rsidR="005B220E" w:rsidRPr="00150440" w:rsidRDefault="005B220E" w:rsidP="005B220E">
      <w:pPr>
        <w:rPr>
          <w:rFonts w:asciiTheme="minorHAnsi" w:hAnsiTheme="minorHAnsi" w:cs="Arial"/>
          <w:b/>
          <w:i/>
          <w:caps/>
          <w:szCs w:val="24"/>
          <w:u w:val="single"/>
        </w:rPr>
      </w:pPr>
      <w:r w:rsidRPr="00150440">
        <w:rPr>
          <w:rFonts w:asciiTheme="minorHAnsi" w:hAnsiTheme="minorHAnsi" w:cs="Arial"/>
          <w:b/>
          <w:i/>
          <w:caps/>
          <w:szCs w:val="24"/>
          <w:u w:val="single"/>
        </w:rPr>
        <w:t>Proposed Implementation process</w:t>
      </w:r>
    </w:p>
    <w:p w:rsidR="005B220E" w:rsidRPr="00150440" w:rsidRDefault="005B220E" w:rsidP="005B220E">
      <w:pPr>
        <w:rPr>
          <w:rStyle w:val="EstiloLatinaCuerpo"/>
          <w:rFonts w:asciiTheme="minorHAnsi" w:hAnsiTheme="minorHAnsi"/>
          <w:szCs w:val="24"/>
        </w:rPr>
      </w:pPr>
    </w:p>
    <w:p w:rsidR="005B220E" w:rsidRPr="00150440" w:rsidRDefault="005B220E" w:rsidP="005B220E">
      <w:pPr>
        <w:pStyle w:val="BodyText"/>
        <w:rPr>
          <w:rStyle w:val="NormalIndentChar"/>
          <w:rFonts w:asciiTheme="minorHAnsi" w:hAnsiTheme="minorHAnsi"/>
          <w:sz w:val="22"/>
          <w:szCs w:val="22"/>
        </w:rPr>
      </w:pPr>
      <w:r w:rsidRPr="00150440">
        <w:rPr>
          <w:rStyle w:val="NormalIndentChar"/>
          <w:rFonts w:asciiTheme="minorHAnsi" w:hAnsiTheme="minorHAnsi"/>
          <w:sz w:val="22"/>
          <w:szCs w:val="22"/>
        </w:rPr>
        <w:t>Intellitec Solutions uses a multi-phase implementation methodology with the following phases:</w:t>
      </w:r>
    </w:p>
    <w:p w:rsidR="005B220E" w:rsidRPr="00150440" w:rsidRDefault="005B220E" w:rsidP="005B220E">
      <w:pPr>
        <w:pStyle w:val="ListParagraph"/>
        <w:numPr>
          <w:ilvl w:val="0"/>
          <w:numId w:val="6"/>
        </w:numPr>
        <w:tabs>
          <w:tab w:val="clear" w:pos="907"/>
          <w:tab w:val="num" w:pos="360"/>
        </w:tabs>
        <w:spacing w:before="120" w:after="60" w:line="360" w:lineRule="auto"/>
        <w:ind w:left="360" w:hanging="360"/>
        <w:contextualSpacing w:val="0"/>
        <w:rPr>
          <w:rFonts w:asciiTheme="minorHAnsi" w:hAnsiTheme="minorHAnsi"/>
        </w:rPr>
      </w:pPr>
      <w:r w:rsidRPr="00150440">
        <w:rPr>
          <w:rFonts w:asciiTheme="minorHAnsi" w:hAnsiTheme="minorHAnsi"/>
        </w:rPr>
        <w:t>Analysis</w:t>
      </w:r>
      <w:r w:rsidRPr="00150440">
        <w:rPr>
          <w:rFonts w:asciiTheme="minorHAnsi" w:hAnsiTheme="minorHAnsi"/>
        </w:rPr>
        <w:tab/>
      </w:r>
      <w:r w:rsidRPr="00150440">
        <w:rPr>
          <w:rFonts w:asciiTheme="minorHAnsi" w:hAnsiTheme="minorHAnsi"/>
        </w:rPr>
        <w:tab/>
      </w:r>
      <w:r w:rsidRPr="00150440">
        <w:rPr>
          <w:rFonts w:asciiTheme="minorHAnsi" w:hAnsiTheme="minorHAnsi"/>
        </w:rPr>
        <w:tab/>
      </w:r>
      <w:r w:rsidRPr="00150440">
        <w:rPr>
          <w:rFonts w:asciiTheme="minorHAnsi" w:hAnsiTheme="minorHAnsi"/>
        </w:rPr>
        <w:tab/>
        <w:t>Start August 15th</w:t>
      </w:r>
    </w:p>
    <w:p w:rsidR="005B220E" w:rsidRPr="00150440" w:rsidRDefault="005B220E" w:rsidP="005B220E">
      <w:pPr>
        <w:pStyle w:val="ListParagraph"/>
        <w:numPr>
          <w:ilvl w:val="0"/>
          <w:numId w:val="6"/>
        </w:numPr>
        <w:tabs>
          <w:tab w:val="clear" w:pos="907"/>
          <w:tab w:val="num" w:pos="360"/>
        </w:tabs>
        <w:spacing w:before="120" w:after="60" w:line="360" w:lineRule="auto"/>
        <w:ind w:left="360" w:hanging="360"/>
        <w:contextualSpacing w:val="0"/>
        <w:rPr>
          <w:rFonts w:asciiTheme="minorHAnsi" w:hAnsiTheme="minorHAnsi"/>
        </w:rPr>
      </w:pPr>
      <w:r w:rsidRPr="00150440">
        <w:rPr>
          <w:rFonts w:asciiTheme="minorHAnsi" w:hAnsiTheme="minorHAnsi"/>
        </w:rPr>
        <w:t>Design</w:t>
      </w:r>
      <w:r w:rsidRPr="00150440">
        <w:rPr>
          <w:rFonts w:asciiTheme="minorHAnsi" w:hAnsiTheme="minorHAnsi"/>
        </w:rPr>
        <w:tab/>
      </w:r>
      <w:r w:rsidRPr="00150440">
        <w:rPr>
          <w:rFonts w:asciiTheme="minorHAnsi" w:hAnsiTheme="minorHAnsi"/>
        </w:rPr>
        <w:tab/>
      </w:r>
      <w:r w:rsidRPr="00150440">
        <w:rPr>
          <w:rFonts w:asciiTheme="minorHAnsi" w:hAnsiTheme="minorHAnsi"/>
        </w:rPr>
        <w:tab/>
      </w:r>
      <w:r w:rsidRPr="00150440">
        <w:rPr>
          <w:rFonts w:asciiTheme="minorHAnsi" w:hAnsiTheme="minorHAnsi"/>
        </w:rPr>
        <w:tab/>
        <w:t>Start September 1</w:t>
      </w:r>
    </w:p>
    <w:p w:rsidR="005B220E" w:rsidRPr="00150440" w:rsidRDefault="005B220E" w:rsidP="005B220E">
      <w:pPr>
        <w:pStyle w:val="ListParagraph"/>
        <w:numPr>
          <w:ilvl w:val="0"/>
          <w:numId w:val="6"/>
        </w:numPr>
        <w:tabs>
          <w:tab w:val="clear" w:pos="907"/>
          <w:tab w:val="num" w:pos="360"/>
        </w:tabs>
        <w:spacing w:before="120" w:after="60" w:line="360" w:lineRule="auto"/>
        <w:ind w:left="360" w:hanging="360"/>
        <w:contextualSpacing w:val="0"/>
        <w:rPr>
          <w:rFonts w:asciiTheme="minorHAnsi" w:hAnsiTheme="minorHAnsi"/>
        </w:rPr>
      </w:pPr>
      <w:r w:rsidRPr="00150440">
        <w:rPr>
          <w:rFonts w:asciiTheme="minorHAnsi" w:hAnsiTheme="minorHAnsi"/>
        </w:rPr>
        <w:t>Development</w:t>
      </w:r>
      <w:r w:rsidRPr="00150440">
        <w:rPr>
          <w:rFonts w:asciiTheme="minorHAnsi" w:hAnsiTheme="minorHAnsi"/>
        </w:rPr>
        <w:tab/>
      </w:r>
      <w:r w:rsidRPr="00150440">
        <w:rPr>
          <w:rFonts w:asciiTheme="minorHAnsi" w:hAnsiTheme="minorHAnsi"/>
        </w:rPr>
        <w:tab/>
      </w:r>
      <w:r w:rsidRPr="00150440">
        <w:rPr>
          <w:rFonts w:asciiTheme="minorHAnsi" w:hAnsiTheme="minorHAnsi"/>
        </w:rPr>
        <w:tab/>
        <w:t>Start October 1</w:t>
      </w:r>
    </w:p>
    <w:p w:rsidR="005B220E" w:rsidRPr="00150440" w:rsidRDefault="005B220E" w:rsidP="005B220E">
      <w:pPr>
        <w:pStyle w:val="ListParagraph"/>
        <w:numPr>
          <w:ilvl w:val="0"/>
          <w:numId w:val="6"/>
        </w:numPr>
        <w:tabs>
          <w:tab w:val="clear" w:pos="907"/>
          <w:tab w:val="num" w:pos="360"/>
        </w:tabs>
        <w:spacing w:before="120" w:after="60" w:line="360" w:lineRule="auto"/>
        <w:ind w:left="360" w:hanging="360"/>
        <w:contextualSpacing w:val="0"/>
        <w:rPr>
          <w:rFonts w:asciiTheme="minorHAnsi" w:hAnsiTheme="minorHAnsi"/>
        </w:rPr>
      </w:pPr>
      <w:r w:rsidRPr="00150440">
        <w:rPr>
          <w:rFonts w:asciiTheme="minorHAnsi" w:hAnsiTheme="minorHAnsi"/>
        </w:rPr>
        <w:t>Deployment</w:t>
      </w:r>
      <w:r w:rsidRPr="00150440">
        <w:rPr>
          <w:rFonts w:asciiTheme="minorHAnsi" w:hAnsiTheme="minorHAnsi"/>
        </w:rPr>
        <w:tab/>
      </w:r>
      <w:r w:rsidRPr="00150440">
        <w:rPr>
          <w:rFonts w:asciiTheme="minorHAnsi" w:hAnsiTheme="minorHAnsi"/>
        </w:rPr>
        <w:tab/>
      </w:r>
      <w:r w:rsidRPr="00150440">
        <w:rPr>
          <w:rFonts w:asciiTheme="minorHAnsi" w:hAnsiTheme="minorHAnsi"/>
        </w:rPr>
        <w:tab/>
        <w:t>Start December 1</w:t>
      </w:r>
    </w:p>
    <w:p w:rsidR="005B220E" w:rsidRPr="00150440" w:rsidRDefault="005B220E" w:rsidP="005B220E">
      <w:pPr>
        <w:pStyle w:val="ListParagraph"/>
        <w:numPr>
          <w:ilvl w:val="0"/>
          <w:numId w:val="6"/>
        </w:numPr>
        <w:tabs>
          <w:tab w:val="clear" w:pos="907"/>
          <w:tab w:val="num" w:pos="360"/>
        </w:tabs>
        <w:spacing w:before="120" w:after="60" w:line="360" w:lineRule="auto"/>
        <w:ind w:left="360" w:hanging="360"/>
        <w:contextualSpacing w:val="0"/>
        <w:rPr>
          <w:rFonts w:asciiTheme="minorHAnsi" w:hAnsiTheme="minorHAnsi"/>
        </w:rPr>
      </w:pPr>
      <w:r w:rsidRPr="00150440">
        <w:rPr>
          <w:rFonts w:asciiTheme="minorHAnsi" w:hAnsiTheme="minorHAnsi"/>
        </w:rPr>
        <w:t>Go live</w:t>
      </w:r>
      <w:r w:rsidRPr="00150440">
        <w:rPr>
          <w:rFonts w:asciiTheme="minorHAnsi" w:hAnsiTheme="minorHAnsi"/>
        </w:rPr>
        <w:tab/>
      </w:r>
      <w:r w:rsidRPr="00150440">
        <w:rPr>
          <w:rFonts w:asciiTheme="minorHAnsi" w:hAnsiTheme="minorHAnsi"/>
        </w:rPr>
        <w:tab/>
      </w:r>
      <w:r w:rsidRPr="00150440">
        <w:rPr>
          <w:rFonts w:asciiTheme="minorHAnsi" w:hAnsiTheme="minorHAnsi"/>
        </w:rPr>
        <w:tab/>
      </w:r>
      <w:r w:rsidRPr="00150440">
        <w:rPr>
          <w:rFonts w:asciiTheme="minorHAnsi" w:hAnsiTheme="minorHAnsi"/>
        </w:rPr>
        <w:tab/>
        <w:t>January 1 2016</w:t>
      </w:r>
    </w:p>
    <w:p w:rsidR="005B220E" w:rsidRPr="00150440" w:rsidRDefault="005B220E" w:rsidP="005B220E">
      <w:pPr>
        <w:rPr>
          <w:rFonts w:asciiTheme="minorHAnsi" w:hAnsiTheme="minorHAnsi"/>
          <w:sz w:val="22"/>
        </w:rPr>
      </w:pPr>
    </w:p>
    <w:p w:rsidR="005B220E" w:rsidRPr="00150440" w:rsidRDefault="005B220E" w:rsidP="005B220E">
      <w:pPr>
        <w:rPr>
          <w:rFonts w:asciiTheme="minorHAnsi" w:hAnsiTheme="minorHAnsi"/>
          <w:color w:val="1F497D"/>
          <w:sz w:val="22"/>
        </w:rPr>
      </w:pPr>
      <w:r w:rsidRPr="00150440">
        <w:rPr>
          <w:rFonts w:asciiTheme="minorHAnsi" w:hAnsiTheme="minorHAnsi"/>
          <w:sz w:val="22"/>
        </w:rPr>
        <w:t>Each phase is described in more detail.</w:t>
      </w:r>
    </w:p>
    <w:p w:rsidR="005B220E" w:rsidRPr="00150440" w:rsidRDefault="005B220E" w:rsidP="005B220E">
      <w:pPr>
        <w:rPr>
          <w:rStyle w:val="EstiloLatinaCuerpo"/>
          <w:rFonts w:asciiTheme="minorHAnsi" w:hAnsiTheme="minorHAnsi"/>
          <w:sz w:val="22"/>
        </w:rPr>
      </w:pPr>
    </w:p>
    <w:p w:rsidR="005B220E" w:rsidRPr="00150440" w:rsidRDefault="005B220E" w:rsidP="005B220E">
      <w:pPr>
        <w:pStyle w:val="NumHeading3"/>
        <w:numPr>
          <w:ilvl w:val="0"/>
          <w:numId w:val="0"/>
        </w:numPr>
        <w:ind w:left="1021" w:hanging="841"/>
        <w:rPr>
          <w:rFonts w:asciiTheme="minorHAnsi" w:hAnsiTheme="minorHAnsi"/>
          <w:sz w:val="22"/>
          <w:szCs w:val="22"/>
        </w:rPr>
      </w:pPr>
      <w:r w:rsidRPr="00150440">
        <w:rPr>
          <w:rFonts w:asciiTheme="minorHAnsi" w:hAnsiTheme="minorHAnsi"/>
          <w:sz w:val="22"/>
          <w:szCs w:val="22"/>
        </w:rPr>
        <w:t>Analysis</w:t>
      </w:r>
    </w:p>
    <w:p w:rsidR="005B220E" w:rsidRPr="00150440" w:rsidRDefault="005B220E" w:rsidP="005B220E">
      <w:pPr>
        <w:pStyle w:val="EstiloLatinaCuerpoIzquierda041cm"/>
        <w:ind w:left="180"/>
        <w:rPr>
          <w:rFonts w:asciiTheme="minorHAnsi" w:hAnsiTheme="minorHAnsi"/>
          <w:sz w:val="22"/>
          <w:szCs w:val="22"/>
        </w:rPr>
      </w:pPr>
      <w:r w:rsidRPr="00150440">
        <w:rPr>
          <w:rFonts w:asciiTheme="minorHAnsi" w:hAnsiTheme="minorHAnsi"/>
          <w:sz w:val="22"/>
          <w:szCs w:val="22"/>
        </w:rPr>
        <w:t xml:space="preserve">The Analysis phase represents the official start of the implementation. This phase defines the activities required to initiate and effectively plan the entire project. </w:t>
      </w:r>
    </w:p>
    <w:p w:rsidR="005B220E" w:rsidRPr="00150440" w:rsidRDefault="005B220E" w:rsidP="005B220E">
      <w:pPr>
        <w:ind w:left="180"/>
        <w:rPr>
          <w:rStyle w:val="EstiloLatinaCuerpo"/>
          <w:rFonts w:asciiTheme="minorHAnsi" w:hAnsiTheme="minorHAnsi"/>
          <w:sz w:val="22"/>
        </w:rPr>
      </w:pPr>
      <w:r w:rsidRPr="00150440">
        <w:rPr>
          <w:rStyle w:val="EstiloLatinaCuerpo"/>
          <w:rFonts w:asciiTheme="minorHAnsi" w:hAnsiTheme="minorHAnsi"/>
          <w:sz w:val="22"/>
        </w:rPr>
        <w:t>During the Analysis phase, gathering and documenting the customer’s business requirements is the most important set of activities that must be undertaken when implementing Intacct. This will be accomplished by meeting with key team members and creating the roadmap for the project.</w:t>
      </w:r>
      <w:r w:rsidRPr="00150440">
        <w:rPr>
          <w:rStyle w:val="EstiloLatinaCuerpoCursivaRojo"/>
          <w:rFonts w:asciiTheme="minorHAnsi" w:hAnsiTheme="minorHAnsi"/>
          <w:sz w:val="22"/>
        </w:rPr>
        <w:t xml:space="preserve"> </w:t>
      </w:r>
    </w:p>
    <w:p w:rsidR="005B220E" w:rsidRPr="00150440" w:rsidRDefault="005B220E" w:rsidP="005B220E">
      <w:pPr>
        <w:pStyle w:val="EstiloLatinaCuerpoIzquierda041cm"/>
        <w:ind w:left="180"/>
        <w:rPr>
          <w:rFonts w:asciiTheme="minorHAnsi" w:hAnsiTheme="minorHAnsi"/>
          <w:sz w:val="22"/>
          <w:szCs w:val="22"/>
        </w:rPr>
      </w:pPr>
      <w:r w:rsidRPr="00150440">
        <w:rPr>
          <w:rFonts w:asciiTheme="minorHAnsi" w:hAnsiTheme="minorHAnsi"/>
          <w:sz w:val="22"/>
          <w:szCs w:val="22"/>
        </w:rPr>
        <w:t>As part of this phase, the consulting team captures the functional requirements, quality and testing standards, interface and integration requirements and the data migration requirements. There will also be agreement on reporting requirements, resource assignments, and security</w:t>
      </w:r>
      <w:r w:rsidRPr="005B6D9E">
        <w:rPr>
          <w:rFonts w:asciiTheme="minorHAnsi" w:hAnsiTheme="minorHAnsi"/>
          <w:szCs w:val="24"/>
        </w:rPr>
        <w:t xml:space="preserve"> </w:t>
      </w:r>
      <w:r w:rsidRPr="00150440">
        <w:rPr>
          <w:rFonts w:asciiTheme="minorHAnsi" w:hAnsiTheme="minorHAnsi"/>
          <w:sz w:val="22"/>
          <w:szCs w:val="22"/>
        </w:rPr>
        <w:t xml:space="preserve">requirements.  After the </w:t>
      </w:r>
      <w:r w:rsidRPr="00150440">
        <w:rPr>
          <w:rFonts w:asciiTheme="minorHAnsi" w:hAnsiTheme="minorHAnsi"/>
          <w:sz w:val="22"/>
          <w:szCs w:val="22"/>
        </w:rPr>
        <w:lastRenderedPageBreak/>
        <w:t xml:space="preserve">requirements are documented, they are analyzed and reviewed with the customer to obtain final approval. This forms the basis of the scope for the implementation. </w:t>
      </w:r>
    </w:p>
    <w:p w:rsidR="005B220E" w:rsidRPr="00150440" w:rsidRDefault="005B220E" w:rsidP="005B220E">
      <w:pPr>
        <w:pStyle w:val="EstiloLatinaCuerpoIzquierda041cm"/>
        <w:rPr>
          <w:rFonts w:asciiTheme="minorHAnsi" w:hAnsiTheme="minorHAnsi"/>
          <w:sz w:val="22"/>
          <w:szCs w:val="22"/>
        </w:rPr>
      </w:pPr>
    </w:p>
    <w:p w:rsidR="005B220E" w:rsidRPr="00150440" w:rsidRDefault="005B220E" w:rsidP="005B220E">
      <w:pPr>
        <w:ind w:left="230"/>
        <w:rPr>
          <w:rFonts w:asciiTheme="minorHAnsi" w:hAnsiTheme="minorHAnsi"/>
          <w:sz w:val="22"/>
        </w:rPr>
      </w:pPr>
      <w:r w:rsidRPr="00150440">
        <w:rPr>
          <w:rFonts w:asciiTheme="minorHAnsi" w:hAnsiTheme="minorHAnsi"/>
          <w:sz w:val="22"/>
        </w:rPr>
        <w:t>Key deliverables from this phase include the following:</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Detailed project plan</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Preliminary Functional requirements document</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Data migration templates</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Issues/gaps documented</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Definition of Integrations</w:t>
      </w:r>
    </w:p>
    <w:p w:rsidR="005B220E" w:rsidRPr="00150440" w:rsidRDefault="005B220E" w:rsidP="005B220E">
      <w:pPr>
        <w:ind w:left="230"/>
        <w:jc w:val="center"/>
        <w:rPr>
          <w:rFonts w:asciiTheme="minorHAnsi" w:hAnsiTheme="minorHAnsi"/>
          <w:sz w:val="22"/>
        </w:rPr>
      </w:pPr>
    </w:p>
    <w:p w:rsidR="005B220E" w:rsidRPr="00150440" w:rsidRDefault="005B220E" w:rsidP="005B220E">
      <w:pPr>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Design</w:t>
      </w:r>
    </w:p>
    <w:p w:rsidR="005B220E" w:rsidRPr="00150440" w:rsidRDefault="005B220E" w:rsidP="005B220E">
      <w:pPr>
        <w:ind w:left="180"/>
        <w:rPr>
          <w:rFonts w:asciiTheme="minorHAnsi" w:hAnsiTheme="minorHAnsi"/>
          <w:sz w:val="22"/>
          <w:lang w:eastAsia="ja-JP"/>
        </w:rPr>
      </w:pPr>
    </w:p>
    <w:p w:rsidR="005B220E" w:rsidRPr="00150440" w:rsidRDefault="005B220E" w:rsidP="005B220E">
      <w:pPr>
        <w:keepNext/>
        <w:ind w:left="180"/>
        <w:rPr>
          <w:rFonts w:asciiTheme="minorHAnsi" w:hAnsiTheme="minorHAnsi"/>
          <w:sz w:val="22"/>
        </w:rPr>
      </w:pPr>
      <w:r w:rsidRPr="00150440">
        <w:rPr>
          <w:rFonts w:asciiTheme="minorHAnsi" w:hAnsiTheme="minorHAnsi"/>
          <w:sz w:val="22"/>
        </w:rPr>
        <w:t>The goal of the Design phase is to define how to implement the business requirements. This phase includes configuring the overall Intacct solution that is needed to satisfy business requirements identified during the Analysis phase. The Design phase builds on the previous Analysis phase by acting on the deliverables that result from the requirements workshops previously conducted.</w:t>
      </w:r>
    </w:p>
    <w:p w:rsidR="005B220E" w:rsidRPr="00150440" w:rsidRDefault="005B220E" w:rsidP="005B220E">
      <w:pPr>
        <w:pStyle w:val="EstiloLatinaCuerpoIzquierda0cm"/>
        <w:ind w:left="180"/>
        <w:rPr>
          <w:rFonts w:asciiTheme="minorHAnsi" w:hAnsiTheme="minorHAnsi"/>
          <w:sz w:val="22"/>
          <w:szCs w:val="22"/>
        </w:rPr>
      </w:pPr>
      <w:r w:rsidRPr="00150440">
        <w:rPr>
          <w:rFonts w:asciiTheme="minorHAnsi" w:hAnsiTheme="minorHAnsi"/>
          <w:sz w:val="22"/>
          <w:szCs w:val="22"/>
        </w:rPr>
        <w:t>The Design phase culminates with the completion of the Functional Design Document and documentation of the integrations (if any) as well as the setup of the pilot system based on these documents.</w:t>
      </w:r>
    </w:p>
    <w:p w:rsidR="005B220E" w:rsidRPr="00150440" w:rsidRDefault="005B220E" w:rsidP="005B220E">
      <w:pPr>
        <w:pStyle w:val="EstiloLatinaCuerpoIzquierda0cm"/>
        <w:ind w:left="180"/>
        <w:rPr>
          <w:rFonts w:asciiTheme="minorHAnsi" w:hAnsiTheme="minorHAnsi"/>
          <w:sz w:val="22"/>
          <w:szCs w:val="22"/>
        </w:rPr>
      </w:pPr>
      <w:r w:rsidRPr="00150440">
        <w:rPr>
          <w:rFonts w:asciiTheme="minorHAnsi" w:hAnsiTheme="minorHAnsi"/>
          <w:sz w:val="22"/>
          <w:szCs w:val="22"/>
        </w:rPr>
        <w:t>Key deliverables from the design phase includes:</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Installation in all required environments</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 xml:space="preserve">Training for core team members </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Updated functional design document</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Preliminary data migration</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Pilot system</w:t>
      </w:r>
    </w:p>
    <w:p w:rsidR="005B220E" w:rsidRPr="00150440" w:rsidRDefault="005B220E" w:rsidP="005B220E">
      <w:pPr>
        <w:pStyle w:val="EstiloLatinaCuerpoIzquierda0cm"/>
        <w:numPr>
          <w:ilvl w:val="6"/>
          <w:numId w:val="4"/>
        </w:numPr>
        <w:tabs>
          <w:tab w:val="clear" w:pos="2520"/>
          <w:tab w:val="left" w:pos="540"/>
        </w:tabs>
        <w:ind w:left="540"/>
        <w:rPr>
          <w:rFonts w:asciiTheme="minorHAnsi" w:hAnsiTheme="minorHAnsi"/>
          <w:sz w:val="22"/>
          <w:szCs w:val="22"/>
        </w:rPr>
      </w:pPr>
      <w:r w:rsidRPr="00150440">
        <w:rPr>
          <w:rFonts w:asciiTheme="minorHAnsi" w:hAnsiTheme="minorHAnsi"/>
          <w:sz w:val="22"/>
          <w:szCs w:val="22"/>
        </w:rPr>
        <w:t>Preliminary integrations</w:t>
      </w:r>
    </w:p>
    <w:p w:rsidR="005B220E" w:rsidRPr="00150440" w:rsidRDefault="005B220E" w:rsidP="005B220E">
      <w:pPr>
        <w:shd w:val="clear" w:color="auto" w:fill="FFFFFF"/>
        <w:spacing w:after="125"/>
        <w:ind w:left="907" w:right="2141"/>
        <w:jc w:val="both"/>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Development</w:t>
      </w:r>
    </w:p>
    <w:p w:rsidR="005B220E" w:rsidRPr="00150440" w:rsidRDefault="005B220E" w:rsidP="005B220E">
      <w:pPr>
        <w:ind w:left="180"/>
        <w:rPr>
          <w:rFonts w:asciiTheme="minorHAnsi" w:hAnsiTheme="minorHAnsi"/>
          <w:sz w:val="22"/>
        </w:rPr>
      </w:pPr>
      <w:r w:rsidRPr="00150440">
        <w:rPr>
          <w:rFonts w:asciiTheme="minorHAnsi" w:hAnsiTheme="minorHAnsi"/>
          <w:sz w:val="22"/>
        </w:rPr>
        <w:t>The goal of the Development phase is to test and modify the system components defined and approved in the design specifications, including finalizing the customizations, integrations and interfaces. The major deliverables include the complete system configuration as well as completion and freezing of code for customizations and integrations and reports.</w:t>
      </w:r>
    </w:p>
    <w:p w:rsidR="005B220E" w:rsidRPr="00150440" w:rsidRDefault="005B220E" w:rsidP="005B220E">
      <w:pPr>
        <w:pStyle w:val="EstiloLatinaCuerpoIzquierda0cm"/>
        <w:ind w:left="180"/>
        <w:rPr>
          <w:rFonts w:asciiTheme="minorHAnsi" w:hAnsiTheme="minorHAnsi"/>
          <w:sz w:val="22"/>
          <w:szCs w:val="22"/>
        </w:rPr>
      </w:pPr>
      <w:r w:rsidRPr="00150440">
        <w:rPr>
          <w:rFonts w:asciiTheme="minorHAnsi" w:hAnsiTheme="minorHAnsi"/>
          <w:sz w:val="22"/>
          <w:szCs w:val="22"/>
        </w:rPr>
        <w:t>Key deliverables from the development phase includes:</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lastRenderedPageBreak/>
        <w:t>Finalized functional design document</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 xml:space="preserve">Finalized customized reports </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Completed testing</w:t>
      </w:r>
    </w:p>
    <w:p w:rsidR="005B220E" w:rsidRPr="00150440" w:rsidRDefault="005B220E" w:rsidP="005B220E">
      <w:pPr>
        <w:rPr>
          <w:rFonts w:asciiTheme="minorHAnsi" w:hAnsiTheme="minorHAnsi"/>
          <w:sz w:val="22"/>
        </w:rPr>
      </w:pPr>
    </w:p>
    <w:p w:rsidR="005B220E" w:rsidRPr="00150440" w:rsidRDefault="005B220E" w:rsidP="005B220E">
      <w:pPr>
        <w:ind w:left="230"/>
        <w:jc w:val="center"/>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Deployment</w:t>
      </w:r>
    </w:p>
    <w:p w:rsidR="005B220E" w:rsidRPr="00150440" w:rsidRDefault="005B220E" w:rsidP="005B220E">
      <w:pPr>
        <w:ind w:left="180"/>
        <w:rPr>
          <w:rFonts w:asciiTheme="minorHAnsi" w:hAnsiTheme="minorHAnsi"/>
          <w:sz w:val="22"/>
        </w:rPr>
      </w:pPr>
      <w:r w:rsidRPr="00150440">
        <w:rPr>
          <w:rStyle w:val="EstiloLatinaCuerpo"/>
          <w:rFonts w:asciiTheme="minorHAnsi" w:hAnsiTheme="minorHAnsi"/>
          <w:sz w:val="22"/>
        </w:rPr>
        <w:t xml:space="preserve">The Deployment phase is where all the efforts of the project team come together for a successful transition to the new Intacct solution. Key activities in this phase include moving the testing environment to the production environment and completing all training. </w:t>
      </w:r>
      <w:r w:rsidRPr="00150440">
        <w:rPr>
          <w:rFonts w:asciiTheme="minorHAnsi" w:hAnsiTheme="minorHAnsi"/>
          <w:sz w:val="22"/>
        </w:rPr>
        <w:t xml:space="preserve">Intellitec suggests a hands-on customized approach to training.  As part of the project planning, Intellitec will put together suggestions and times on training sessions at your site.  Typically, Intellitec recommends no more than five employees at one session.  Intellitec will work with you to customize the agendas so that you get the most out of the training. </w:t>
      </w:r>
    </w:p>
    <w:p w:rsidR="005B220E" w:rsidRPr="00150440" w:rsidRDefault="005B220E" w:rsidP="005B220E">
      <w:pPr>
        <w:keepNext/>
        <w:ind w:left="180"/>
        <w:rPr>
          <w:rStyle w:val="EstiloLatinaCuerpo"/>
          <w:rFonts w:asciiTheme="minorHAnsi" w:hAnsiTheme="minorHAnsi"/>
          <w:sz w:val="22"/>
        </w:rPr>
      </w:pPr>
    </w:p>
    <w:p w:rsidR="005B220E" w:rsidRPr="00150440" w:rsidRDefault="005B220E" w:rsidP="005B220E">
      <w:pPr>
        <w:pStyle w:val="EstiloLatinaCuerpoIzquierda0cm"/>
        <w:ind w:left="180"/>
        <w:rPr>
          <w:rFonts w:asciiTheme="minorHAnsi" w:hAnsiTheme="minorHAnsi"/>
          <w:sz w:val="22"/>
          <w:szCs w:val="22"/>
        </w:rPr>
      </w:pPr>
      <w:r w:rsidRPr="00150440">
        <w:rPr>
          <w:rFonts w:asciiTheme="minorHAnsi" w:hAnsiTheme="minorHAnsi"/>
          <w:sz w:val="22"/>
          <w:szCs w:val="22"/>
        </w:rPr>
        <w:t>Key deliverables from the deployment phase includes:</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Finalization of production environment including security</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 data migration</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 training</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Cutover to production</w:t>
      </w:r>
    </w:p>
    <w:p w:rsidR="005B220E" w:rsidRPr="00150440" w:rsidRDefault="005B220E" w:rsidP="005B220E">
      <w:pPr>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Go live</w:t>
      </w:r>
    </w:p>
    <w:p w:rsidR="005B220E" w:rsidRPr="00150440" w:rsidRDefault="005B220E" w:rsidP="005B220E">
      <w:pPr>
        <w:pStyle w:val="NumHeading3"/>
        <w:numPr>
          <w:ilvl w:val="0"/>
          <w:numId w:val="0"/>
        </w:numPr>
        <w:ind w:left="180"/>
        <w:rPr>
          <w:rFonts w:asciiTheme="minorHAnsi" w:hAnsiTheme="minorHAnsi"/>
          <w:b w:val="0"/>
          <w:color w:val="auto"/>
          <w:sz w:val="22"/>
          <w:szCs w:val="22"/>
        </w:rPr>
      </w:pPr>
      <w:r w:rsidRPr="00150440">
        <w:rPr>
          <w:rFonts w:asciiTheme="minorHAnsi" w:hAnsiTheme="minorHAnsi"/>
          <w:b w:val="0"/>
          <w:color w:val="auto"/>
          <w:sz w:val="22"/>
          <w:szCs w:val="22"/>
        </w:rPr>
        <w:t>The “Go Live” phase is the final activity of this implementation. Intellitec will be on site to ensure that any post go-live support issues are resolved quickly as well as to ensure that the end users are comfortable with the processing.  This phase also includes the transition from Intellitec’s project team to Intellitec’s internal support teams.</w:t>
      </w:r>
    </w:p>
    <w:p w:rsidR="005B220E" w:rsidRDefault="005B220E" w:rsidP="005B220E">
      <w:pPr>
        <w:pStyle w:val="StyleHeading2Bold"/>
        <w:keepNext w:val="0"/>
        <w:tabs>
          <w:tab w:val="clear" w:pos="0"/>
        </w:tabs>
        <w:spacing w:after="0"/>
        <w:rPr>
          <w:rFonts w:asciiTheme="minorHAnsi" w:hAnsiTheme="minorHAnsi" w:cs="Arial"/>
          <w:b w:val="0"/>
        </w:rPr>
      </w:pPr>
    </w:p>
    <w:p w:rsidR="005B220E" w:rsidRPr="00150440" w:rsidRDefault="005B220E" w:rsidP="005B220E">
      <w:pPr>
        <w:pStyle w:val="StyleHeading2Bold"/>
        <w:keepNext w:val="0"/>
        <w:tabs>
          <w:tab w:val="clear" w:pos="0"/>
        </w:tabs>
        <w:spacing w:after="0"/>
        <w:ind w:left="0" w:firstLine="720"/>
        <w:rPr>
          <w:rFonts w:asciiTheme="minorHAnsi" w:hAnsiTheme="minorHAnsi" w:cs="Arial"/>
          <w:b w:val="0"/>
          <w:sz w:val="24"/>
          <w:szCs w:val="24"/>
        </w:rPr>
      </w:pPr>
      <w:r w:rsidRPr="00150440">
        <w:rPr>
          <w:rFonts w:asciiTheme="minorHAnsi" w:hAnsiTheme="minorHAnsi" w:cs="Arial"/>
          <w:b w:val="0"/>
          <w:sz w:val="24"/>
          <w:szCs w:val="24"/>
          <w:highlight w:val="yellow"/>
        </w:rPr>
        <w:t>407.3B.  Project Schedule</w:t>
      </w:r>
    </w:p>
    <w:p w:rsidR="005B220E" w:rsidRDefault="005B220E" w:rsidP="005B220E">
      <w:pPr>
        <w:pStyle w:val="StyleHeading2Bold"/>
        <w:keepNext w:val="0"/>
        <w:tabs>
          <w:tab w:val="clear" w:pos="0"/>
        </w:tabs>
        <w:spacing w:after="0"/>
        <w:jc w:val="both"/>
        <w:rPr>
          <w:rFonts w:asciiTheme="minorHAnsi" w:hAnsiTheme="minorHAnsi" w:cs="Arial"/>
          <w:b w:val="0"/>
        </w:rPr>
      </w:pP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As part of our analysis phase outlined above, Intellitec Solutions will work with</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APHL to validate all requirements, identify any gaps with the software, assign</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resources to the tasks, and together prepare a mutually agreed on project plan. A</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sample template is below:</w:t>
      </w:r>
    </w:p>
    <w:p w:rsidR="005B220E" w:rsidRDefault="005B220E" w:rsidP="005B220E">
      <w:pPr>
        <w:pStyle w:val="StyleHeading2Bold"/>
        <w:keepNext w:val="0"/>
        <w:tabs>
          <w:tab w:val="clear" w:pos="0"/>
        </w:tabs>
        <w:spacing w:after="0"/>
        <w:rPr>
          <w:rFonts w:asciiTheme="minorHAnsi" w:hAnsiTheme="minorHAnsi" w:cs="Arial"/>
          <w:b w:val="0"/>
        </w:rPr>
      </w:pPr>
    </w:p>
    <w:p w:rsidR="005B220E" w:rsidRDefault="005B220E" w:rsidP="005B220E">
      <w:pPr>
        <w:pStyle w:val="StyleHeading2Bold"/>
        <w:keepNext w:val="0"/>
        <w:tabs>
          <w:tab w:val="clear" w:pos="0"/>
        </w:tabs>
        <w:spacing w:after="0"/>
        <w:rPr>
          <w:rFonts w:asciiTheme="minorHAnsi" w:hAnsiTheme="minorHAnsi" w:cs="Arial"/>
          <w:b w:val="0"/>
        </w:rPr>
      </w:pPr>
    </w:p>
    <w:p w:rsidR="005B220E" w:rsidRDefault="005B220E" w:rsidP="005B220E">
      <w:pPr>
        <w:pStyle w:val="StyleHeading2Bold"/>
        <w:keepNext w:val="0"/>
        <w:tabs>
          <w:tab w:val="clear" w:pos="0"/>
        </w:tabs>
        <w:spacing w:after="0"/>
        <w:rPr>
          <w:rFonts w:asciiTheme="minorHAnsi" w:hAnsiTheme="minorHAnsi" w:cs="Arial"/>
          <w:b w:val="0"/>
        </w:rPr>
      </w:pPr>
    </w:p>
    <w:p w:rsidR="005B220E" w:rsidRPr="00FD7629" w:rsidRDefault="005B220E" w:rsidP="005B220E">
      <w:pPr>
        <w:rPr>
          <w:b/>
          <w:szCs w:val="24"/>
        </w:rPr>
      </w:pPr>
    </w:p>
    <w:p w:rsidR="005B220E" w:rsidRPr="00FD7629" w:rsidRDefault="005B220E" w:rsidP="005B220E">
      <w:pPr>
        <w:rPr>
          <w:b/>
          <w:szCs w:val="24"/>
        </w:rPr>
      </w:pP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lastRenderedPageBreak/>
        <w:t>Finalized functional design document</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 xml:space="preserve">Finalized customized reports </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Completed testing</w:t>
      </w:r>
    </w:p>
    <w:p w:rsidR="005B220E" w:rsidRPr="00150440" w:rsidRDefault="005B220E" w:rsidP="005B220E">
      <w:pPr>
        <w:rPr>
          <w:rFonts w:asciiTheme="minorHAnsi" w:hAnsiTheme="minorHAnsi"/>
          <w:sz w:val="22"/>
        </w:rPr>
      </w:pPr>
    </w:p>
    <w:p w:rsidR="005B220E" w:rsidRPr="00150440" w:rsidRDefault="005B220E" w:rsidP="005B220E">
      <w:pPr>
        <w:ind w:left="230"/>
        <w:jc w:val="center"/>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Deployment</w:t>
      </w:r>
    </w:p>
    <w:p w:rsidR="005B220E" w:rsidRPr="00150440" w:rsidRDefault="005B220E" w:rsidP="005B220E">
      <w:pPr>
        <w:ind w:left="180"/>
        <w:rPr>
          <w:rFonts w:asciiTheme="minorHAnsi" w:hAnsiTheme="minorHAnsi"/>
          <w:sz w:val="22"/>
        </w:rPr>
      </w:pPr>
      <w:r w:rsidRPr="00150440">
        <w:rPr>
          <w:rStyle w:val="EstiloLatinaCuerpo"/>
          <w:rFonts w:asciiTheme="minorHAnsi" w:hAnsiTheme="minorHAnsi"/>
          <w:sz w:val="22"/>
        </w:rPr>
        <w:t xml:space="preserve">The Deployment phase is where all the efforts of the project team come together for a successful transition to the new Intacct solution. Key activities in this phase include moving the testing environment to the production environment and completing all training. </w:t>
      </w:r>
      <w:r w:rsidRPr="00150440">
        <w:rPr>
          <w:rFonts w:asciiTheme="minorHAnsi" w:hAnsiTheme="minorHAnsi"/>
          <w:sz w:val="22"/>
        </w:rPr>
        <w:t xml:space="preserve">Intellitec suggests a hands-on customized approach to training.  As part of the project planning, Intellitec will put together suggestions and times on training sessions at your site.  Typically, Intellitec recommends no more than five employees at one session.  Intellitec will work with you to customize the agendas so that you get the most out of the training. </w:t>
      </w:r>
    </w:p>
    <w:p w:rsidR="005B220E" w:rsidRPr="00150440" w:rsidRDefault="005B220E" w:rsidP="005B220E">
      <w:pPr>
        <w:keepNext/>
        <w:ind w:left="180"/>
        <w:rPr>
          <w:rStyle w:val="EstiloLatinaCuerpo"/>
          <w:rFonts w:asciiTheme="minorHAnsi" w:hAnsiTheme="minorHAnsi"/>
          <w:sz w:val="22"/>
        </w:rPr>
      </w:pPr>
    </w:p>
    <w:p w:rsidR="005B220E" w:rsidRPr="00150440" w:rsidRDefault="005B220E" w:rsidP="005B220E">
      <w:pPr>
        <w:pStyle w:val="EstiloLatinaCuerpoIzquierda0cm"/>
        <w:ind w:left="180"/>
        <w:rPr>
          <w:rFonts w:asciiTheme="minorHAnsi" w:hAnsiTheme="minorHAnsi"/>
          <w:sz w:val="22"/>
          <w:szCs w:val="22"/>
        </w:rPr>
      </w:pPr>
      <w:r w:rsidRPr="00150440">
        <w:rPr>
          <w:rFonts w:asciiTheme="minorHAnsi" w:hAnsiTheme="minorHAnsi"/>
          <w:sz w:val="22"/>
          <w:szCs w:val="22"/>
        </w:rPr>
        <w:t>Key deliverables from the deployment phase includes:</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Finalization of production environment including security</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 data migration</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Final training</w:t>
      </w:r>
    </w:p>
    <w:p w:rsidR="005B220E" w:rsidRPr="00150440" w:rsidRDefault="005B220E" w:rsidP="005B220E">
      <w:pPr>
        <w:pStyle w:val="EstiloLatinaCuerpoIzquierda0cm"/>
        <w:numPr>
          <w:ilvl w:val="6"/>
          <w:numId w:val="5"/>
        </w:numPr>
        <w:tabs>
          <w:tab w:val="clear" w:pos="2520"/>
          <w:tab w:val="left" w:pos="540"/>
        </w:tabs>
        <w:ind w:left="540"/>
        <w:rPr>
          <w:rFonts w:asciiTheme="minorHAnsi" w:hAnsiTheme="minorHAnsi"/>
          <w:sz w:val="22"/>
          <w:szCs w:val="22"/>
        </w:rPr>
      </w:pPr>
      <w:r w:rsidRPr="00150440">
        <w:rPr>
          <w:rFonts w:asciiTheme="minorHAnsi" w:hAnsiTheme="minorHAnsi"/>
          <w:sz w:val="22"/>
          <w:szCs w:val="22"/>
        </w:rPr>
        <w:t>Cutover to production</w:t>
      </w:r>
    </w:p>
    <w:p w:rsidR="005B220E" w:rsidRPr="00150440" w:rsidRDefault="005B220E" w:rsidP="005B220E">
      <w:pPr>
        <w:rPr>
          <w:rFonts w:asciiTheme="minorHAnsi" w:hAnsiTheme="minorHAnsi"/>
          <w:sz w:val="22"/>
        </w:rPr>
      </w:pPr>
    </w:p>
    <w:p w:rsidR="005B220E" w:rsidRPr="00150440" w:rsidRDefault="005B220E" w:rsidP="005B220E">
      <w:pPr>
        <w:pStyle w:val="NumHeading3"/>
        <w:numPr>
          <w:ilvl w:val="0"/>
          <w:numId w:val="0"/>
        </w:numPr>
        <w:ind w:left="180"/>
        <w:rPr>
          <w:rFonts w:asciiTheme="minorHAnsi" w:hAnsiTheme="minorHAnsi"/>
          <w:sz w:val="22"/>
          <w:szCs w:val="22"/>
        </w:rPr>
      </w:pPr>
      <w:r w:rsidRPr="00150440">
        <w:rPr>
          <w:rFonts w:asciiTheme="minorHAnsi" w:hAnsiTheme="minorHAnsi"/>
          <w:sz w:val="22"/>
          <w:szCs w:val="22"/>
        </w:rPr>
        <w:t>Go live</w:t>
      </w:r>
    </w:p>
    <w:p w:rsidR="005B220E" w:rsidRPr="00150440" w:rsidRDefault="005B220E" w:rsidP="005B220E">
      <w:pPr>
        <w:pStyle w:val="NumHeading3"/>
        <w:numPr>
          <w:ilvl w:val="0"/>
          <w:numId w:val="0"/>
        </w:numPr>
        <w:ind w:left="180"/>
        <w:rPr>
          <w:rFonts w:asciiTheme="minorHAnsi" w:hAnsiTheme="minorHAnsi"/>
          <w:b w:val="0"/>
          <w:color w:val="auto"/>
          <w:sz w:val="22"/>
          <w:szCs w:val="22"/>
        </w:rPr>
      </w:pPr>
      <w:r w:rsidRPr="00150440">
        <w:rPr>
          <w:rFonts w:asciiTheme="minorHAnsi" w:hAnsiTheme="minorHAnsi"/>
          <w:b w:val="0"/>
          <w:color w:val="auto"/>
          <w:sz w:val="22"/>
          <w:szCs w:val="22"/>
        </w:rPr>
        <w:t>The “Go Live” phase is the final activity of this implementation. Intellitec will be on site to ensure that any post go-live support issues are resolved quickly as well as to ensure that the end users are comfortable with the processing.  This phase also includes the transition from Intellitec’s project team to Intellitec’s internal support teams.</w:t>
      </w:r>
    </w:p>
    <w:p w:rsidR="005B220E" w:rsidRDefault="005B220E" w:rsidP="005B220E">
      <w:pPr>
        <w:pStyle w:val="StyleHeading2Bold"/>
        <w:keepNext w:val="0"/>
        <w:tabs>
          <w:tab w:val="clear" w:pos="0"/>
        </w:tabs>
        <w:spacing w:after="0"/>
        <w:rPr>
          <w:rFonts w:asciiTheme="minorHAnsi" w:hAnsiTheme="minorHAnsi" w:cs="Arial"/>
          <w:b w:val="0"/>
        </w:rPr>
      </w:pPr>
    </w:p>
    <w:p w:rsidR="005B220E" w:rsidRPr="00150440" w:rsidRDefault="005B220E" w:rsidP="005B220E">
      <w:pPr>
        <w:pStyle w:val="StyleHeading2Bold"/>
        <w:keepNext w:val="0"/>
        <w:tabs>
          <w:tab w:val="clear" w:pos="0"/>
        </w:tabs>
        <w:spacing w:after="0"/>
        <w:ind w:left="0" w:firstLine="720"/>
        <w:rPr>
          <w:rFonts w:asciiTheme="minorHAnsi" w:hAnsiTheme="minorHAnsi" w:cs="Arial"/>
          <w:b w:val="0"/>
          <w:sz w:val="24"/>
          <w:szCs w:val="24"/>
        </w:rPr>
      </w:pPr>
      <w:r w:rsidRPr="00150440">
        <w:rPr>
          <w:rFonts w:asciiTheme="minorHAnsi" w:hAnsiTheme="minorHAnsi" w:cs="Arial"/>
          <w:b w:val="0"/>
          <w:sz w:val="24"/>
          <w:szCs w:val="24"/>
          <w:highlight w:val="yellow"/>
        </w:rPr>
        <w:t>407.3B.  Project Schedule</w:t>
      </w:r>
    </w:p>
    <w:p w:rsidR="005B220E" w:rsidRDefault="005B220E" w:rsidP="005B220E">
      <w:pPr>
        <w:pStyle w:val="StyleHeading2Bold"/>
        <w:keepNext w:val="0"/>
        <w:tabs>
          <w:tab w:val="clear" w:pos="0"/>
        </w:tabs>
        <w:spacing w:after="0"/>
        <w:jc w:val="both"/>
        <w:rPr>
          <w:rFonts w:asciiTheme="minorHAnsi" w:hAnsiTheme="minorHAnsi" w:cs="Arial"/>
          <w:b w:val="0"/>
        </w:rPr>
      </w:pP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As part of our analysis phase outlined above, Intellitec Solutions will work with</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APHL to validate all requirements, identify any gaps with the software, assign</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resources to the tasks, and together prepare a mutually agreed on project plan. A</w:t>
      </w:r>
    </w:p>
    <w:p w:rsidR="005B220E" w:rsidRPr="00150440" w:rsidRDefault="005B220E" w:rsidP="005B220E">
      <w:pPr>
        <w:pStyle w:val="StyleHeading2Bold"/>
        <w:keepNext w:val="0"/>
        <w:tabs>
          <w:tab w:val="clear" w:pos="0"/>
        </w:tabs>
        <w:spacing w:after="0"/>
        <w:jc w:val="both"/>
        <w:rPr>
          <w:rFonts w:asciiTheme="minorHAnsi" w:hAnsiTheme="minorHAnsi" w:cs="Arial"/>
          <w:b w:val="0"/>
          <w:sz w:val="22"/>
          <w:szCs w:val="22"/>
        </w:rPr>
      </w:pPr>
      <w:r w:rsidRPr="00150440">
        <w:rPr>
          <w:rFonts w:asciiTheme="minorHAnsi" w:hAnsiTheme="minorHAnsi" w:cs="Arial"/>
          <w:b w:val="0"/>
          <w:sz w:val="22"/>
          <w:szCs w:val="22"/>
        </w:rPr>
        <w:t>sample template is below:</w:t>
      </w:r>
    </w:p>
    <w:p w:rsidR="005B220E" w:rsidRDefault="005B220E" w:rsidP="005B220E">
      <w:pPr>
        <w:pStyle w:val="StyleHeading2Bold"/>
        <w:keepNext w:val="0"/>
        <w:tabs>
          <w:tab w:val="clear" w:pos="0"/>
        </w:tabs>
        <w:spacing w:after="0"/>
        <w:rPr>
          <w:rFonts w:asciiTheme="minorHAnsi" w:hAnsiTheme="minorHAnsi" w:cs="Arial"/>
          <w:b w:val="0"/>
        </w:rPr>
      </w:pPr>
    </w:p>
    <w:p w:rsidR="005B220E" w:rsidRDefault="005B220E" w:rsidP="005B220E">
      <w:pPr>
        <w:pStyle w:val="StyleHeading2Bold"/>
        <w:keepNext w:val="0"/>
        <w:tabs>
          <w:tab w:val="clear" w:pos="0"/>
        </w:tabs>
        <w:spacing w:after="0"/>
        <w:rPr>
          <w:rFonts w:asciiTheme="minorHAnsi" w:hAnsiTheme="minorHAnsi" w:cs="Arial"/>
          <w:b w:val="0"/>
        </w:rPr>
      </w:pPr>
      <w:r>
        <w:rPr>
          <w:noProof/>
        </w:rPr>
        <w:lastRenderedPageBreak/>
        <w:drawing>
          <wp:inline distT="0" distB="0" distL="0" distR="0" wp14:anchorId="155D2AF5" wp14:editId="3245B28D">
            <wp:extent cx="5943600" cy="53549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5354955"/>
                    </a:xfrm>
                    <a:prstGeom prst="rect">
                      <a:avLst/>
                    </a:prstGeom>
                  </pic:spPr>
                </pic:pic>
              </a:graphicData>
            </a:graphic>
          </wp:inline>
        </w:drawing>
      </w:r>
    </w:p>
    <w:p w:rsidR="005B220E" w:rsidRDefault="005B220E" w:rsidP="005B220E">
      <w:pPr>
        <w:pStyle w:val="StyleHeading2Bold"/>
        <w:keepNext w:val="0"/>
        <w:tabs>
          <w:tab w:val="clear" w:pos="0"/>
        </w:tabs>
        <w:spacing w:after="0"/>
        <w:rPr>
          <w:rFonts w:asciiTheme="minorHAnsi" w:hAnsiTheme="minorHAnsi" w:cs="Arial"/>
          <w:b w:val="0"/>
        </w:rPr>
      </w:pPr>
      <w:r>
        <w:rPr>
          <w:noProof/>
        </w:rPr>
        <w:lastRenderedPageBreak/>
        <w:drawing>
          <wp:inline distT="0" distB="0" distL="0" distR="0" wp14:anchorId="36DF91E2" wp14:editId="39EC4998">
            <wp:extent cx="5943600" cy="25279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2527935"/>
                    </a:xfrm>
                    <a:prstGeom prst="rect">
                      <a:avLst/>
                    </a:prstGeom>
                  </pic:spPr>
                </pic:pic>
              </a:graphicData>
            </a:graphic>
          </wp:inline>
        </w:drawing>
      </w:r>
    </w:p>
    <w:p w:rsidR="005B220E" w:rsidRDefault="005B220E" w:rsidP="005B220E">
      <w:pPr>
        <w:pStyle w:val="StyleHeading2Bold"/>
        <w:keepNext w:val="0"/>
        <w:tabs>
          <w:tab w:val="clear" w:pos="0"/>
        </w:tabs>
        <w:spacing w:after="0"/>
        <w:rPr>
          <w:rFonts w:asciiTheme="minorHAnsi" w:hAnsiTheme="minorHAnsi" w:cs="Arial"/>
          <w:b w:val="0"/>
        </w:rPr>
      </w:pPr>
    </w:p>
    <w:p w:rsidR="005B220E" w:rsidRPr="00150440" w:rsidRDefault="005B220E" w:rsidP="005B220E">
      <w:pPr>
        <w:pStyle w:val="StyleHeading2Bold"/>
        <w:keepNext w:val="0"/>
        <w:tabs>
          <w:tab w:val="clear" w:pos="0"/>
        </w:tabs>
        <w:spacing w:after="0"/>
        <w:rPr>
          <w:rFonts w:asciiTheme="minorHAnsi" w:hAnsiTheme="minorHAnsi" w:cs="Arial"/>
          <w:b w:val="0"/>
          <w:sz w:val="24"/>
          <w:szCs w:val="24"/>
        </w:rPr>
      </w:pPr>
      <w:r>
        <w:rPr>
          <w:rFonts w:asciiTheme="minorHAnsi" w:hAnsiTheme="minorHAnsi" w:cs="Arial"/>
          <w:b w:val="0"/>
        </w:rPr>
        <w:tab/>
      </w:r>
      <w:r w:rsidRPr="00150440">
        <w:rPr>
          <w:rFonts w:asciiTheme="minorHAnsi" w:hAnsiTheme="minorHAnsi" w:cs="Arial"/>
          <w:b w:val="0"/>
          <w:sz w:val="24"/>
          <w:szCs w:val="24"/>
          <w:highlight w:val="yellow"/>
        </w:rPr>
        <w:t>4.07.3C Cost proposal</w:t>
      </w:r>
    </w:p>
    <w:p w:rsidR="005B220E" w:rsidRDefault="005B220E" w:rsidP="005B220E">
      <w:pPr>
        <w:pStyle w:val="StyleHeading2Bold"/>
        <w:keepNext w:val="0"/>
        <w:tabs>
          <w:tab w:val="clear" w:pos="0"/>
        </w:tabs>
        <w:spacing w:after="0"/>
        <w:rPr>
          <w:rFonts w:asciiTheme="minorHAnsi" w:hAnsiTheme="minorHAnsi" w:cs="Arial"/>
          <w:b w:val="0"/>
        </w:rPr>
      </w:pPr>
    </w:p>
    <w:p w:rsidR="005B220E" w:rsidRPr="00150440" w:rsidRDefault="005B220E" w:rsidP="005B220E">
      <w:pPr>
        <w:pStyle w:val="StyleHeading2Bold"/>
        <w:keepNext w:val="0"/>
        <w:numPr>
          <w:ilvl w:val="8"/>
          <w:numId w:val="5"/>
        </w:numPr>
        <w:spacing w:after="0"/>
        <w:ind w:left="1512"/>
        <w:rPr>
          <w:rFonts w:asciiTheme="minorHAnsi" w:hAnsiTheme="minorHAnsi" w:cs="Arial"/>
          <w:b w:val="0"/>
          <w:sz w:val="22"/>
          <w:szCs w:val="22"/>
        </w:rPr>
      </w:pPr>
      <w:r w:rsidRPr="00150440">
        <w:rPr>
          <w:rFonts w:asciiTheme="minorHAnsi" w:hAnsiTheme="minorHAnsi" w:cs="Arial"/>
          <w:b w:val="0"/>
          <w:sz w:val="22"/>
          <w:szCs w:val="22"/>
        </w:rPr>
        <w:t>How pricing was computed</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Intacct list price was used</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APHL is eligible for a 20% not-for-profit discount</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APHL is eligible for a cloud promo of the first 5 users are 50% reduced for 3 years</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Pricing is subscription based: all pricing is annual</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Assumed 13 full users and 10 read only users</w:t>
      </w:r>
    </w:p>
    <w:p w:rsidR="005B220E" w:rsidRPr="00150440" w:rsidRDefault="005B220E" w:rsidP="005B220E">
      <w:pPr>
        <w:pStyle w:val="StyleHeading2Bold"/>
        <w:keepNext w:val="0"/>
        <w:numPr>
          <w:ilvl w:val="7"/>
          <w:numId w:val="4"/>
        </w:numPr>
        <w:spacing w:after="0"/>
        <w:rPr>
          <w:rFonts w:asciiTheme="minorHAnsi" w:hAnsiTheme="minorHAnsi" w:cs="Arial"/>
          <w:b w:val="0"/>
          <w:sz w:val="22"/>
          <w:szCs w:val="22"/>
        </w:rPr>
      </w:pPr>
      <w:r w:rsidRPr="00150440">
        <w:rPr>
          <w:rFonts w:asciiTheme="minorHAnsi" w:hAnsiTheme="minorHAnsi" w:cs="Arial"/>
          <w:b w:val="0"/>
          <w:sz w:val="22"/>
          <w:szCs w:val="22"/>
        </w:rPr>
        <w:t xml:space="preserve">Assumed modules needed based on this </w:t>
      </w:r>
      <w:r>
        <w:rPr>
          <w:rFonts w:asciiTheme="minorHAnsi" w:hAnsiTheme="minorHAnsi" w:cs="Arial"/>
          <w:b w:val="0"/>
          <w:sz w:val="22"/>
          <w:szCs w:val="22"/>
        </w:rPr>
        <w:t>RFP</w:t>
      </w:r>
      <w:r w:rsidRPr="00150440">
        <w:rPr>
          <w:rFonts w:asciiTheme="minorHAnsi" w:hAnsiTheme="minorHAnsi" w:cs="Arial"/>
          <w:b w:val="0"/>
          <w:sz w:val="22"/>
          <w:szCs w:val="22"/>
        </w:rPr>
        <w:t>. This may be modified based on further discussions and demos.</w:t>
      </w:r>
    </w:p>
    <w:p w:rsidR="005B220E" w:rsidRPr="00150440" w:rsidRDefault="005B220E" w:rsidP="005B220E">
      <w:pPr>
        <w:pStyle w:val="StyleHeading2Bold"/>
        <w:keepNext w:val="0"/>
        <w:numPr>
          <w:ilvl w:val="8"/>
          <w:numId w:val="5"/>
        </w:numPr>
        <w:spacing w:after="0"/>
        <w:ind w:left="1512"/>
        <w:rPr>
          <w:rFonts w:asciiTheme="minorHAnsi" w:hAnsiTheme="minorHAnsi" w:cs="Arial"/>
          <w:b w:val="0"/>
          <w:sz w:val="22"/>
          <w:szCs w:val="22"/>
        </w:rPr>
      </w:pPr>
      <w:r w:rsidRPr="00150440">
        <w:rPr>
          <w:rFonts w:asciiTheme="minorHAnsi" w:hAnsiTheme="minorHAnsi" w:cs="Arial"/>
          <w:b w:val="0"/>
          <w:sz w:val="22"/>
          <w:szCs w:val="22"/>
        </w:rPr>
        <w:t>Initial and recurring costs</w:t>
      </w:r>
    </w:p>
    <w:p w:rsidR="005B220E" w:rsidRDefault="005B220E" w:rsidP="005B220E">
      <w:pPr>
        <w:pStyle w:val="StyleHeading2Bold"/>
        <w:keepNext w:val="0"/>
        <w:tabs>
          <w:tab w:val="clear" w:pos="0"/>
        </w:tabs>
        <w:spacing w:after="0"/>
        <w:ind w:left="1512" w:firstLine="0"/>
        <w:rPr>
          <w:rFonts w:asciiTheme="minorHAnsi" w:hAnsiTheme="minorHAnsi" w:cs="Arial"/>
          <w:b w:val="0"/>
        </w:rPr>
      </w:pPr>
    </w:p>
    <w:p w:rsidR="005B220E" w:rsidRDefault="005B220E" w:rsidP="005B220E">
      <w:pPr>
        <w:pStyle w:val="StyleHeading2Bold"/>
        <w:keepNext w:val="0"/>
        <w:tabs>
          <w:tab w:val="clear" w:pos="0"/>
        </w:tabs>
        <w:spacing w:after="0"/>
        <w:rPr>
          <w:rFonts w:asciiTheme="minorHAnsi" w:hAnsiTheme="minorHAnsi" w:cs="Arial"/>
          <w:b w:val="0"/>
        </w:rPr>
      </w:pPr>
      <w:r>
        <w:rPr>
          <w:rFonts w:asciiTheme="minorHAnsi" w:hAnsiTheme="minorHAnsi" w:cs="Arial"/>
          <w:b w:val="0"/>
          <w:noProof/>
        </w:rPr>
        <w:drawing>
          <wp:inline distT="0" distB="0" distL="0" distR="0" wp14:anchorId="38D0126D" wp14:editId="215FC102">
            <wp:extent cx="4259580" cy="13106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9580" cy="1310640"/>
                    </a:xfrm>
                    <a:prstGeom prst="rect">
                      <a:avLst/>
                    </a:prstGeom>
                    <a:noFill/>
                    <a:ln>
                      <a:noFill/>
                    </a:ln>
                  </pic:spPr>
                </pic:pic>
              </a:graphicData>
            </a:graphic>
          </wp:inline>
        </w:drawing>
      </w:r>
    </w:p>
    <w:p w:rsidR="005B220E" w:rsidRDefault="005B220E" w:rsidP="005B220E">
      <w:pPr>
        <w:pStyle w:val="StyleHeading2Bold"/>
        <w:keepNext w:val="0"/>
        <w:tabs>
          <w:tab w:val="clear" w:pos="0"/>
        </w:tabs>
        <w:spacing w:after="0"/>
        <w:rPr>
          <w:rFonts w:asciiTheme="minorHAnsi" w:hAnsiTheme="minorHAnsi" w:cs="Arial"/>
          <w:b w:val="0"/>
        </w:rPr>
      </w:pPr>
    </w:p>
    <w:p w:rsidR="005B220E" w:rsidRPr="00150440" w:rsidRDefault="005B220E" w:rsidP="005B220E">
      <w:pPr>
        <w:pStyle w:val="StyleHeading2Bold"/>
        <w:keepNext w:val="0"/>
        <w:tabs>
          <w:tab w:val="clear" w:pos="0"/>
        </w:tabs>
        <w:spacing w:after="0"/>
        <w:rPr>
          <w:rFonts w:asciiTheme="minorHAnsi" w:hAnsiTheme="minorHAnsi" w:cs="Arial"/>
          <w:b w:val="0"/>
          <w:sz w:val="22"/>
          <w:szCs w:val="22"/>
        </w:rPr>
      </w:pPr>
      <w:r w:rsidRPr="00150440">
        <w:rPr>
          <w:rFonts w:asciiTheme="minorHAnsi" w:hAnsiTheme="minorHAnsi" w:cs="Arial"/>
          <w:b w:val="0"/>
          <w:sz w:val="22"/>
          <w:szCs w:val="22"/>
        </w:rPr>
        <w:t>Assumes APHL has computer workstations already in place as well as internet</w:t>
      </w:r>
    </w:p>
    <w:p w:rsidR="005B220E" w:rsidRPr="00150440" w:rsidRDefault="005B220E" w:rsidP="005B220E">
      <w:pPr>
        <w:pStyle w:val="StyleHeading2Bold"/>
        <w:keepNext w:val="0"/>
        <w:tabs>
          <w:tab w:val="clear" w:pos="0"/>
        </w:tabs>
        <w:spacing w:after="0"/>
        <w:rPr>
          <w:rFonts w:asciiTheme="minorHAnsi" w:hAnsiTheme="minorHAnsi" w:cs="Arial"/>
          <w:b w:val="0"/>
          <w:sz w:val="22"/>
          <w:szCs w:val="22"/>
        </w:rPr>
      </w:pPr>
      <w:r w:rsidRPr="00150440">
        <w:rPr>
          <w:rFonts w:asciiTheme="minorHAnsi" w:hAnsiTheme="minorHAnsi" w:cs="Arial"/>
          <w:b w:val="0"/>
          <w:sz w:val="22"/>
          <w:szCs w:val="22"/>
        </w:rPr>
        <w:t xml:space="preserve">accessibility. </w:t>
      </w:r>
    </w:p>
    <w:p w:rsidR="005B220E" w:rsidRPr="00150440" w:rsidRDefault="005B220E" w:rsidP="005B220E">
      <w:pPr>
        <w:pStyle w:val="StyleHeading2Bold"/>
        <w:keepNext w:val="0"/>
        <w:tabs>
          <w:tab w:val="clear" w:pos="0"/>
        </w:tabs>
        <w:spacing w:after="0"/>
        <w:rPr>
          <w:rFonts w:asciiTheme="minorHAnsi" w:hAnsiTheme="minorHAnsi" w:cs="Arial"/>
          <w:b w:val="0"/>
          <w:sz w:val="22"/>
          <w:szCs w:val="22"/>
        </w:rPr>
      </w:pPr>
    </w:p>
    <w:p w:rsidR="005B220E" w:rsidRPr="00150440" w:rsidRDefault="005B220E" w:rsidP="005B220E">
      <w:pPr>
        <w:pStyle w:val="StyleHeading2Bold"/>
        <w:keepNext w:val="0"/>
        <w:numPr>
          <w:ilvl w:val="8"/>
          <w:numId w:val="5"/>
        </w:numPr>
        <w:spacing w:after="0"/>
        <w:ind w:left="1656"/>
        <w:rPr>
          <w:rFonts w:asciiTheme="minorHAnsi" w:hAnsiTheme="minorHAnsi" w:cs="Arial"/>
          <w:b w:val="0"/>
          <w:sz w:val="22"/>
          <w:szCs w:val="22"/>
        </w:rPr>
      </w:pPr>
      <w:r w:rsidRPr="00150440">
        <w:rPr>
          <w:rFonts w:asciiTheme="minorHAnsi" w:hAnsiTheme="minorHAnsi" w:cs="Arial"/>
          <w:b w:val="0"/>
          <w:sz w:val="22"/>
          <w:szCs w:val="22"/>
        </w:rPr>
        <w:t>Projected life cycle costs of proposed solution</w:t>
      </w:r>
    </w:p>
    <w:p w:rsidR="005B220E" w:rsidRDefault="005B220E" w:rsidP="005B220E">
      <w:pPr>
        <w:pStyle w:val="StyleHeading2Bold"/>
        <w:keepNext w:val="0"/>
        <w:tabs>
          <w:tab w:val="clear" w:pos="0"/>
        </w:tabs>
        <w:spacing w:after="0"/>
        <w:ind w:left="1656" w:firstLine="0"/>
        <w:rPr>
          <w:rFonts w:asciiTheme="minorHAnsi" w:hAnsiTheme="minorHAnsi" w:cs="Arial"/>
          <w:b w:val="0"/>
        </w:rPr>
      </w:pPr>
    </w:p>
    <w:p w:rsidR="005B220E" w:rsidRDefault="005B220E" w:rsidP="005B220E">
      <w:pPr>
        <w:pStyle w:val="StyleHeading2Bold"/>
        <w:keepNext w:val="0"/>
        <w:tabs>
          <w:tab w:val="clear" w:pos="0"/>
        </w:tabs>
        <w:spacing w:after="0"/>
        <w:ind w:left="1656" w:firstLine="0"/>
        <w:rPr>
          <w:rFonts w:asciiTheme="minorHAnsi" w:hAnsiTheme="minorHAnsi" w:cs="Arial"/>
          <w:b w:val="0"/>
        </w:rPr>
      </w:pPr>
      <w:r>
        <w:rPr>
          <w:rFonts w:asciiTheme="minorHAnsi" w:hAnsiTheme="minorHAnsi" w:cs="Arial"/>
          <w:b w:val="0"/>
          <w:noProof/>
        </w:rPr>
        <w:lastRenderedPageBreak/>
        <w:drawing>
          <wp:inline distT="0" distB="0" distL="0" distR="0" wp14:anchorId="717C224B" wp14:editId="423C9CC5">
            <wp:extent cx="4434840" cy="147066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4840" cy="1470660"/>
                    </a:xfrm>
                    <a:prstGeom prst="rect">
                      <a:avLst/>
                    </a:prstGeom>
                    <a:noFill/>
                    <a:ln>
                      <a:noFill/>
                    </a:ln>
                  </pic:spPr>
                </pic:pic>
              </a:graphicData>
            </a:graphic>
          </wp:inline>
        </w:drawing>
      </w:r>
    </w:p>
    <w:p w:rsidR="005B220E" w:rsidRDefault="005B220E" w:rsidP="005B220E">
      <w:pPr>
        <w:pStyle w:val="StyleHeading2Bold"/>
        <w:keepNext w:val="0"/>
        <w:tabs>
          <w:tab w:val="clear" w:pos="0"/>
        </w:tabs>
        <w:spacing w:after="0"/>
        <w:ind w:left="1656" w:firstLine="0"/>
        <w:rPr>
          <w:rFonts w:asciiTheme="minorHAnsi" w:hAnsiTheme="minorHAnsi" w:cs="Arial"/>
          <w:b w:val="0"/>
        </w:rPr>
      </w:pPr>
    </w:p>
    <w:p w:rsidR="005B220E" w:rsidRPr="00150440" w:rsidRDefault="005B220E" w:rsidP="005B220E">
      <w:pPr>
        <w:pStyle w:val="StyleHeading2Bold"/>
        <w:keepNext w:val="0"/>
        <w:tabs>
          <w:tab w:val="clear" w:pos="0"/>
        </w:tabs>
        <w:spacing w:after="0"/>
        <w:ind w:left="1656" w:firstLine="0"/>
        <w:rPr>
          <w:rFonts w:asciiTheme="minorHAnsi" w:hAnsiTheme="minorHAnsi" w:cs="Arial"/>
          <w:b w:val="0"/>
          <w:sz w:val="22"/>
          <w:szCs w:val="22"/>
        </w:rPr>
      </w:pPr>
      <w:r w:rsidRPr="00150440">
        <w:rPr>
          <w:rFonts w:asciiTheme="minorHAnsi" w:hAnsiTheme="minorHAnsi" w:cs="Arial"/>
          <w:b w:val="0"/>
          <w:sz w:val="22"/>
          <w:szCs w:val="22"/>
        </w:rPr>
        <w:t>Cost of all updates and upgrades are included.</w:t>
      </w:r>
    </w:p>
    <w:p w:rsidR="005B220E" w:rsidRPr="00150440" w:rsidRDefault="005B220E" w:rsidP="005B220E">
      <w:pPr>
        <w:pStyle w:val="StyleHeading2Bold"/>
        <w:keepNext w:val="0"/>
        <w:tabs>
          <w:tab w:val="clear" w:pos="0"/>
        </w:tabs>
        <w:spacing w:after="0"/>
        <w:ind w:left="1656" w:firstLine="0"/>
        <w:rPr>
          <w:rFonts w:asciiTheme="minorHAnsi" w:hAnsiTheme="minorHAnsi" w:cs="Arial"/>
          <w:b w:val="0"/>
          <w:sz w:val="22"/>
          <w:szCs w:val="22"/>
        </w:rPr>
      </w:pPr>
    </w:p>
    <w:p w:rsidR="005B220E" w:rsidRPr="00150440" w:rsidRDefault="005B220E" w:rsidP="005B220E">
      <w:pPr>
        <w:pStyle w:val="StyleHeading2Bold"/>
        <w:keepNext w:val="0"/>
        <w:numPr>
          <w:ilvl w:val="8"/>
          <w:numId w:val="5"/>
        </w:numPr>
        <w:spacing w:after="0"/>
        <w:ind w:left="1800"/>
        <w:rPr>
          <w:rFonts w:asciiTheme="minorHAnsi" w:hAnsiTheme="minorHAnsi" w:cs="Arial"/>
          <w:b w:val="0"/>
          <w:sz w:val="22"/>
          <w:szCs w:val="22"/>
        </w:rPr>
      </w:pPr>
      <w:r w:rsidRPr="00150440">
        <w:rPr>
          <w:rFonts w:asciiTheme="minorHAnsi" w:hAnsiTheme="minorHAnsi" w:cs="Arial"/>
          <w:b w:val="0"/>
          <w:sz w:val="22"/>
          <w:szCs w:val="22"/>
        </w:rPr>
        <w:t>Projected yearly incremental costs</w:t>
      </w:r>
    </w:p>
    <w:p w:rsidR="005B220E" w:rsidRPr="00150440" w:rsidRDefault="005B220E" w:rsidP="005B220E">
      <w:pPr>
        <w:pStyle w:val="StyleHeading2Bold"/>
        <w:keepNext w:val="0"/>
        <w:tabs>
          <w:tab w:val="clear" w:pos="0"/>
        </w:tabs>
        <w:spacing w:after="0"/>
        <w:ind w:left="1800" w:firstLine="0"/>
        <w:rPr>
          <w:rFonts w:asciiTheme="minorHAnsi" w:hAnsiTheme="minorHAnsi" w:cs="Arial"/>
          <w:b w:val="0"/>
          <w:sz w:val="22"/>
          <w:szCs w:val="22"/>
        </w:rPr>
      </w:pPr>
    </w:p>
    <w:p w:rsidR="005B220E" w:rsidRPr="00150440" w:rsidRDefault="005B220E" w:rsidP="005B220E">
      <w:pPr>
        <w:pStyle w:val="StyleHeading2Bold"/>
        <w:keepNext w:val="0"/>
        <w:tabs>
          <w:tab w:val="clear" w:pos="0"/>
        </w:tabs>
        <w:spacing w:after="0"/>
        <w:ind w:left="1800" w:firstLine="0"/>
        <w:rPr>
          <w:rFonts w:asciiTheme="minorHAnsi" w:hAnsiTheme="minorHAnsi" w:cs="Arial"/>
          <w:b w:val="0"/>
          <w:sz w:val="22"/>
          <w:szCs w:val="22"/>
        </w:rPr>
      </w:pPr>
      <w:r w:rsidRPr="00150440">
        <w:rPr>
          <w:rFonts w:asciiTheme="minorHAnsi" w:hAnsiTheme="minorHAnsi" w:cs="Arial"/>
          <w:b w:val="0"/>
          <w:sz w:val="22"/>
          <w:szCs w:val="22"/>
        </w:rPr>
        <w:t xml:space="preserve">Intacct has not raised their subscription rates in over 3 years. That being said, it is not unlikely that they will raise rates in the future. This is not under the control of Intellitec Solutions. </w:t>
      </w:r>
    </w:p>
    <w:p w:rsidR="005B220E" w:rsidRPr="00150440" w:rsidRDefault="005B220E" w:rsidP="005B220E">
      <w:pPr>
        <w:pStyle w:val="StyleHeading2Bold"/>
        <w:keepNext w:val="0"/>
        <w:tabs>
          <w:tab w:val="clear" w:pos="0"/>
        </w:tabs>
        <w:spacing w:after="0"/>
        <w:ind w:left="1800" w:firstLine="0"/>
        <w:rPr>
          <w:rFonts w:asciiTheme="minorHAnsi" w:hAnsiTheme="minorHAnsi" w:cs="Arial"/>
          <w:b w:val="0"/>
          <w:sz w:val="22"/>
          <w:szCs w:val="22"/>
        </w:rPr>
      </w:pPr>
    </w:p>
    <w:p w:rsidR="005B220E" w:rsidRPr="00150440" w:rsidRDefault="005B220E" w:rsidP="005B220E">
      <w:pPr>
        <w:pStyle w:val="StyleHeading2Bold"/>
        <w:keepNext w:val="0"/>
        <w:numPr>
          <w:ilvl w:val="8"/>
          <w:numId w:val="5"/>
        </w:numPr>
        <w:spacing w:after="0"/>
        <w:ind w:left="1944"/>
        <w:rPr>
          <w:rFonts w:asciiTheme="minorHAnsi" w:hAnsiTheme="minorHAnsi" w:cs="Arial"/>
          <w:b w:val="0"/>
          <w:sz w:val="22"/>
          <w:szCs w:val="22"/>
        </w:rPr>
      </w:pPr>
      <w:r w:rsidRPr="00150440">
        <w:rPr>
          <w:rFonts w:asciiTheme="minorHAnsi" w:hAnsiTheme="minorHAnsi" w:cs="Arial"/>
          <w:b w:val="0"/>
          <w:sz w:val="22"/>
          <w:szCs w:val="22"/>
        </w:rPr>
        <w:t>Potential costs that APHL may not have anticipated</w:t>
      </w:r>
    </w:p>
    <w:p w:rsidR="005B220E" w:rsidRPr="00150440" w:rsidRDefault="005B220E" w:rsidP="005B220E">
      <w:pPr>
        <w:pStyle w:val="StyleHeading2Bold"/>
        <w:keepNext w:val="0"/>
        <w:numPr>
          <w:ilvl w:val="6"/>
          <w:numId w:val="6"/>
        </w:numPr>
        <w:spacing w:after="0"/>
        <w:rPr>
          <w:rFonts w:asciiTheme="minorHAnsi" w:hAnsiTheme="minorHAnsi" w:cs="Arial"/>
          <w:b w:val="0"/>
          <w:sz w:val="22"/>
          <w:szCs w:val="22"/>
        </w:rPr>
      </w:pPr>
      <w:r w:rsidRPr="00150440">
        <w:rPr>
          <w:rFonts w:asciiTheme="minorHAnsi" w:hAnsiTheme="minorHAnsi" w:cs="Arial"/>
          <w:b w:val="0"/>
          <w:sz w:val="22"/>
          <w:szCs w:val="22"/>
        </w:rPr>
        <w:t>Training costs if staff turnover occurs. This could be 2 days per person added.</w:t>
      </w:r>
    </w:p>
    <w:p w:rsidR="005B220E" w:rsidRPr="00150440" w:rsidRDefault="005B220E" w:rsidP="005B220E">
      <w:pPr>
        <w:pStyle w:val="StyleHeading2Bold"/>
        <w:keepNext w:val="0"/>
        <w:numPr>
          <w:ilvl w:val="6"/>
          <w:numId w:val="6"/>
        </w:numPr>
        <w:spacing w:after="0"/>
        <w:rPr>
          <w:rFonts w:asciiTheme="minorHAnsi" w:hAnsiTheme="minorHAnsi" w:cs="Arial"/>
          <w:b w:val="0"/>
          <w:sz w:val="22"/>
          <w:szCs w:val="22"/>
        </w:rPr>
      </w:pPr>
      <w:r w:rsidRPr="00150440">
        <w:rPr>
          <w:rFonts w:asciiTheme="minorHAnsi" w:hAnsiTheme="minorHAnsi" w:cs="Arial"/>
          <w:b w:val="0"/>
          <w:sz w:val="22"/>
          <w:szCs w:val="22"/>
        </w:rPr>
        <w:t>Additional modules or functionality need to be added.</w:t>
      </w:r>
    </w:p>
    <w:p w:rsidR="005B220E" w:rsidRPr="00150440" w:rsidRDefault="005B220E" w:rsidP="005B220E">
      <w:pPr>
        <w:pStyle w:val="StyleHeading2Bold"/>
        <w:keepNext w:val="0"/>
        <w:numPr>
          <w:ilvl w:val="6"/>
          <w:numId w:val="6"/>
        </w:numPr>
        <w:spacing w:after="0"/>
        <w:rPr>
          <w:rFonts w:asciiTheme="minorHAnsi" w:hAnsiTheme="minorHAnsi" w:cs="Arial"/>
          <w:b w:val="0"/>
          <w:sz w:val="22"/>
          <w:szCs w:val="22"/>
        </w:rPr>
      </w:pPr>
      <w:r w:rsidRPr="00150440">
        <w:rPr>
          <w:rFonts w:asciiTheme="minorHAnsi" w:hAnsiTheme="minorHAnsi" w:cs="Arial"/>
          <w:b w:val="0"/>
          <w:sz w:val="22"/>
          <w:szCs w:val="22"/>
        </w:rPr>
        <w:t>Adding more entities</w:t>
      </w:r>
    </w:p>
    <w:p w:rsidR="005B220E" w:rsidRPr="00150440" w:rsidRDefault="005B220E" w:rsidP="005B220E">
      <w:pPr>
        <w:pStyle w:val="StyleHeading2Bold"/>
        <w:keepNext w:val="0"/>
        <w:numPr>
          <w:ilvl w:val="6"/>
          <w:numId w:val="6"/>
        </w:numPr>
        <w:spacing w:after="0"/>
        <w:rPr>
          <w:rFonts w:asciiTheme="minorHAnsi" w:hAnsiTheme="minorHAnsi" w:cs="Arial"/>
          <w:b w:val="0"/>
          <w:sz w:val="22"/>
          <w:szCs w:val="22"/>
        </w:rPr>
      </w:pPr>
      <w:r w:rsidRPr="00150440">
        <w:rPr>
          <w:rFonts w:asciiTheme="minorHAnsi" w:hAnsiTheme="minorHAnsi" w:cs="Arial"/>
          <w:b w:val="0"/>
          <w:sz w:val="22"/>
          <w:szCs w:val="22"/>
        </w:rPr>
        <w:t>If remote locations are not able to access standard internet, APHL will have to incur costs to deploy other non-standard internet technology.</w:t>
      </w:r>
    </w:p>
    <w:p w:rsidR="005B220E" w:rsidRPr="00150440" w:rsidRDefault="005B220E" w:rsidP="005B220E">
      <w:pPr>
        <w:pStyle w:val="StyleHeading2Bold"/>
        <w:keepNext w:val="0"/>
        <w:tabs>
          <w:tab w:val="clear" w:pos="0"/>
        </w:tabs>
        <w:spacing w:after="0"/>
        <w:ind w:left="252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RFP Section:</w:t>
      </w:r>
      <w:r w:rsidRPr="00150440">
        <w:rPr>
          <w:rFonts w:asciiTheme="minorHAnsi" w:hAnsiTheme="minorHAnsi" w:cs="Arial"/>
          <w:b w:val="0"/>
          <w:sz w:val="22"/>
          <w:szCs w:val="22"/>
        </w:rPr>
        <w:t xml:space="preserve">  The vendor’s proposal must include its responses to the following sections of the RFP (no vendor response is required for Sections 1 – 3):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 xml:space="preserve"> </w:t>
      </w:r>
    </w:p>
    <w:p w:rsidR="005B220E" w:rsidRPr="00150440" w:rsidRDefault="005B220E" w:rsidP="005B220E">
      <w:pPr>
        <w:pStyle w:val="StyleHeading2Bold"/>
        <w:keepNext w:val="0"/>
        <w:tabs>
          <w:tab w:val="clear" w:pos="0"/>
        </w:tabs>
        <w:ind w:left="2880" w:hanging="1440"/>
        <w:rPr>
          <w:rFonts w:asciiTheme="minorHAnsi" w:hAnsiTheme="minorHAnsi" w:cs="Arial"/>
          <w:b w:val="0"/>
          <w:sz w:val="22"/>
          <w:szCs w:val="22"/>
        </w:rPr>
      </w:pPr>
      <w:r w:rsidRPr="00150440">
        <w:rPr>
          <w:rFonts w:asciiTheme="minorHAnsi" w:hAnsiTheme="minorHAnsi" w:cs="Arial"/>
          <w:b w:val="0"/>
          <w:sz w:val="22"/>
          <w:szCs w:val="22"/>
        </w:rPr>
        <w:t>Section 5.</w:t>
      </w:r>
      <w:r w:rsidRPr="00150440">
        <w:rPr>
          <w:rFonts w:asciiTheme="minorHAnsi" w:hAnsiTheme="minorHAnsi" w:cs="Arial"/>
          <w:b w:val="0"/>
          <w:sz w:val="22"/>
          <w:szCs w:val="22"/>
        </w:rPr>
        <w:tab/>
      </w:r>
      <w:r w:rsidRPr="00150440">
        <w:rPr>
          <w:rFonts w:asciiTheme="minorHAnsi" w:hAnsiTheme="minorHAnsi" w:cs="Arial"/>
          <w:b w:val="0"/>
          <w:sz w:val="22"/>
          <w:szCs w:val="22"/>
          <w:u w:val="single"/>
        </w:rPr>
        <w:t>Vendor Profile</w:t>
      </w:r>
      <w:r w:rsidRPr="00150440">
        <w:rPr>
          <w:rFonts w:asciiTheme="minorHAnsi" w:hAnsiTheme="minorHAnsi" w:cs="Arial"/>
          <w:b w:val="0"/>
          <w:sz w:val="22"/>
          <w:szCs w:val="22"/>
        </w:rPr>
        <w:t>: Vendors must provide the information requested in the next section of this RFP.</w:t>
      </w:r>
    </w:p>
    <w:p w:rsidR="005B220E" w:rsidRPr="00150440" w:rsidRDefault="005B220E" w:rsidP="005B220E">
      <w:pPr>
        <w:pStyle w:val="StyleHeading2Bold"/>
        <w:keepNext w:val="0"/>
        <w:tabs>
          <w:tab w:val="clear" w:pos="0"/>
        </w:tabs>
        <w:ind w:left="2880" w:hanging="1440"/>
        <w:rPr>
          <w:rFonts w:asciiTheme="minorHAnsi" w:hAnsiTheme="minorHAnsi" w:cs="Arial"/>
          <w:b w:val="0"/>
          <w:sz w:val="22"/>
          <w:szCs w:val="22"/>
        </w:rPr>
      </w:pPr>
      <w:r w:rsidRPr="00150440">
        <w:rPr>
          <w:rFonts w:asciiTheme="minorHAnsi" w:hAnsiTheme="minorHAnsi" w:cs="Arial"/>
          <w:b w:val="0"/>
          <w:sz w:val="22"/>
          <w:szCs w:val="22"/>
        </w:rPr>
        <w:t>Section 6.</w:t>
      </w:r>
      <w:r w:rsidRPr="00150440">
        <w:rPr>
          <w:rFonts w:asciiTheme="minorHAnsi" w:hAnsiTheme="minorHAnsi" w:cs="Arial"/>
          <w:b w:val="0"/>
          <w:sz w:val="22"/>
          <w:szCs w:val="22"/>
        </w:rPr>
        <w:tab/>
      </w:r>
      <w:r w:rsidRPr="00150440">
        <w:rPr>
          <w:rFonts w:asciiTheme="minorHAnsi" w:hAnsiTheme="minorHAnsi" w:cs="Arial"/>
          <w:b w:val="0"/>
          <w:sz w:val="22"/>
          <w:szCs w:val="22"/>
          <w:u w:val="single"/>
        </w:rPr>
        <w:t>Cost Summary</w:t>
      </w:r>
      <w:r w:rsidRPr="00150440">
        <w:rPr>
          <w:rFonts w:asciiTheme="minorHAnsi" w:hAnsiTheme="minorHAnsi" w:cs="Arial"/>
          <w:b w:val="0"/>
          <w:sz w:val="22"/>
          <w:szCs w:val="22"/>
        </w:rPr>
        <w:t>: Vendors must provide the information requested in this RFP below.</w:t>
      </w:r>
    </w:p>
    <w:p w:rsidR="005B220E" w:rsidRPr="00150440" w:rsidRDefault="005B220E" w:rsidP="005B220E">
      <w:pPr>
        <w:pStyle w:val="StyleHeading2Bold"/>
        <w:keepNext w:val="0"/>
        <w:tabs>
          <w:tab w:val="clear" w:pos="0"/>
        </w:tabs>
        <w:spacing w:after="0"/>
        <w:ind w:left="2880" w:hanging="1440"/>
        <w:rPr>
          <w:rFonts w:asciiTheme="minorHAnsi" w:hAnsiTheme="minorHAnsi" w:cs="Arial"/>
          <w:b w:val="0"/>
          <w:sz w:val="22"/>
          <w:szCs w:val="22"/>
        </w:rPr>
      </w:pPr>
      <w:r w:rsidRPr="00150440">
        <w:rPr>
          <w:rFonts w:asciiTheme="minorHAnsi" w:hAnsiTheme="minorHAnsi" w:cs="Arial"/>
          <w:b w:val="0"/>
          <w:sz w:val="22"/>
          <w:szCs w:val="22"/>
        </w:rPr>
        <w:t>Section 7.</w:t>
      </w:r>
      <w:r w:rsidRPr="00150440">
        <w:rPr>
          <w:rFonts w:asciiTheme="minorHAnsi" w:hAnsiTheme="minorHAnsi" w:cs="Arial"/>
          <w:b w:val="0"/>
          <w:sz w:val="22"/>
          <w:szCs w:val="22"/>
        </w:rPr>
        <w:tab/>
      </w:r>
      <w:r w:rsidRPr="00150440">
        <w:rPr>
          <w:rFonts w:asciiTheme="minorHAnsi" w:hAnsiTheme="minorHAnsi" w:cs="Arial"/>
          <w:b w:val="0"/>
          <w:sz w:val="22"/>
          <w:szCs w:val="22"/>
          <w:u w:val="single"/>
        </w:rPr>
        <w:t>Proposal Signature</w:t>
      </w:r>
      <w:r w:rsidRPr="00150440">
        <w:rPr>
          <w:rFonts w:asciiTheme="minorHAnsi" w:hAnsiTheme="minorHAnsi" w:cs="Arial"/>
          <w:b w:val="0"/>
          <w:sz w:val="22"/>
          <w:szCs w:val="22"/>
        </w:rPr>
        <w:t>: Vendors must provide the signature and approval requested on the last page of the RFP.</w:t>
      </w:r>
    </w:p>
    <w:p w:rsidR="005B220E" w:rsidRPr="005B6D9E" w:rsidRDefault="005B220E" w:rsidP="005B220E">
      <w:pPr>
        <w:pStyle w:val="StyleHeading2Bold"/>
        <w:keepNext w:val="0"/>
        <w:tabs>
          <w:tab w:val="clear" w:pos="0"/>
        </w:tabs>
        <w:spacing w:after="0"/>
        <w:ind w:left="1440" w:firstLine="0"/>
        <w:rPr>
          <w:rFonts w:asciiTheme="minorHAnsi" w:hAnsiTheme="minorHAnsi" w:cs="Arial"/>
          <w:b w:val="0"/>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Appendix A:</w:t>
      </w:r>
      <w:r w:rsidRPr="00150440">
        <w:rPr>
          <w:rFonts w:asciiTheme="minorHAnsi" w:hAnsiTheme="minorHAnsi" w:cs="Arial"/>
          <w:b w:val="0"/>
          <w:sz w:val="22"/>
          <w:szCs w:val="22"/>
        </w:rPr>
        <w:t xml:space="preserve">   Appendix A is a Microsoft Excel spreadsheet that contains a listing of specific functional requirements, identified by APHL, for a financial management system to be used effectively and efficiently across the association.  These requirements are segmented into the following functional areas as identified by the tabs on the individual worksheets within the MS Excel workbook:</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A1.0</w:t>
      </w:r>
      <w:r w:rsidRPr="00150440">
        <w:rPr>
          <w:rFonts w:asciiTheme="minorHAnsi" w:hAnsiTheme="minorHAnsi" w:cs="Arial"/>
          <w:b w:val="0"/>
          <w:sz w:val="22"/>
          <w:szCs w:val="22"/>
        </w:rPr>
        <w:tab/>
        <w:t>Overall</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A21.0</w:t>
      </w:r>
      <w:r w:rsidRPr="00150440">
        <w:rPr>
          <w:rFonts w:asciiTheme="minorHAnsi" w:hAnsiTheme="minorHAnsi" w:cs="Arial"/>
          <w:b w:val="0"/>
          <w:sz w:val="22"/>
          <w:szCs w:val="22"/>
        </w:rPr>
        <w:tab/>
        <w:t>General Ledger</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A23.0</w:t>
      </w:r>
      <w:r w:rsidRPr="00150440">
        <w:rPr>
          <w:rFonts w:asciiTheme="minorHAnsi" w:hAnsiTheme="minorHAnsi" w:cs="Arial"/>
          <w:b w:val="0"/>
          <w:sz w:val="22"/>
          <w:szCs w:val="22"/>
        </w:rPr>
        <w:tab/>
        <w:t>Accounts Payable and Purchasing</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A17.0</w:t>
      </w:r>
      <w:r w:rsidRPr="00150440">
        <w:rPr>
          <w:rFonts w:asciiTheme="minorHAnsi" w:hAnsiTheme="minorHAnsi" w:cs="Arial"/>
          <w:b w:val="0"/>
          <w:sz w:val="22"/>
          <w:szCs w:val="22"/>
        </w:rPr>
        <w:tab/>
        <w:t>Accounts Receivable</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lastRenderedPageBreak/>
        <w:t>A24.0</w:t>
      </w:r>
      <w:r w:rsidRPr="00150440">
        <w:rPr>
          <w:rFonts w:asciiTheme="minorHAnsi" w:hAnsiTheme="minorHAnsi" w:cs="Arial"/>
          <w:b w:val="0"/>
          <w:sz w:val="22"/>
          <w:szCs w:val="22"/>
        </w:rPr>
        <w:tab/>
        <w:t>Cash Management</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A8.0</w:t>
      </w:r>
      <w:r w:rsidRPr="00150440">
        <w:rPr>
          <w:rFonts w:asciiTheme="minorHAnsi" w:hAnsiTheme="minorHAnsi" w:cs="Arial"/>
          <w:b w:val="0"/>
          <w:sz w:val="22"/>
          <w:szCs w:val="22"/>
        </w:rPr>
        <w:tab/>
        <w:t xml:space="preserve">Contracts and Projects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A25.0</w:t>
      </w:r>
      <w:r w:rsidRPr="00150440">
        <w:rPr>
          <w:rFonts w:asciiTheme="minorHAnsi" w:hAnsiTheme="minorHAnsi" w:cs="Arial"/>
          <w:b w:val="0"/>
          <w:sz w:val="22"/>
          <w:szCs w:val="22"/>
        </w:rPr>
        <w:tab/>
        <w:t>Fixed Assets</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r w:rsidRPr="00150440">
        <w:rPr>
          <w:rFonts w:asciiTheme="minorHAnsi" w:hAnsiTheme="minorHAnsi" w:cs="Arial"/>
          <w:b w:val="0"/>
          <w:sz w:val="22"/>
          <w:szCs w:val="22"/>
        </w:rPr>
        <w:t xml:space="preserve">For an explanation on how to complete Appendix A, please refer to the Instructions tab of the MS Excel workbook which describes how to respond to each functional requirement identified on the individual worksheet(s).  </w:t>
      </w:r>
    </w:p>
    <w:p w:rsidR="005B220E" w:rsidRPr="00150440" w:rsidRDefault="005B220E" w:rsidP="005B220E">
      <w:pPr>
        <w:pStyle w:val="StyleHeading2Bold"/>
        <w:keepNext w:val="0"/>
        <w:tabs>
          <w:tab w:val="clear" w:pos="0"/>
        </w:tabs>
        <w:spacing w:after="0"/>
        <w:ind w:left="1440" w:firstLine="0"/>
        <w:rPr>
          <w:rFonts w:asciiTheme="minorHAnsi" w:hAnsiTheme="minorHAnsi" w:cs="Arial"/>
          <w:b w:val="0"/>
          <w:sz w:val="22"/>
          <w:szCs w:val="22"/>
        </w:rPr>
      </w:pPr>
    </w:p>
    <w:p w:rsidR="005B220E" w:rsidRPr="00150440" w:rsidRDefault="005B220E" w:rsidP="005B220E">
      <w:pPr>
        <w:pStyle w:val="StyleHeading2Bold"/>
        <w:keepNext w:val="0"/>
        <w:numPr>
          <w:ilvl w:val="2"/>
          <w:numId w:val="24"/>
        </w:numPr>
        <w:spacing w:after="0"/>
        <w:rPr>
          <w:rFonts w:asciiTheme="minorHAnsi" w:hAnsiTheme="minorHAnsi" w:cs="Arial"/>
          <w:b w:val="0"/>
          <w:sz w:val="22"/>
          <w:szCs w:val="22"/>
        </w:rPr>
      </w:pPr>
      <w:r w:rsidRPr="00150440">
        <w:rPr>
          <w:rFonts w:asciiTheme="minorHAnsi" w:hAnsiTheme="minorHAnsi" w:cs="Arial"/>
          <w:sz w:val="22"/>
          <w:szCs w:val="22"/>
        </w:rPr>
        <w:t>Other Information:</w:t>
      </w:r>
      <w:r w:rsidRPr="00150440">
        <w:rPr>
          <w:rFonts w:asciiTheme="minorHAnsi" w:hAnsiTheme="minorHAnsi" w:cs="Arial"/>
          <w:b w:val="0"/>
          <w:sz w:val="22"/>
          <w:szCs w:val="22"/>
        </w:rPr>
        <w:t xml:space="preserve">  Vendors should provide any additional information in this section that is necessary to support it proposal.</w:t>
      </w:r>
    </w:p>
    <w:p w:rsidR="005B220E" w:rsidRPr="005B6D9E" w:rsidRDefault="005B220E" w:rsidP="005B220E">
      <w:pPr>
        <w:pStyle w:val="StyleHeading3NotBold"/>
        <w:keepNext w:val="0"/>
        <w:tabs>
          <w:tab w:val="clear" w:pos="2610"/>
        </w:tabs>
        <w:spacing w:after="0"/>
        <w:ind w:left="3960"/>
        <w:rPr>
          <w:rFonts w:asciiTheme="minorHAnsi" w:hAnsiTheme="minorHAnsi" w:cs="Arial"/>
          <w:b/>
        </w:rPr>
      </w:pPr>
    </w:p>
    <w:p w:rsidR="005B220E" w:rsidRPr="005B6D9E" w:rsidRDefault="005B220E" w:rsidP="005B220E">
      <w:pPr>
        <w:tabs>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
          <w:sz w:val="20"/>
        </w:rPr>
      </w:pPr>
    </w:p>
    <w:p w:rsidR="005B220E" w:rsidRPr="005B6D9E" w:rsidRDefault="005B220E" w:rsidP="005B220E">
      <w:pPr>
        <w:rPr>
          <w:rFonts w:asciiTheme="minorHAnsi" w:hAnsiTheme="minorHAnsi"/>
          <w:kern w:val="28"/>
          <w:sz w:val="32"/>
        </w:rPr>
      </w:pPr>
      <w:bookmarkStart w:id="6" w:name="_Toc417316353"/>
      <w:r w:rsidRPr="005B6D9E">
        <w:rPr>
          <w:rFonts w:asciiTheme="minorHAnsi" w:hAnsiTheme="minorHAnsi"/>
          <w:kern w:val="28"/>
          <w:sz w:val="32"/>
        </w:rPr>
        <w:br w:type="page"/>
      </w:r>
    </w:p>
    <w:p w:rsidR="005B220E" w:rsidRPr="00150440" w:rsidRDefault="005B220E" w:rsidP="005B220E">
      <w:pPr>
        <w:numPr>
          <w:ilvl w:val="0"/>
          <w:numId w:val="24"/>
        </w:numPr>
        <w:pBdr>
          <w:bottom w:val="single" w:sz="18" w:space="1" w:color="auto"/>
        </w:pBdr>
        <w:outlineLvl w:val="0"/>
        <w:rPr>
          <w:rFonts w:asciiTheme="minorHAnsi" w:hAnsiTheme="minorHAnsi"/>
          <w:kern w:val="28"/>
          <w:szCs w:val="24"/>
        </w:rPr>
      </w:pPr>
      <w:r w:rsidRPr="00150440">
        <w:rPr>
          <w:rFonts w:asciiTheme="minorHAnsi" w:hAnsiTheme="minorHAnsi"/>
          <w:kern w:val="28"/>
          <w:szCs w:val="24"/>
        </w:rPr>
        <w:lastRenderedPageBreak/>
        <w:t>Vendor Profile</w:t>
      </w:r>
      <w:bookmarkEnd w:id="6"/>
    </w:p>
    <w:p w:rsidR="005B220E" w:rsidRPr="005B6D9E" w:rsidRDefault="005B220E" w:rsidP="005B220E">
      <w:pPr>
        <w:ind w:left="825"/>
        <w:outlineLvl w:val="1"/>
        <w:rPr>
          <w:rFonts w:asciiTheme="minorHAnsi" w:hAnsiTheme="minorHAnsi"/>
          <w:b/>
          <w:bCs/>
          <w:sz w:val="20"/>
        </w:rPr>
      </w:pPr>
    </w:p>
    <w:p w:rsidR="005B220E" w:rsidRPr="00150440" w:rsidRDefault="005B220E" w:rsidP="005B220E">
      <w:pPr>
        <w:numPr>
          <w:ilvl w:val="1"/>
          <w:numId w:val="24"/>
        </w:numPr>
        <w:outlineLvl w:val="1"/>
        <w:rPr>
          <w:rFonts w:asciiTheme="minorHAnsi" w:hAnsiTheme="minorHAnsi"/>
          <w:b/>
          <w:bCs/>
          <w:caps/>
          <w:sz w:val="22"/>
        </w:rPr>
      </w:pPr>
      <w:r w:rsidRPr="00150440">
        <w:rPr>
          <w:rFonts w:asciiTheme="minorHAnsi" w:hAnsiTheme="minorHAnsi"/>
          <w:b/>
          <w:bCs/>
          <w:caps/>
          <w:sz w:val="22"/>
        </w:rPr>
        <w:t>Organization Background:</w:t>
      </w:r>
    </w:p>
    <w:p w:rsidR="005B220E" w:rsidRPr="00150440" w:rsidRDefault="005B220E" w:rsidP="005B220E">
      <w:pPr>
        <w:ind w:left="825"/>
        <w:outlineLvl w:val="1"/>
        <w:rPr>
          <w:rFonts w:asciiTheme="minorHAnsi" w:hAnsiTheme="minorHAnsi"/>
          <w:b/>
          <w:bCs/>
          <w:caps/>
          <w:sz w:val="22"/>
        </w:rPr>
      </w:pPr>
    </w:p>
    <w:p w:rsidR="005B220E" w:rsidRPr="00150440" w:rsidRDefault="005B220E" w:rsidP="005B220E">
      <w:pPr>
        <w:ind w:left="825"/>
        <w:outlineLvl w:val="1"/>
        <w:rPr>
          <w:rFonts w:asciiTheme="minorHAnsi" w:hAnsiTheme="minorHAnsi" w:cs="Arial"/>
          <w:sz w:val="22"/>
        </w:rPr>
      </w:pPr>
      <w:r w:rsidRPr="00150440">
        <w:rPr>
          <w:rFonts w:asciiTheme="minorHAnsi" w:hAnsiTheme="minorHAnsi" w:cs="Arial"/>
          <w:sz w:val="22"/>
        </w:rPr>
        <w:t>Vendors must provide an answer to each of the following questions.  If the proposed solution includes a separate organization for implementation services, vendors must provide a separate set of responses for each entity.</w:t>
      </w:r>
    </w:p>
    <w:p w:rsidR="005B220E" w:rsidRPr="00150440" w:rsidRDefault="005B220E" w:rsidP="005B220E">
      <w:pPr>
        <w:ind w:left="825"/>
        <w:outlineLvl w:val="1"/>
        <w:rPr>
          <w:rFonts w:asciiTheme="minorHAnsi" w:hAnsiTheme="minorHAnsi"/>
          <w:b/>
          <w:bCs/>
          <w:caps/>
          <w:sz w:val="22"/>
        </w:rPr>
      </w:pPr>
    </w:p>
    <w:p w:rsidR="005B220E" w:rsidRPr="00150440" w:rsidRDefault="005B220E" w:rsidP="005B220E">
      <w:pPr>
        <w:numPr>
          <w:ilvl w:val="2"/>
          <w:numId w:val="24"/>
        </w:numPr>
        <w:tabs>
          <w:tab w:val="left" w:pos="1350"/>
          <w:tab w:val="left" w:pos="1710"/>
        </w:tabs>
        <w:outlineLvl w:val="2"/>
        <w:rPr>
          <w:rFonts w:asciiTheme="minorHAnsi" w:hAnsiTheme="minorHAnsi"/>
          <w:sz w:val="22"/>
        </w:rPr>
      </w:pPr>
      <w:r w:rsidRPr="00150440">
        <w:rPr>
          <w:rFonts w:asciiTheme="minorHAnsi" w:hAnsiTheme="minorHAnsi" w:cs="Arial"/>
          <w:sz w:val="22"/>
        </w:rPr>
        <w:t>Identify the official name of 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tabs>
          <w:tab w:val="left" w:pos="1350"/>
          <w:tab w:val="left" w:pos="1710"/>
        </w:tabs>
        <w:outlineLvl w:val="2"/>
        <w:rPr>
          <w:rFonts w:asciiTheme="minorHAnsi" w:hAnsiTheme="minorHAnsi" w:cs="Arial"/>
          <w:sz w:val="22"/>
        </w:rPr>
      </w:pPr>
    </w:p>
    <w:p w:rsidR="005B220E" w:rsidRPr="00150440" w:rsidRDefault="005B220E" w:rsidP="005B220E">
      <w:pPr>
        <w:tabs>
          <w:tab w:val="left" w:pos="1350"/>
          <w:tab w:val="left" w:pos="1710"/>
        </w:tabs>
        <w:outlineLvl w:val="2"/>
        <w:rPr>
          <w:rFonts w:asciiTheme="minorHAnsi" w:hAnsiTheme="minorHAnsi"/>
          <w:b/>
          <w:color w:val="FF0000"/>
          <w:sz w:val="22"/>
        </w:rPr>
      </w:pPr>
      <w:r w:rsidRPr="00150440">
        <w:rPr>
          <w:rFonts w:asciiTheme="minorHAnsi" w:hAnsiTheme="minorHAnsi" w:cs="Arial"/>
          <w:b/>
          <w:color w:val="FF0000"/>
          <w:sz w:val="22"/>
        </w:rPr>
        <w:t>Response: Intellitec Solution, LLC</w:t>
      </w:r>
    </w:p>
    <w:p w:rsidR="005B220E" w:rsidRPr="00150440" w:rsidRDefault="005B220E" w:rsidP="005B220E">
      <w:pPr>
        <w:tabs>
          <w:tab w:val="left" w:pos="1350"/>
          <w:tab w:val="left" w:pos="1710"/>
        </w:tabs>
        <w:ind w:left="1440"/>
        <w:outlineLvl w:val="2"/>
        <w:rPr>
          <w:rFonts w:asciiTheme="minorHAnsi" w:hAnsiTheme="minorHAnsi"/>
          <w:sz w:val="22"/>
        </w:rPr>
      </w:pPr>
    </w:p>
    <w:p w:rsidR="005B220E" w:rsidRPr="00150440" w:rsidRDefault="005B220E" w:rsidP="005B220E">
      <w:pPr>
        <w:numPr>
          <w:ilvl w:val="2"/>
          <w:numId w:val="24"/>
        </w:numPr>
        <w:tabs>
          <w:tab w:val="left" w:pos="1350"/>
          <w:tab w:val="left" w:pos="1710"/>
        </w:tabs>
        <w:outlineLvl w:val="2"/>
        <w:rPr>
          <w:rFonts w:asciiTheme="minorHAnsi" w:hAnsiTheme="minorHAnsi"/>
          <w:sz w:val="22"/>
        </w:rPr>
      </w:pPr>
      <w:r w:rsidRPr="00150440">
        <w:rPr>
          <w:rFonts w:asciiTheme="minorHAnsi" w:hAnsiTheme="minorHAnsi"/>
          <w:sz w:val="22"/>
        </w:rPr>
        <w:t>Identify the official address of the organization(s) responding to this RFP.</w:t>
      </w:r>
    </w:p>
    <w:p w:rsidR="005B220E" w:rsidRPr="00150440" w:rsidRDefault="005B220E" w:rsidP="005B220E">
      <w:pPr>
        <w:tabs>
          <w:tab w:val="left" w:pos="1350"/>
          <w:tab w:val="left" w:pos="1710"/>
        </w:tabs>
        <w:outlineLvl w:val="2"/>
        <w:rPr>
          <w:rFonts w:asciiTheme="minorHAnsi" w:hAnsiTheme="minorHAnsi" w:cs="Arial"/>
          <w:sz w:val="22"/>
        </w:rPr>
      </w:pPr>
    </w:p>
    <w:p w:rsidR="005B220E" w:rsidRPr="00150440" w:rsidRDefault="005B220E" w:rsidP="005B220E">
      <w:pPr>
        <w:tabs>
          <w:tab w:val="left" w:pos="1350"/>
          <w:tab w:val="left" w:pos="1710"/>
        </w:tabs>
        <w:outlineLvl w:val="2"/>
        <w:rPr>
          <w:rFonts w:asciiTheme="minorHAnsi" w:hAnsiTheme="minorHAnsi" w:cs="Arial"/>
          <w:b/>
          <w:color w:val="FF0000"/>
          <w:sz w:val="22"/>
        </w:rPr>
      </w:pPr>
      <w:r w:rsidRPr="00150440">
        <w:rPr>
          <w:rFonts w:asciiTheme="minorHAnsi" w:hAnsiTheme="minorHAnsi" w:cs="Arial"/>
          <w:b/>
          <w:color w:val="FF0000"/>
          <w:sz w:val="22"/>
        </w:rPr>
        <w:t>Response:</w:t>
      </w:r>
    </w:p>
    <w:p w:rsidR="005B220E" w:rsidRPr="00150440" w:rsidRDefault="005B220E" w:rsidP="005B220E">
      <w:pPr>
        <w:tabs>
          <w:tab w:val="left" w:pos="1350"/>
          <w:tab w:val="left" w:pos="1710"/>
        </w:tabs>
        <w:outlineLvl w:val="2"/>
        <w:rPr>
          <w:rFonts w:asciiTheme="minorHAnsi" w:hAnsiTheme="minorHAnsi" w:cs="Arial"/>
          <w:b/>
          <w:color w:val="FF0000"/>
          <w:sz w:val="22"/>
        </w:rPr>
      </w:pPr>
    </w:p>
    <w:p w:rsidR="005B220E" w:rsidRPr="00150440" w:rsidRDefault="005B220E" w:rsidP="005B220E">
      <w:pPr>
        <w:tabs>
          <w:tab w:val="left" w:pos="1350"/>
          <w:tab w:val="left" w:pos="1710"/>
        </w:tabs>
        <w:outlineLvl w:val="2"/>
        <w:rPr>
          <w:rFonts w:asciiTheme="minorHAnsi" w:hAnsiTheme="minorHAnsi" w:cs="Arial"/>
          <w:b/>
          <w:color w:val="FF0000"/>
          <w:sz w:val="22"/>
        </w:rPr>
      </w:pPr>
      <w:r w:rsidRPr="00150440">
        <w:rPr>
          <w:rFonts w:asciiTheme="minorHAnsi" w:hAnsiTheme="minorHAnsi" w:cs="Arial"/>
          <w:b/>
          <w:color w:val="FF0000"/>
          <w:sz w:val="22"/>
        </w:rPr>
        <w:t>Intellitec Solutions, LLC</w:t>
      </w:r>
    </w:p>
    <w:p w:rsidR="005B220E" w:rsidRPr="00150440" w:rsidRDefault="005B220E" w:rsidP="005B220E">
      <w:pPr>
        <w:tabs>
          <w:tab w:val="left" w:pos="1350"/>
          <w:tab w:val="left" w:pos="1710"/>
        </w:tabs>
        <w:outlineLvl w:val="2"/>
        <w:rPr>
          <w:rFonts w:asciiTheme="minorHAnsi" w:hAnsiTheme="minorHAnsi" w:cs="Arial"/>
          <w:b/>
          <w:color w:val="FF0000"/>
          <w:sz w:val="22"/>
        </w:rPr>
      </w:pPr>
      <w:r w:rsidRPr="00150440">
        <w:rPr>
          <w:rFonts w:asciiTheme="minorHAnsi" w:hAnsiTheme="minorHAnsi" w:cs="Arial"/>
          <w:b/>
          <w:color w:val="FF0000"/>
          <w:sz w:val="22"/>
        </w:rPr>
        <w:t>2002 W. 14</w:t>
      </w:r>
      <w:r w:rsidRPr="00150440">
        <w:rPr>
          <w:rFonts w:asciiTheme="minorHAnsi" w:hAnsiTheme="minorHAnsi" w:cs="Arial"/>
          <w:b/>
          <w:color w:val="FF0000"/>
          <w:sz w:val="22"/>
          <w:vertAlign w:val="superscript"/>
        </w:rPr>
        <w:t>th</w:t>
      </w:r>
      <w:r w:rsidRPr="00150440">
        <w:rPr>
          <w:rFonts w:asciiTheme="minorHAnsi" w:hAnsiTheme="minorHAnsi" w:cs="Arial"/>
          <w:b/>
          <w:color w:val="FF0000"/>
          <w:sz w:val="22"/>
        </w:rPr>
        <w:t xml:space="preserve"> St.</w:t>
      </w:r>
    </w:p>
    <w:p w:rsidR="005B220E" w:rsidRPr="00150440" w:rsidRDefault="005B220E" w:rsidP="005B220E">
      <w:pPr>
        <w:tabs>
          <w:tab w:val="left" w:pos="1350"/>
          <w:tab w:val="left" w:pos="1710"/>
        </w:tabs>
        <w:outlineLvl w:val="2"/>
        <w:rPr>
          <w:rFonts w:asciiTheme="minorHAnsi" w:hAnsiTheme="minorHAnsi" w:cs="Arial"/>
          <w:b/>
          <w:color w:val="FF0000"/>
          <w:sz w:val="22"/>
        </w:rPr>
      </w:pPr>
      <w:r w:rsidRPr="00150440">
        <w:rPr>
          <w:rFonts w:asciiTheme="minorHAnsi" w:hAnsiTheme="minorHAnsi" w:cs="Arial"/>
          <w:b/>
          <w:color w:val="FF0000"/>
          <w:sz w:val="22"/>
        </w:rPr>
        <w:t>Wilmington, DE 19806</w:t>
      </w:r>
    </w:p>
    <w:p w:rsidR="005B220E" w:rsidRPr="00150440" w:rsidRDefault="005B220E" w:rsidP="005B220E">
      <w:pPr>
        <w:tabs>
          <w:tab w:val="left" w:pos="1350"/>
          <w:tab w:val="left" w:pos="1710"/>
        </w:tabs>
        <w:outlineLvl w:val="2"/>
        <w:rPr>
          <w:rFonts w:asciiTheme="minorHAnsi" w:hAnsiTheme="minorHAnsi" w:cs="Arial"/>
          <w:color w:val="FF0000"/>
          <w:sz w:val="22"/>
        </w:rPr>
      </w:pPr>
    </w:p>
    <w:p w:rsidR="005B220E" w:rsidRPr="00150440" w:rsidRDefault="005B220E" w:rsidP="005B220E">
      <w:pPr>
        <w:numPr>
          <w:ilvl w:val="2"/>
          <w:numId w:val="24"/>
        </w:numPr>
        <w:tabs>
          <w:tab w:val="left" w:pos="1350"/>
          <w:tab w:val="left" w:pos="1710"/>
        </w:tabs>
        <w:outlineLvl w:val="2"/>
        <w:rPr>
          <w:rFonts w:asciiTheme="minorHAnsi" w:hAnsiTheme="minorHAnsi" w:cs="Arial"/>
          <w:sz w:val="22"/>
        </w:rPr>
      </w:pPr>
      <w:r w:rsidRPr="00150440">
        <w:rPr>
          <w:rFonts w:asciiTheme="minorHAnsi" w:hAnsiTheme="minorHAnsi" w:cs="Arial"/>
          <w:sz w:val="22"/>
        </w:rPr>
        <w:t>Identify the website of the organization(s) responding to this RFP.</w:t>
      </w:r>
    </w:p>
    <w:p w:rsidR="005B220E" w:rsidRPr="00150440" w:rsidRDefault="005B220E" w:rsidP="005B220E">
      <w:pPr>
        <w:tabs>
          <w:tab w:val="left" w:pos="1350"/>
          <w:tab w:val="left" w:pos="1710"/>
        </w:tabs>
        <w:outlineLvl w:val="2"/>
        <w:rPr>
          <w:rFonts w:asciiTheme="minorHAnsi" w:hAnsiTheme="minorHAnsi" w:cs="Arial"/>
          <w:sz w:val="22"/>
        </w:rPr>
      </w:pPr>
    </w:p>
    <w:p w:rsidR="005B220E" w:rsidRPr="00150440" w:rsidRDefault="005B220E" w:rsidP="005B220E">
      <w:pPr>
        <w:tabs>
          <w:tab w:val="left" w:pos="1350"/>
          <w:tab w:val="left" w:pos="1710"/>
        </w:tabs>
        <w:outlineLvl w:val="2"/>
        <w:rPr>
          <w:rFonts w:asciiTheme="minorHAnsi" w:hAnsiTheme="minorHAnsi" w:cs="Arial"/>
          <w:b/>
          <w:color w:val="4F81BD" w:themeColor="accent1"/>
          <w:sz w:val="22"/>
        </w:rPr>
      </w:pPr>
      <w:r w:rsidRPr="00150440">
        <w:rPr>
          <w:rFonts w:asciiTheme="minorHAnsi" w:hAnsiTheme="minorHAnsi" w:cs="Arial"/>
          <w:b/>
          <w:color w:val="FF0000"/>
          <w:sz w:val="22"/>
        </w:rPr>
        <w:t xml:space="preserve">Response: </w:t>
      </w:r>
      <w:hyperlink r:id="rId22" w:history="1">
        <w:r w:rsidRPr="00150440">
          <w:rPr>
            <w:rStyle w:val="Hyperlink"/>
            <w:rFonts w:asciiTheme="minorHAnsi" w:hAnsiTheme="minorHAnsi" w:cs="Arial"/>
            <w:b/>
            <w:color w:val="0070C0"/>
            <w:sz w:val="22"/>
          </w:rPr>
          <w:t>www.intellitecsolutions.com</w:t>
        </w:r>
      </w:hyperlink>
    </w:p>
    <w:p w:rsidR="005B220E" w:rsidRPr="00150440" w:rsidRDefault="005B220E" w:rsidP="005B220E">
      <w:pPr>
        <w:tabs>
          <w:tab w:val="left" w:pos="1350"/>
          <w:tab w:val="left" w:pos="1710"/>
        </w:tabs>
        <w:outlineLvl w:val="2"/>
        <w:rPr>
          <w:rFonts w:asciiTheme="minorHAnsi" w:hAnsiTheme="minorHAnsi" w:cs="Arial"/>
          <w:color w:val="4F81BD" w:themeColor="accent1"/>
          <w:sz w:val="22"/>
        </w:rPr>
      </w:pPr>
    </w:p>
    <w:p w:rsidR="005B220E" w:rsidRPr="00150440" w:rsidRDefault="005B220E" w:rsidP="005B220E">
      <w:pPr>
        <w:numPr>
          <w:ilvl w:val="2"/>
          <w:numId w:val="24"/>
        </w:numPr>
        <w:tabs>
          <w:tab w:val="left" w:pos="1350"/>
          <w:tab w:val="left" w:pos="1710"/>
        </w:tabs>
        <w:outlineLvl w:val="2"/>
        <w:rPr>
          <w:rFonts w:asciiTheme="minorHAnsi" w:hAnsiTheme="minorHAnsi" w:cs="Arial"/>
          <w:sz w:val="22"/>
        </w:rPr>
      </w:pPr>
      <w:r w:rsidRPr="00150440">
        <w:rPr>
          <w:rFonts w:asciiTheme="minorHAnsi" w:hAnsiTheme="minorHAnsi" w:cs="Arial"/>
          <w:sz w:val="22"/>
        </w:rPr>
        <w:t>Identify the primary contact name including telephone number and email address.</w:t>
      </w:r>
    </w:p>
    <w:p w:rsidR="005B220E" w:rsidRPr="00150440" w:rsidRDefault="005B220E" w:rsidP="005B220E">
      <w:pPr>
        <w:rPr>
          <w:rFonts w:asciiTheme="minorHAnsi" w:hAnsiTheme="minorHAnsi" w:cs="Arial"/>
          <w:sz w:val="22"/>
        </w:rPr>
      </w:pP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Response:</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Rick Sommer</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302-384-9750</w:t>
      </w:r>
    </w:p>
    <w:p w:rsidR="005B220E" w:rsidRPr="00150440" w:rsidRDefault="005B220E" w:rsidP="005B220E">
      <w:pPr>
        <w:rPr>
          <w:rFonts w:asciiTheme="minorHAnsi" w:hAnsiTheme="minorHAnsi" w:cs="Arial"/>
          <w:b/>
          <w:sz w:val="22"/>
        </w:rPr>
      </w:pPr>
      <w:hyperlink r:id="rId23" w:history="1">
        <w:r w:rsidRPr="00150440">
          <w:rPr>
            <w:rStyle w:val="Hyperlink"/>
            <w:rFonts w:asciiTheme="minorHAnsi" w:hAnsiTheme="minorHAnsi" w:cs="Arial"/>
            <w:b/>
            <w:sz w:val="22"/>
          </w:rPr>
          <w:t>rsommer@intellitecsolutions.com</w:t>
        </w:r>
      </w:hyperlink>
    </w:p>
    <w:p w:rsidR="005B220E" w:rsidRPr="00150440" w:rsidRDefault="005B220E" w:rsidP="005B220E">
      <w:pPr>
        <w:rPr>
          <w:rFonts w:asciiTheme="minorHAnsi" w:hAnsiTheme="minorHAnsi" w:cs="Arial"/>
          <w:sz w:val="22"/>
        </w:rPr>
      </w:pPr>
    </w:p>
    <w:p w:rsidR="005B220E" w:rsidRPr="00150440" w:rsidRDefault="005B220E" w:rsidP="005B220E">
      <w:pPr>
        <w:numPr>
          <w:ilvl w:val="2"/>
          <w:numId w:val="24"/>
        </w:numPr>
        <w:tabs>
          <w:tab w:val="left" w:pos="1350"/>
          <w:tab w:val="left" w:pos="1710"/>
        </w:tabs>
        <w:outlineLvl w:val="2"/>
        <w:rPr>
          <w:rFonts w:asciiTheme="minorHAnsi" w:hAnsiTheme="minorHAnsi" w:cs="Arial"/>
          <w:sz w:val="22"/>
        </w:rPr>
      </w:pPr>
      <w:r w:rsidRPr="00150440">
        <w:rPr>
          <w:rFonts w:asciiTheme="minorHAnsi" w:hAnsiTheme="minorHAnsi" w:cs="Arial"/>
          <w:sz w:val="22"/>
        </w:rPr>
        <w:t>Identify the ownership of the company including all subsidiaries and divisions in a graphical representation.</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Response:</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Intellitec solutions is a wholly owned subsidiary of Master Sidlow&amp; Associates, which is a privately held CPA firm and professional services company.</w:t>
      </w:r>
    </w:p>
    <w:p w:rsidR="005B220E" w:rsidRPr="00150440" w:rsidRDefault="005B220E" w:rsidP="005B220E">
      <w:pPr>
        <w:rPr>
          <w:rFonts w:asciiTheme="minorHAnsi" w:hAnsiTheme="minorHAnsi" w:cs="Arial"/>
          <w:sz w:val="22"/>
        </w:rPr>
      </w:pPr>
    </w:p>
    <w:p w:rsidR="005B220E" w:rsidRPr="00150440" w:rsidRDefault="005B220E" w:rsidP="005B220E">
      <w:pPr>
        <w:numPr>
          <w:ilvl w:val="2"/>
          <w:numId w:val="24"/>
        </w:numPr>
        <w:tabs>
          <w:tab w:val="left" w:pos="1350"/>
          <w:tab w:val="left" w:pos="1710"/>
        </w:tabs>
        <w:outlineLvl w:val="2"/>
        <w:rPr>
          <w:rFonts w:asciiTheme="minorHAnsi" w:hAnsiTheme="minorHAnsi" w:cs="Arial"/>
          <w:sz w:val="22"/>
        </w:rPr>
      </w:pPr>
      <w:r w:rsidRPr="00150440">
        <w:rPr>
          <w:rFonts w:asciiTheme="minorHAnsi" w:hAnsiTheme="minorHAnsi" w:cs="Arial"/>
          <w:sz w:val="22"/>
        </w:rPr>
        <w:t>Identify the year the(each) organization was established.</w:t>
      </w:r>
    </w:p>
    <w:p w:rsidR="005B220E" w:rsidRPr="00150440" w:rsidRDefault="005B220E" w:rsidP="005B220E">
      <w:pPr>
        <w:rPr>
          <w:rFonts w:asciiTheme="minorHAnsi" w:hAnsiTheme="minorHAnsi"/>
          <w:b/>
          <w:color w:val="FF0000"/>
          <w:sz w:val="22"/>
        </w:rPr>
      </w:pPr>
      <w:r w:rsidRPr="00150440">
        <w:rPr>
          <w:rFonts w:asciiTheme="minorHAnsi" w:hAnsiTheme="minorHAnsi"/>
          <w:b/>
          <w:color w:val="FF0000"/>
          <w:sz w:val="22"/>
        </w:rPr>
        <w:t>Response:</w:t>
      </w:r>
    </w:p>
    <w:p w:rsidR="005B220E" w:rsidRPr="00150440" w:rsidRDefault="005B220E" w:rsidP="005B220E">
      <w:pPr>
        <w:rPr>
          <w:rFonts w:asciiTheme="minorHAnsi" w:hAnsiTheme="minorHAnsi"/>
          <w:b/>
          <w:color w:val="FF0000"/>
          <w:sz w:val="22"/>
        </w:rPr>
      </w:pPr>
      <w:r w:rsidRPr="00150440">
        <w:rPr>
          <w:rFonts w:asciiTheme="minorHAnsi" w:hAnsiTheme="minorHAnsi"/>
          <w:b/>
          <w:color w:val="FF0000"/>
          <w:sz w:val="22"/>
        </w:rPr>
        <w:t xml:space="preserve">From 1988-2001, Intellitec was a department under Master Sidlow &amp; Associates. In 2001, Intellitec was created as a separate limited liability company. </w:t>
      </w:r>
    </w:p>
    <w:p w:rsidR="005B220E" w:rsidRPr="00150440" w:rsidRDefault="005B220E" w:rsidP="005B220E">
      <w:pPr>
        <w:rPr>
          <w:rFonts w:asciiTheme="minorHAnsi" w:hAnsiTheme="minorHAnsi"/>
          <w:color w:val="FF0000"/>
          <w:sz w:val="22"/>
        </w:rPr>
      </w:pPr>
    </w:p>
    <w:p w:rsidR="005B220E" w:rsidRPr="00150440" w:rsidRDefault="005B220E" w:rsidP="005B220E">
      <w:pPr>
        <w:numPr>
          <w:ilvl w:val="2"/>
          <w:numId w:val="24"/>
        </w:numPr>
        <w:tabs>
          <w:tab w:val="left" w:pos="1350"/>
          <w:tab w:val="left" w:pos="1710"/>
        </w:tabs>
        <w:outlineLvl w:val="2"/>
        <w:rPr>
          <w:rFonts w:asciiTheme="minorHAnsi" w:hAnsiTheme="minorHAnsi" w:cs="Arial"/>
          <w:color w:val="FF0000"/>
          <w:sz w:val="22"/>
        </w:rPr>
      </w:pPr>
      <w:r w:rsidRPr="00150440">
        <w:rPr>
          <w:rFonts w:asciiTheme="minorHAnsi" w:hAnsiTheme="minorHAnsi"/>
          <w:sz w:val="22"/>
        </w:rPr>
        <w:t>Identify the most recent acquisition or merger that has occurred within the organization(s) responding to this RFP.</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t>Response:</w:t>
      </w:r>
    </w:p>
    <w:p w:rsidR="005B220E" w:rsidRPr="00150440" w:rsidRDefault="005B220E" w:rsidP="005B220E">
      <w:pPr>
        <w:rPr>
          <w:rFonts w:asciiTheme="minorHAnsi" w:hAnsiTheme="minorHAnsi" w:cs="Arial"/>
          <w:b/>
          <w:color w:val="FF0000"/>
          <w:sz w:val="22"/>
        </w:rPr>
      </w:pPr>
      <w:r w:rsidRPr="00150440">
        <w:rPr>
          <w:rFonts w:asciiTheme="minorHAnsi" w:hAnsiTheme="minorHAnsi" w:cs="Arial"/>
          <w:b/>
          <w:color w:val="FF0000"/>
          <w:sz w:val="22"/>
        </w:rPr>
        <w:lastRenderedPageBreak/>
        <w:t xml:space="preserve">In February 2013, Intellitec Solutions acquired the client list of AFS Incorporated and absorbed all the employees. </w:t>
      </w:r>
    </w:p>
    <w:p w:rsidR="005B220E" w:rsidRPr="00150440" w:rsidRDefault="005B220E" w:rsidP="005B220E">
      <w:pPr>
        <w:rPr>
          <w:rFonts w:asciiTheme="minorHAnsi" w:hAnsiTheme="minorHAnsi" w:cs="Arial"/>
          <w:sz w:val="22"/>
        </w:rPr>
      </w:pPr>
    </w:p>
    <w:p w:rsidR="005B220E" w:rsidRPr="00150440" w:rsidRDefault="005B220E" w:rsidP="005B220E">
      <w:pPr>
        <w:numPr>
          <w:ilvl w:val="1"/>
          <w:numId w:val="24"/>
        </w:numPr>
        <w:outlineLvl w:val="1"/>
        <w:rPr>
          <w:rFonts w:asciiTheme="minorHAnsi" w:hAnsiTheme="minorHAnsi"/>
          <w:b/>
          <w:bCs/>
          <w:caps/>
          <w:sz w:val="22"/>
        </w:rPr>
      </w:pPr>
      <w:r w:rsidRPr="00150440">
        <w:rPr>
          <w:rFonts w:asciiTheme="minorHAnsi" w:hAnsiTheme="minorHAnsi"/>
          <w:b/>
          <w:bCs/>
          <w:caps/>
          <w:sz w:val="22"/>
        </w:rPr>
        <w:t>Financial Information:</w:t>
      </w:r>
    </w:p>
    <w:p w:rsidR="005B220E" w:rsidRPr="00150440" w:rsidRDefault="005B220E" w:rsidP="005B220E">
      <w:pPr>
        <w:ind w:left="825"/>
        <w:outlineLvl w:val="1"/>
        <w:rPr>
          <w:rFonts w:asciiTheme="minorHAnsi" w:hAnsiTheme="minorHAnsi"/>
          <w:b/>
          <w:bCs/>
          <w:caps/>
          <w:sz w:val="22"/>
        </w:rPr>
      </w:pPr>
    </w:p>
    <w:p w:rsidR="005B220E" w:rsidRPr="00150440" w:rsidRDefault="005B220E" w:rsidP="005B220E">
      <w:pPr>
        <w:ind w:left="825"/>
        <w:outlineLvl w:val="1"/>
        <w:rPr>
          <w:rFonts w:asciiTheme="minorHAnsi" w:hAnsiTheme="minorHAnsi"/>
          <w:b/>
          <w:bCs/>
          <w:caps/>
          <w:sz w:val="22"/>
        </w:rPr>
      </w:pPr>
      <w:r w:rsidRPr="00150440">
        <w:rPr>
          <w:rFonts w:asciiTheme="minorHAnsi" w:hAnsiTheme="minorHAnsi" w:cs="Arial"/>
          <w:sz w:val="22"/>
        </w:rPr>
        <w:t>Vendors must provide an answer to each of the following questions.  If the proposed solution includes a separate organization for implementation services, vendors must provide a separate set of responses for each entity.</w:t>
      </w:r>
    </w:p>
    <w:p w:rsidR="005B220E" w:rsidRPr="00150440" w:rsidRDefault="005B220E" w:rsidP="005B220E">
      <w:pPr>
        <w:tabs>
          <w:tab w:val="left" w:pos="900"/>
          <w:tab w:val="left" w:pos="1170"/>
          <w:tab w:val="left" w:pos="2160"/>
          <w:tab w:val="left" w:pos="2880"/>
          <w:tab w:val="left" w:pos="3600"/>
          <w:tab w:val="left" w:pos="4320"/>
          <w:tab w:val="left" w:pos="5040"/>
          <w:tab w:val="left" w:pos="5760"/>
          <w:tab w:val="left" w:pos="6480"/>
          <w:tab w:val="left" w:pos="7200"/>
          <w:tab w:val="left" w:pos="7920"/>
          <w:tab w:val="left" w:pos="8640"/>
        </w:tabs>
        <w:ind w:left="1710" w:hanging="990"/>
        <w:rPr>
          <w:rFonts w:asciiTheme="minorHAnsi" w:hAnsiTheme="minorHAnsi" w:cs="Arial"/>
          <w:sz w:val="22"/>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Identify the annual revenue of 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tabs>
          <w:tab w:val="left" w:pos="900"/>
        </w:tabs>
        <w:outlineLvl w:val="2"/>
        <w:rPr>
          <w:rFonts w:asciiTheme="minorHAnsi" w:hAnsiTheme="minorHAnsi" w:cs="Arial"/>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tabs>
          <w:tab w:val="left" w:pos="900"/>
        </w:tabs>
        <w:ind w:left="1440"/>
        <w:outlineLvl w:val="2"/>
        <w:rPr>
          <w:rFonts w:asciiTheme="minorHAnsi" w:hAnsiTheme="minorHAnsi"/>
          <w:sz w:val="22"/>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sz w:val="22"/>
        </w:rPr>
        <w:t xml:space="preserve">Identify the annual net income/profit of </w:t>
      </w:r>
      <w:r w:rsidRPr="00150440">
        <w:rPr>
          <w:rFonts w:asciiTheme="minorHAnsi" w:hAnsiTheme="minorHAnsi" w:cs="Arial"/>
          <w:sz w:val="22"/>
        </w:rPr>
        <w:t>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rPr>
          <w:rFonts w:asciiTheme="minorHAnsi" w:hAnsiTheme="minorHAnsi" w:cs="Arial"/>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rPr>
          <w:rFonts w:asciiTheme="minorHAnsi" w:hAnsiTheme="minorHAnsi" w:cs="Arial"/>
          <w:sz w:val="22"/>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Identify the percent of annual revenue allocated to research &amp; development for 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tabs>
          <w:tab w:val="left" w:pos="900"/>
        </w:tabs>
        <w:outlineLvl w:val="2"/>
        <w:rPr>
          <w:rFonts w:asciiTheme="minorHAnsi" w:hAnsiTheme="minorHAnsi" w:cs="Arial"/>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tabs>
          <w:tab w:val="left" w:pos="900"/>
        </w:tabs>
        <w:outlineLvl w:val="2"/>
        <w:rPr>
          <w:rFonts w:asciiTheme="minorHAnsi" w:hAnsiTheme="minorHAnsi"/>
          <w:color w:val="FF0000"/>
          <w:sz w:val="22"/>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Identify the percent of annual revenue generated from new sales</w:t>
      </w:r>
      <w:r w:rsidRPr="00150440">
        <w:rPr>
          <w:rFonts w:asciiTheme="minorHAnsi" w:hAnsiTheme="minorHAnsi"/>
          <w:sz w:val="22"/>
        </w:rPr>
        <w:t>.</w:t>
      </w:r>
    </w:p>
    <w:p w:rsidR="005B220E" w:rsidRPr="00150440" w:rsidRDefault="005B220E" w:rsidP="005B220E">
      <w:pPr>
        <w:tabs>
          <w:tab w:val="left" w:pos="900"/>
        </w:tabs>
        <w:outlineLvl w:val="2"/>
        <w:rPr>
          <w:rFonts w:asciiTheme="minorHAnsi" w:hAnsiTheme="minorHAnsi" w:cs="Arial"/>
          <w:color w:val="FF0000"/>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rPr>
          <w:rFonts w:asciiTheme="minorHAnsi" w:hAnsiTheme="minorHAnsi" w:cs="Arial"/>
          <w:sz w:val="22"/>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Identify the percent of annual revenue generated from annual recurring income</w:t>
      </w:r>
      <w:r w:rsidRPr="00150440">
        <w:rPr>
          <w:rFonts w:asciiTheme="minorHAnsi" w:hAnsiTheme="minorHAnsi"/>
          <w:sz w:val="22"/>
        </w:rPr>
        <w:t>.</w:t>
      </w:r>
    </w:p>
    <w:p w:rsidR="005B220E" w:rsidRPr="00150440" w:rsidRDefault="005B220E" w:rsidP="005B220E">
      <w:pPr>
        <w:tabs>
          <w:tab w:val="left" w:pos="900"/>
        </w:tabs>
        <w:outlineLvl w:val="2"/>
        <w:rPr>
          <w:rFonts w:asciiTheme="minorHAnsi" w:hAnsiTheme="minorHAnsi" w:cs="Arial"/>
          <w:color w:val="FF0000"/>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pStyle w:val="ListParagraph"/>
        <w:rPr>
          <w:rFonts w:asciiTheme="minorHAnsi" w:hAnsiTheme="minorHAnsi" w:cs="Arial"/>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Identify the percent of annual revenue and/or annual recurring income that the largest client represents.</w:t>
      </w:r>
    </w:p>
    <w:p w:rsidR="005B220E" w:rsidRPr="00150440" w:rsidRDefault="005B220E" w:rsidP="005B220E">
      <w:pPr>
        <w:tabs>
          <w:tab w:val="left" w:pos="900"/>
        </w:tabs>
        <w:outlineLvl w:val="2"/>
        <w:rPr>
          <w:rFonts w:asciiTheme="minorHAnsi" w:hAnsiTheme="minorHAnsi" w:cs="Arial"/>
          <w:color w:val="FF0000"/>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pStyle w:val="ListParagraph"/>
        <w:rPr>
          <w:rFonts w:asciiTheme="minorHAnsi" w:hAnsiTheme="minorHAnsi" w:cs="Arial"/>
        </w:rPr>
      </w:pPr>
    </w:p>
    <w:p w:rsidR="005B220E" w:rsidRPr="00150440" w:rsidRDefault="005B220E" w:rsidP="005B220E">
      <w:pPr>
        <w:numPr>
          <w:ilvl w:val="2"/>
          <w:numId w:val="24"/>
        </w:numPr>
        <w:tabs>
          <w:tab w:val="left" w:pos="900"/>
        </w:tabs>
        <w:outlineLvl w:val="2"/>
        <w:rPr>
          <w:rFonts w:asciiTheme="minorHAnsi" w:hAnsiTheme="minorHAnsi"/>
          <w:sz w:val="22"/>
        </w:rPr>
      </w:pPr>
      <w:r w:rsidRPr="00150440">
        <w:rPr>
          <w:rFonts w:asciiTheme="minorHAnsi" w:hAnsiTheme="minorHAnsi" w:cs="Arial"/>
          <w:sz w:val="22"/>
        </w:rPr>
        <w:t>Please provide a copy of the most recent audited financial statements for 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tabs>
          <w:tab w:val="left" w:pos="900"/>
        </w:tabs>
        <w:outlineLvl w:val="2"/>
        <w:rPr>
          <w:rFonts w:asciiTheme="minorHAnsi" w:hAnsiTheme="minorHAnsi" w:cs="Arial"/>
          <w:color w:val="FF0000"/>
          <w:sz w:val="22"/>
        </w:rPr>
      </w:pPr>
    </w:p>
    <w:p w:rsidR="005B220E" w:rsidRPr="00150440" w:rsidRDefault="005B220E" w:rsidP="005B220E">
      <w:pPr>
        <w:tabs>
          <w:tab w:val="left" w:pos="900"/>
        </w:tabs>
        <w:outlineLvl w:val="2"/>
        <w:rPr>
          <w:rFonts w:asciiTheme="minorHAnsi" w:hAnsiTheme="minorHAnsi"/>
          <w:b/>
          <w:color w:val="FF0000"/>
          <w:sz w:val="22"/>
        </w:rPr>
      </w:pPr>
      <w:r w:rsidRPr="00150440">
        <w:rPr>
          <w:rFonts w:asciiTheme="minorHAnsi" w:hAnsiTheme="minorHAnsi" w:cs="Arial"/>
          <w:b/>
          <w:color w:val="FF0000"/>
          <w:sz w:val="22"/>
        </w:rPr>
        <w:t>Response:: Company is privately held and does not release financials.</w:t>
      </w:r>
    </w:p>
    <w:p w:rsidR="005B220E" w:rsidRPr="00150440" w:rsidRDefault="005B220E" w:rsidP="005B220E">
      <w:pPr>
        <w:outlineLvl w:val="2"/>
        <w:rPr>
          <w:rFonts w:asciiTheme="minorHAnsi" w:hAnsiTheme="minorHAnsi"/>
          <w:b/>
          <w:sz w:val="22"/>
        </w:rPr>
      </w:pPr>
    </w:p>
    <w:p w:rsidR="005B220E" w:rsidRPr="00150440" w:rsidRDefault="005B220E" w:rsidP="005B220E">
      <w:pPr>
        <w:numPr>
          <w:ilvl w:val="1"/>
          <w:numId w:val="24"/>
        </w:numPr>
        <w:outlineLvl w:val="1"/>
        <w:rPr>
          <w:rFonts w:asciiTheme="minorHAnsi" w:hAnsiTheme="minorHAnsi"/>
          <w:b/>
          <w:bCs/>
          <w:sz w:val="22"/>
        </w:rPr>
      </w:pPr>
      <w:r w:rsidRPr="00150440">
        <w:rPr>
          <w:rFonts w:asciiTheme="minorHAnsi" w:hAnsiTheme="minorHAnsi"/>
          <w:b/>
          <w:bCs/>
          <w:sz w:val="22"/>
        </w:rPr>
        <w:t>ORGANIZATION EMPLOYEES:</w:t>
      </w:r>
    </w:p>
    <w:p w:rsidR="005B220E" w:rsidRPr="00150440" w:rsidRDefault="005B220E" w:rsidP="005B220E">
      <w:pPr>
        <w:ind w:left="825"/>
        <w:outlineLvl w:val="1"/>
        <w:rPr>
          <w:rFonts w:asciiTheme="minorHAnsi" w:hAnsiTheme="minorHAnsi"/>
          <w:b/>
          <w:bCs/>
          <w:sz w:val="22"/>
        </w:rPr>
      </w:pPr>
    </w:p>
    <w:p w:rsidR="005B220E" w:rsidRPr="00150440" w:rsidRDefault="005B220E" w:rsidP="005B220E">
      <w:pPr>
        <w:ind w:left="825"/>
        <w:outlineLvl w:val="1"/>
        <w:rPr>
          <w:rFonts w:asciiTheme="minorHAnsi" w:hAnsiTheme="minorHAnsi" w:cs="Arial"/>
          <w:sz w:val="22"/>
        </w:rPr>
      </w:pPr>
      <w:r w:rsidRPr="00150440">
        <w:rPr>
          <w:rFonts w:asciiTheme="minorHAnsi" w:hAnsiTheme="minorHAnsi" w:cs="Arial"/>
          <w:sz w:val="22"/>
        </w:rPr>
        <w:t>Vendors must provide an answer to each of the following questions.  If the proposed solution includes a separate organization for implementation services, vendors must provide a separate set of responses for each entity.</w:t>
      </w:r>
    </w:p>
    <w:p w:rsidR="005B220E" w:rsidRPr="00150440" w:rsidRDefault="005B220E" w:rsidP="005B220E">
      <w:pPr>
        <w:tabs>
          <w:tab w:val="left" w:pos="1170"/>
          <w:tab w:val="left" w:pos="1710"/>
          <w:tab w:val="left" w:pos="2160"/>
          <w:tab w:val="left" w:pos="2880"/>
          <w:tab w:val="left" w:pos="3600"/>
          <w:tab w:val="left" w:pos="4320"/>
          <w:tab w:val="left" w:pos="5040"/>
          <w:tab w:val="left" w:pos="5760"/>
          <w:tab w:val="left" w:pos="6480"/>
          <w:tab w:val="left" w:pos="7200"/>
          <w:tab w:val="left" w:pos="7920"/>
          <w:tab w:val="left" w:pos="8640"/>
        </w:tabs>
        <w:ind w:left="720"/>
        <w:rPr>
          <w:rFonts w:asciiTheme="minorHAnsi" w:hAnsiTheme="minorHAnsi" w:cs="Arial"/>
          <w:sz w:val="22"/>
        </w:rPr>
      </w:pPr>
    </w:p>
    <w:p w:rsidR="005B220E" w:rsidRPr="00150440" w:rsidRDefault="005B220E" w:rsidP="005B220E">
      <w:pPr>
        <w:numPr>
          <w:ilvl w:val="2"/>
          <w:numId w:val="24"/>
        </w:numPr>
        <w:tabs>
          <w:tab w:val="left" w:pos="1710"/>
        </w:tabs>
        <w:outlineLvl w:val="2"/>
        <w:rPr>
          <w:rFonts w:asciiTheme="minorHAnsi" w:hAnsiTheme="minorHAnsi"/>
          <w:sz w:val="22"/>
        </w:rPr>
      </w:pPr>
      <w:r w:rsidRPr="00150440">
        <w:rPr>
          <w:rFonts w:asciiTheme="minorHAnsi" w:hAnsiTheme="minorHAnsi" w:cs="Arial"/>
          <w:sz w:val="22"/>
        </w:rPr>
        <w:t>Identify the total number of employees in the org</w:t>
      </w:r>
      <w:r w:rsidRPr="00150440">
        <w:rPr>
          <w:rFonts w:asciiTheme="minorHAnsi" w:hAnsiTheme="minorHAnsi" w:cs="Arial"/>
          <w:spacing w:val="-1"/>
          <w:sz w:val="22"/>
        </w:rPr>
        <w:t>a</w:t>
      </w:r>
      <w:r w:rsidRPr="00150440">
        <w:rPr>
          <w:rFonts w:asciiTheme="minorHAnsi" w:hAnsiTheme="minorHAnsi" w:cs="Arial"/>
          <w:sz w:val="22"/>
        </w:rPr>
        <w:t>nization(s) responding to this RFP.</w:t>
      </w:r>
    </w:p>
    <w:p w:rsidR="005B220E" w:rsidRPr="00150440" w:rsidRDefault="005B220E" w:rsidP="005B220E">
      <w:pPr>
        <w:tabs>
          <w:tab w:val="left" w:pos="1710"/>
        </w:tabs>
        <w:ind w:left="1440"/>
        <w:outlineLvl w:val="2"/>
        <w:rPr>
          <w:rFonts w:asciiTheme="minorHAnsi" w:hAnsiTheme="minorHAnsi"/>
          <w:sz w:val="22"/>
        </w:rPr>
      </w:pPr>
    </w:p>
    <w:p w:rsidR="005B220E" w:rsidRPr="00150440" w:rsidRDefault="005B220E" w:rsidP="005B220E">
      <w:pPr>
        <w:tabs>
          <w:tab w:val="left" w:pos="1710"/>
        </w:tabs>
        <w:outlineLvl w:val="2"/>
        <w:rPr>
          <w:rFonts w:asciiTheme="minorHAnsi" w:hAnsiTheme="minorHAnsi" w:cs="Arial"/>
          <w:b/>
          <w:color w:val="FF0000"/>
          <w:sz w:val="22"/>
        </w:rPr>
      </w:pPr>
      <w:r w:rsidRPr="00150440">
        <w:rPr>
          <w:rFonts w:asciiTheme="minorHAnsi" w:hAnsiTheme="minorHAnsi" w:cs="Arial"/>
          <w:b/>
          <w:color w:val="FF0000"/>
          <w:sz w:val="22"/>
        </w:rPr>
        <w:t>Response:</w:t>
      </w:r>
    </w:p>
    <w:p w:rsidR="005B220E" w:rsidRPr="00150440" w:rsidRDefault="005B220E" w:rsidP="005B220E">
      <w:pPr>
        <w:tabs>
          <w:tab w:val="left" w:pos="1710"/>
        </w:tabs>
        <w:outlineLvl w:val="2"/>
        <w:rPr>
          <w:rFonts w:asciiTheme="minorHAnsi" w:hAnsiTheme="minorHAnsi"/>
          <w:b/>
          <w:color w:val="FF0000"/>
          <w:sz w:val="22"/>
        </w:rPr>
      </w:pPr>
      <w:r w:rsidRPr="00150440">
        <w:rPr>
          <w:rFonts w:asciiTheme="minorHAnsi" w:hAnsiTheme="minorHAnsi" w:cs="Arial"/>
          <w:b/>
          <w:color w:val="FF0000"/>
          <w:sz w:val="22"/>
        </w:rPr>
        <w:t xml:space="preserve">There are currently 26 employees of Intellitec Solutions. </w:t>
      </w:r>
    </w:p>
    <w:p w:rsidR="005B220E" w:rsidRPr="00150440" w:rsidRDefault="005B220E" w:rsidP="005B220E">
      <w:pPr>
        <w:tabs>
          <w:tab w:val="left" w:pos="1710"/>
        </w:tabs>
        <w:ind w:left="1440"/>
        <w:outlineLvl w:val="2"/>
        <w:rPr>
          <w:rFonts w:asciiTheme="minorHAnsi" w:hAnsiTheme="minorHAnsi"/>
          <w:sz w:val="22"/>
        </w:rPr>
      </w:pPr>
    </w:p>
    <w:p w:rsidR="005B220E" w:rsidRPr="00150440" w:rsidRDefault="005B220E" w:rsidP="005B220E">
      <w:pPr>
        <w:numPr>
          <w:ilvl w:val="2"/>
          <w:numId w:val="24"/>
        </w:numPr>
        <w:tabs>
          <w:tab w:val="left" w:pos="1710"/>
        </w:tabs>
        <w:outlineLvl w:val="2"/>
        <w:rPr>
          <w:rFonts w:asciiTheme="minorHAnsi" w:hAnsiTheme="minorHAnsi"/>
          <w:sz w:val="22"/>
        </w:rPr>
      </w:pPr>
      <w:r w:rsidRPr="00150440">
        <w:rPr>
          <w:rFonts w:asciiTheme="minorHAnsi" w:hAnsiTheme="minorHAnsi" w:cs="Arial"/>
          <w:sz w:val="22"/>
        </w:rPr>
        <w:t>Identify the number of employees in the organization(s) by the following breakdown:</w:t>
      </w:r>
    </w:p>
    <w:p w:rsidR="005B220E" w:rsidRPr="00150440" w:rsidRDefault="005B220E" w:rsidP="005B220E">
      <w:pPr>
        <w:pStyle w:val="ListParagraph"/>
        <w:rPr>
          <w:rFonts w:asciiTheme="minorHAnsi" w:hAnsiTheme="minorHAnsi"/>
          <w:highlight w:val="yellow"/>
        </w:rPr>
      </w:pPr>
    </w:p>
    <w:p w:rsidR="005B220E" w:rsidRPr="00150440" w:rsidRDefault="005B220E" w:rsidP="005B220E">
      <w:pPr>
        <w:tabs>
          <w:tab w:val="left" w:pos="1710"/>
        </w:tabs>
        <w:spacing w:after="60"/>
        <w:ind w:left="1440"/>
        <w:outlineLvl w:val="2"/>
        <w:rPr>
          <w:rFonts w:asciiTheme="minorHAnsi" w:hAnsiTheme="minorHAnsi"/>
          <w:sz w:val="22"/>
        </w:rPr>
      </w:pPr>
      <w:r w:rsidRPr="007F2387">
        <w:rPr>
          <w:rFonts w:asciiTheme="minorHAnsi" w:hAnsiTheme="minorHAnsi"/>
          <w:b/>
          <w:sz w:val="20"/>
        </w:rPr>
        <w:t>A)</w:t>
      </w:r>
      <w:r w:rsidRPr="00150440">
        <w:rPr>
          <w:rFonts w:asciiTheme="minorHAnsi" w:hAnsiTheme="minorHAnsi"/>
          <w:b/>
          <w:sz w:val="22"/>
        </w:rPr>
        <w:tab/>
      </w:r>
      <w:r w:rsidRPr="00150440">
        <w:rPr>
          <w:rFonts w:asciiTheme="minorHAnsi" w:hAnsiTheme="minorHAnsi"/>
          <w:sz w:val="22"/>
        </w:rPr>
        <w:t>Management</w:t>
      </w:r>
      <w:r w:rsidRPr="00150440">
        <w:rPr>
          <w:rFonts w:asciiTheme="minorHAnsi" w:hAnsiTheme="minorHAnsi"/>
          <w:sz w:val="22"/>
        </w:rPr>
        <w:tab/>
      </w:r>
      <w:r w:rsidRPr="00150440">
        <w:rPr>
          <w:rFonts w:asciiTheme="minorHAnsi" w:hAnsiTheme="minorHAnsi"/>
          <w:sz w:val="22"/>
        </w:rPr>
        <w:tab/>
      </w:r>
      <w:r>
        <w:rPr>
          <w:rFonts w:asciiTheme="minorHAnsi" w:hAnsiTheme="minorHAnsi"/>
          <w:sz w:val="22"/>
        </w:rPr>
        <w:tab/>
      </w:r>
      <w:r w:rsidRPr="00150440">
        <w:rPr>
          <w:rFonts w:asciiTheme="minorHAnsi" w:hAnsiTheme="minorHAnsi"/>
          <w:b/>
          <w:color w:val="FF0000"/>
          <w:sz w:val="22"/>
        </w:rPr>
        <w:t>2 employees</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B)</w:t>
      </w:r>
      <w:r w:rsidRPr="00150440">
        <w:rPr>
          <w:rFonts w:asciiTheme="minorHAnsi" w:hAnsiTheme="minorHAnsi"/>
          <w:b/>
          <w:sz w:val="22"/>
        </w:rPr>
        <w:tab/>
      </w:r>
      <w:r w:rsidRPr="00150440">
        <w:rPr>
          <w:rFonts w:asciiTheme="minorHAnsi" w:hAnsiTheme="minorHAnsi"/>
          <w:sz w:val="22"/>
        </w:rPr>
        <w:t>Administration</w:t>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b/>
          <w:color w:val="FF0000"/>
          <w:sz w:val="22"/>
        </w:rPr>
        <w:t>4 employees</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C)</w:t>
      </w:r>
      <w:r w:rsidRPr="00150440">
        <w:rPr>
          <w:rFonts w:asciiTheme="minorHAnsi" w:hAnsiTheme="minorHAnsi"/>
          <w:b/>
          <w:sz w:val="22"/>
        </w:rPr>
        <w:tab/>
      </w:r>
      <w:r w:rsidRPr="00150440">
        <w:rPr>
          <w:rFonts w:asciiTheme="minorHAnsi" w:hAnsiTheme="minorHAnsi"/>
          <w:sz w:val="22"/>
        </w:rPr>
        <w:t>Marketing</w:t>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b/>
          <w:color w:val="FF0000"/>
          <w:sz w:val="22"/>
        </w:rPr>
        <w:t>1 employee</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D)</w:t>
      </w:r>
      <w:r w:rsidRPr="00150440">
        <w:rPr>
          <w:rFonts w:asciiTheme="minorHAnsi" w:hAnsiTheme="minorHAnsi"/>
          <w:b/>
          <w:sz w:val="22"/>
        </w:rPr>
        <w:tab/>
      </w:r>
      <w:r w:rsidRPr="00150440">
        <w:rPr>
          <w:rFonts w:asciiTheme="minorHAnsi" w:hAnsiTheme="minorHAnsi"/>
          <w:sz w:val="22"/>
        </w:rPr>
        <w:t>Sales</w:t>
      </w:r>
      <w:r>
        <w:rPr>
          <w:rFonts w:asciiTheme="minorHAnsi" w:hAnsiTheme="minorHAnsi"/>
          <w:sz w:val="22"/>
        </w:rPr>
        <w:tab/>
      </w:r>
      <w:r>
        <w:rPr>
          <w:rFonts w:asciiTheme="minorHAnsi" w:hAnsiTheme="minorHAnsi"/>
          <w:sz w:val="22"/>
        </w:rPr>
        <w:tab/>
      </w:r>
      <w:r>
        <w:rPr>
          <w:rFonts w:asciiTheme="minorHAnsi" w:hAnsiTheme="minorHAnsi"/>
          <w:sz w:val="22"/>
        </w:rPr>
        <w:tab/>
      </w:r>
      <w:r>
        <w:rPr>
          <w:rFonts w:asciiTheme="minorHAnsi" w:hAnsiTheme="minorHAnsi"/>
          <w:sz w:val="22"/>
        </w:rPr>
        <w:tab/>
      </w:r>
      <w:r w:rsidRPr="00150440">
        <w:rPr>
          <w:rFonts w:asciiTheme="minorHAnsi" w:hAnsiTheme="minorHAnsi"/>
          <w:b/>
          <w:color w:val="FF0000"/>
          <w:sz w:val="22"/>
        </w:rPr>
        <w:t>2 employees</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E)</w:t>
      </w:r>
      <w:r w:rsidRPr="00150440">
        <w:rPr>
          <w:rFonts w:asciiTheme="minorHAnsi" w:hAnsiTheme="minorHAnsi"/>
          <w:b/>
          <w:sz w:val="22"/>
        </w:rPr>
        <w:tab/>
      </w:r>
      <w:r w:rsidRPr="00150440">
        <w:rPr>
          <w:rFonts w:asciiTheme="minorHAnsi" w:hAnsiTheme="minorHAnsi"/>
          <w:sz w:val="22"/>
        </w:rPr>
        <w:t>Support</w:t>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b/>
          <w:color w:val="FF0000"/>
          <w:sz w:val="22"/>
        </w:rPr>
        <w:t>2 employees</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F)</w:t>
      </w:r>
      <w:r w:rsidRPr="00150440">
        <w:rPr>
          <w:rFonts w:asciiTheme="minorHAnsi" w:hAnsiTheme="minorHAnsi"/>
          <w:b/>
          <w:sz w:val="22"/>
        </w:rPr>
        <w:tab/>
      </w:r>
      <w:r w:rsidRPr="00150440">
        <w:rPr>
          <w:rFonts w:asciiTheme="minorHAnsi" w:hAnsiTheme="minorHAnsi"/>
          <w:sz w:val="22"/>
        </w:rPr>
        <w:t>Training</w:t>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sz w:val="22"/>
        </w:rPr>
        <w:tab/>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G)</w:t>
      </w:r>
      <w:r w:rsidRPr="00150440">
        <w:rPr>
          <w:rFonts w:asciiTheme="minorHAnsi" w:hAnsiTheme="minorHAnsi"/>
          <w:b/>
          <w:sz w:val="22"/>
        </w:rPr>
        <w:tab/>
      </w:r>
      <w:r w:rsidRPr="00150440">
        <w:rPr>
          <w:rFonts w:asciiTheme="minorHAnsi" w:hAnsiTheme="minorHAnsi"/>
          <w:sz w:val="22"/>
        </w:rPr>
        <w:t>Installation</w:t>
      </w:r>
      <w:r w:rsidRPr="00150440">
        <w:rPr>
          <w:rFonts w:asciiTheme="minorHAnsi" w:hAnsiTheme="minorHAnsi"/>
          <w:sz w:val="22"/>
        </w:rPr>
        <w:tab/>
      </w:r>
      <w:r w:rsidRPr="00150440">
        <w:rPr>
          <w:rFonts w:asciiTheme="minorHAnsi" w:hAnsiTheme="minorHAnsi"/>
          <w:sz w:val="22"/>
        </w:rPr>
        <w:tab/>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H)</w:t>
      </w:r>
      <w:r w:rsidRPr="00150440">
        <w:rPr>
          <w:rFonts w:asciiTheme="minorHAnsi" w:hAnsiTheme="minorHAnsi"/>
          <w:b/>
          <w:sz w:val="22"/>
        </w:rPr>
        <w:tab/>
      </w:r>
      <w:r w:rsidRPr="00150440">
        <w:rPr>
          <w:rFonts w:asciiTheme="minorHAnsi" w:hAnsiTheme="minorHAnsi"/>
          <w:sz w:val="22"/>
        </w:rPr>
        <w:t>Research and Development</w:t>
      </w:r>
    </w:p>
    <w:p w:rsidR="005B220E" w:rsidRPr="00150440" w:rsidRDefault="005B220E" w:rsidP="005B220E">
      <w:pPr>
        <w:tabs>
          <w:tab w:val="left" w:pos="1710"/>
        </w:tabs>
        <w:spacing w:after="60"/>
        <w:ind w:left="1440"/>
        <w:outlineLvl w:val="2"/>
        <w:rPr>
          <w:rFonts w:asciiTheme="minorHAnsi" w:hAnsiTheme="minorHAnsi"/>
          <w:sz w:val="22"/>
        </w:rPr>
      </w:pPr>
      <w:r w:rsidRPr="00150440">
        <w:rPr>
          <w:rFonts w:asciiTheme="minorHAnsi" w:hAnsiTheme="minorHAnsi"/>
          <w:b/>
          <w:sz w:val="22"/>
        </w:rPr>
        <w:t>I)</w:t>
      </w:r>
      <w:r w:rsidRPr="00150440">
        <w:rPr>
          <w:rFonts w:asciiTheme="minorHAnsi" w:hAnsiTheme="minorHAnsi"/>
          <w:b/>
          <w:sz w:val="22"/>
        </w:rPr>
        <w:tab/>
      </w:r>
      <w:r w:rsidRPr="00150440">
        <w:rPr>
          <w:rFonts w:asciiTheme="minorHAnsi" w:hAnsiTheme="minorHAnsi"/>
          <w:sz w:val="22"/>
        </w:rPr>
        <w:t>Developers /Programmers</w:t>
      </w:r>
      <w:r w:rsidRPr="00150440">
        <w:rPr>
          <w:rFonts w:asciiTheme="minorHAnsi" w:hAnsiTheme="minorHAnsi"/>
          <w:sz w:val="22"/>
        </w:rPr>
        <w:tab/>
      </w:r>
      <w:r w:rsidRPr="00150440">
        <w:rPr>
          <w:rFonts w:asciiTheme="minorHAnsi" w:hAnsiTheme="minorHAnsi"/>
          <w:sz w:val="22"/>
        </w:rPr>
        <w:tab/>
      </w:r>
      <w:r w:rsidRPr="00150440">
        <w:rPr>
          <w:rFonts w:asciiTheme="minorHAnsi" w:hAnsiTheme="minorHAnsi"/>
          <w:b/>
          <w:color w:val="FF0000"/>
          <w:sz w:val="22"/>
        </w:rPr>
        <w:t>2 employees</w:t>
      </w:r>
    </w:p>
    <w:p w:rsidR="005B220E" w:rsidRPr="00150440" w:rsidRDefault="005B220E" w:rsidP="005B220E">
      <w:pPr>
        <w:tabs>
          <w:tab w:val="left" w:pos="1710"/>
        </w:tabs>
        <w:ind w:left="1440"/>
        <w:outlineLvl w:val="2"/>
        <w:rPr>
          <w:rFonts w:asciiTheme="minorHAnsi" w:hAnsiTheme="minorHAnsi"/>
          <w:b/>
          <w:color w:val="FF0000"/>
          <w:sz w:val="22"/>
        </w:rPr>
      </w:pPr>
      <w:r w:rsidRPr="00150440">
        <w:rPr>
          <w:rFonts w:asciiTheme="minorHAnsi" w:hAnsiTheme="minorHAnsi"/>
          <w:b/>
          <w:sz w:val="22"/>
        </w:rPr>
        <w:t>J)</w:t>
      </w:r>
      <w:r w:rsidRPr="00150440">
        <w:rPr>
          <w:rFonts w:asciiTheme="minorHAnsi" w:hAnsiTheme="minorHAnsi"/>
          <w:b/>
          <w:sz w:val="22"/>
        </w:rPr>
        <w:tab/>
      </w:r>
      <w:r w:rsidRPr="00150440">
        <w:rPr>
          <w:rFonts w:asciiTheme="minorHAnsi" w:hAnsiTheme="minorHAnsi"/>
          <w:b/>
          <w:color w:val="FF0000"/>
          <w:sz w:val="22"/>
        </w:rPr>
        <w:t xml:space="preserve">Consultants for </w:t>
      </w:r>
      <w:r w:rsidRPr="00150440">
        <w:rPr>
          <w:rFonts w:asciiTheme="minorHAnsi" w:hAnsiTheme="minorHAnsi"/>
          <w:b/>
          <w:color w:val="FF0000"/>
          <w:sz w:val="22"/>
        </w:rPr>
        <w:tab/>
      </w:r>
      <w:r w:rsidRPr="00150440">
        <w:rPr>
          <w:rFonts w:asciiTheme="minorHAnsi" w:hAnsiTheme="minorHAnsi"/>
          <w:b/>
          <w:color w:val="FF0000"/>
          <w:sz w:val="22"/>
        </w:rPr>
        <w:tab/>
      </w:r>
      <w:r w:rsidRPr="00150440">
        <w:rPr>
          <w:rFonts w:asciiTheme="minorHAnsi" w:hAnsiTheme="minorHAnsi"/>
          <w:b/>
          <w:color w:val="FF0000"/>
          <w:sz w:val="22"/>
        </w:rPr>
        <w:tab/>
        <w:t>13 employees</w:t>
      </w:r>
    </w:p>
    <w:p w:rsidR="005B220E" w:rsidRPr="00150440" w:rsidRDefault="005B220E" w:rsidP="005B220E">
      <w:pPr>
        <w:tabs>
          <w:tab w:val="left" w:pos="1710"/>
        </w:tabs>
        <w:ind w:left="1440"/>
        <w:outlineLvl w:val="2"/>
        <w:rPr>
          <w:rFonts w:asciiTheme="minorHAnsi" w:hAnsiTheme="minorHAnsi"/>
          <w:color w:val="FF0000"/>
          <w:sz w:val="22"/>
        </w:rPr>
      </w:pPr>
      <w:r w:rsidRPr="00150440">
        <w:rPr>
          <w:rFonts w:asciiTheme="minorHAnsi" w:hAnsiTheme="minorHAnsi"/>
          <w:b/>
          <w:color w:val="FF0000"/>
          <w:sz w:val="22"/>
        </w:rPr>
        <w:tab/>
        <w:t>Implementation and training</w:t>
      </w:r>
    </w:p>
    <w:p w:rsidR="005B220E" w:rsidRPr="005B6D9E" w:rsidRDefault="005B220E" w:rsidP="005B220E">
      <w:pPr>
        <w:ind w:left="825"/>
        <w:outlineLvl w:val="1"/>
        <w:rPr>
          <w:rFonts w:asciiTheme="minorHAnsi" w:hAnsiTheme="minorHAnsi"/>
          <w:b/>
          <w:bCs/>
          <w:sz w:val="20"/>
        </w:rPr>
      </w:pPr>
    </w:p>
    <w:p w:rsidR="005B220E" w:rsidRPr="005B6D9E" w:rsidRDefault="005B220E" w:rsidP="005B220E">
      <w:pPr>
        <w:rPr>
          <w:rFonts w:asciiTheme="minorHAnsi" w:hAnsiTheme="minorHAnsi"/>
          <w:b/>
          <w:bCs/>
          <w:caps/>
          <w:sz w:val="20"/>
        </w:rPr>
      </w:pPr>
    </w:p>
    <w:p w:rsidR="005B220E" w:rsidRPr="00C170F4" w:rsidRDefault="005B220E" w:rsidP="005B220E">
      <w:pPr>
        <w:numPr>
          <w:ilvl w:val="1"/>
          <w:numId w:val="24"/>
        </w:numPr>
        <w:outlineLvl w:val="1"/>
        <w:rPr>
          <w:rFonts w:asciiTheme="minorHAnsi" w:hAnsiTheme="minorHAnsi"/>
          <w:b/>
          <w:bCs/>
          <w:caps/>
          <w:sz w:val="22"/>
        </w:rPr>
      </w:pPr>
      <w:r w:rsidRPr="00C170F4">
        <w:rPr>
          <w:rFonts w:asciiTheme="minorHAnsi" w:hAnsiTheme="minorHAnsi"/>
          <w:b/>
          <w:bCs/>
          <w:caps/>
          <w:sz w:val="22"/>
        </w:rPr>
        <w:t>Base:</w:t>
      </w:r>
    </w:p>
    <w:p w:rsidR="005B220E" w:rsidRPr="005B6D9E" w:rsidRDefault="005B220E" w:rsidP="005B220E">
      <w:pPr>
        <w:ind w:left="825"/>
        <w:outlineLvl w:val="1"/>
        <w:rPr>
          <w:rFonts w:asciiTheme="minorHAnsi" w:hAnsiTheme="minorHAnsi" w:cs="Arial"/>
          <w:sz w:val="20"/>
          <w:highlight w:val="yellow"/>
        </w:rPr>
      </w:pPr>
    </w:p>
    <w:p w:rsidR="005B220E" w:rsidRPr="00C170F4" w:rsidRDefault="005B220E" w:rsidP="005B220E">
      <w:pPr>
        <w:ind w:left="825"/>
        <w:outlineLvl w:val="1"/>
        <w:rPr>
          <w:rFonts w:asciiTheme="minorHAnsi" w:hAnsiTheme="minorHAnsi" w:cs="Arial"/>
          <w:sz w:val="22"/>
        </w:rPr>
      </w:pPr>
      <w:r w:rsidRPr="00C170F4">
        <w:rPr>
          <w:rFonts w:asciiTheme="minorHAnsi" w:hAnsiTheme="minorHAnsi" w:cs="Arial"/>
          <w:sz w:val="22"/>
        </w:rPr>
        <w:t>Vendors must provide an answer to each of the following questions.  If the proposed solution includes a separate organization for implementation services, vendors must provide a separate set of responses for each entity.</w:t>
      </w:r>
    </w:p>
    <w:p w:rsidR="005B220E" w:rsidRPr="00C170F4" w:rsidRDefault="005B220E" w:rsidP="005B220E">
      <w:pPr>
        <w:ind w:left="825"/>
        <w:outlineLvl w:val="1"/>
        <w:rPr>
          <w:rFonts w:asciiTheme="minorHAnsi" w:hAnsiTheme="minorHAnsi"/>
          <w:b/>
          <w:bCs/>
          <w:caps/>
          <w:sz w:val="22"/>
        </w:rPr>
      </w:pPr>
    </w:p>
    <w:p w:rsidR="005B220E" w:rsidRPr="00C170F4" w:rsidRDefault="005B220E" w:rsidP="005B220E">
      <w:pPr>
        <w:tabs>
          <w:tab w:val="left" w:pos="1170"/>
          <w:tab w:val="left" w:pos="171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b/>
          <w:color w:val="FF0000"/>
          <w:sz w:val="22"/>
        </w:rPr>
      </w:pPr>
      <w:r w:rsidRPr="00C170F4">
        <w:rPr>
          <w:rFonts w:asciiTheme="minorHAnsi" w:hAnsiTheme="minorHAnsi" w:cs="Arial"/>
          <w:b/>
          <w:color w:val="FF0000"/>
          <w:sz w:val="22"/>
        </w:rPr>
        <w:t>Response: Consultants engaged in our projects are all employees of Intellitec Solutions.</w:t>
      </w:r>
    </w:p>
    <w:p w:rsidR="005B220E" w:rsidRPr="00C170F4" w:rsidRDefault="005B220E" w:rsidP="005B220E">
      <w:pPr>
        <w:tabs>
          <w:tab w:val="left" w:pos="1170"/>
          <w:tab w:val="left" w:pos="171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Arial"/>
          <w:sz w:val="22"/>
        </w:rPr>
      </w:pPr>
    </w:p>
    <w:p w:rsidR="005B220E" w:rsidRPr="00C170F4" w:rsidRDefault="005B220E" w:rsidP="005B220E">
      <w:pPr>
        <w:numPr>
          <w:ilvl w:val="2"/>
          <w:numId w:val="24"/>
        </w:numPr>
        <w:tabs>
          <w:tab w:val="left" w:pos="1710"/>
        </w:tabs>
        <w:outlineLvl w:val="2"/>
        <w:rPr>
          <w:rFonts w:asciiTheme="minorHAnsi" w:hAnsiTheme="minorHAnsi" w:cs="Arial"/>
          <w:sz w:val="22"/>
        </w:rPr>
      </w:pPr>
      <w:r w:rsidRPr="00C170F4">
        <w:rPr>
          <w:rFonts w:asciiTheme="minorHAnsi" w:hAnsiTheme="minorHAnsi" w:cs="Arial"/>
          <w:sz w:val="22"/>
        </w:rPr>
        <w:t>Identify the total number of nonprofit clients served by the organization(s) responding to this RFP.  If applicable, identify software developer and implementer(s) separately.</w:t>
      </w:r>
    </w:p>
    <w:p w:rsidR="005B220E" w:rsidRPr="00C170F4" w:rsidRDefault="005B220E" w:rsidP="005B220E">
      <w:pPr>
        <w:tabs>
          <w:tab w:val="left" w:pos="1710"/>
        </w:tabs>
        <w:outlineLvl w:val="2"/>
        <w:rPr>
          <w:rFonts w:asciiTheme="minorHAnsi" w:hAnsiTheme="minorHAnsi" w:cs="Arial"/>
          <w:sz w:val="22"/>
          <w:highlight w:val="yellow"/>
        </w:rPr>
      </w:pPr>
    </w:p>
    <w:p w:rsidR="005B220E" w:rsidRPr="00C170F4" w:rsidRDefault="005B220E" w:rsidP="005B220E">
      <w:pPr>
        <w:tabs>
          <w:tab w:val="left" w:pos="1710"/>
        </w:tabs>
        <w:outlineLvl w:val="2"/>
        <w:rPr>
          <w:rFonts w:asciiTheme="minorHAnsi" w:hAnsiTheme="minorHAnsi" w:cs="Arial"/>
          <w:b/>
          <w:color w:val="FF0000"/>
          <w:sz w:val="22"/>
        </w:rPr>
      </w:pPr>
      <w:r w:rsidRPr="00C170F4">
        <w:rPr>
          <w:rFonts w:asciiTheme="minorHAnsi" w:hAnsiTheme="minorHAnsi" w:cs="Arial"/>
          <w:b/>
          <w:color w:val="FF0000"/>
          <w:sz w:val="22"/>
        </w:rPr>
        <w:t xml:space="preserve">Response: Intellitec Solutions has approximately 140 clients that are classified as nonprofit. </w:t>
      </w:r>
    </w:p>
    <w:p w:rsidR="005B220E" w:rsidRPr="00C170F4" w:rsidRDefault="005B220E" w:rsidP="005B220E">
      <w:pPr>
        <w:tabs>
          <w:tab w:val="left" w:pos="1710"/>
        </w:tabs>
        <w:outlineLvl w:val="2"/>
        <w:rPr>
          <w:rFonts w:asciiTheme="minorHAnsi" w:hAnsiTheme="minorHAnsi" w:cs="Arial"/>
          <w:sz w:val="22"/>
          <w:highlight w:val="yellow"/>
        </w:rPr>
      </w:pPr>
    </w:p>
    <w:p w:rsidR="005B220E" w:rsidRPr="00C170F4" w:rsidRDefault="005B220E" w:rsidP="005B220E">
      <w:pPr>
        <w:numPr>
          <w:ilvl w:val="2"/>
          <w:numId w:val="24"/>
        </w:numPr>
        <w:tabs>
          <w:tab w:val="left" w:pos="1710"/>
        </w:tabs>
        <w:outlineLvl w:val="2"/>
        <w:rPr>
          <w:rFonts w:asciiTheme="minorHAnsi" w:hAnsiTheme="minorHAnsi" w:cs="Arial"/>
          <w:sz w:val="22"/>
        </w:rPr>
      </w:pPr>
      <w:r w:rsidRPr="00C170F4">
        <w:rPr>
          <w:rFonts w:asciiTheme="minorHAnsi" w:hAnsiTheme="minorHAnsi" w:cs="Arial"/>
          <w:sz w:val="22"/>
        </w:rPr>
        <w:t>Identify how many of the installations are similar in nature to the requirements of APHL, including, but not limited to, recipients of grants with project terms that are different from the organization’s fiscal year and international subsidiaries.</w:t>
      </w:r>
    </w:p>
    <w:p w:rsidR="005B220E" w:rsidRPr="00C170F4" w:rsidRDefault="005B220E" w:rsidP="005B220E">
      <w:pPr>
        <w:tabs>
          <w:tab w:val="left" w:pos="1710"/>
        </w:tabs>
        <w:ind w:left="1440"/>
        <w:outlineLvl w:val="2"/>
        <w:rPr>
          <w:rFonts w:asciiTheme="minorHAnsi" w:hAnsiTheme="minorHAnsi" w:cs="Arial"/>
          <w:sz w:val="22"/>
          <w:highlight w:val="yellow"/>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Response: At least 20% of our nonprofit clients need some sort of project tracking for grants.</w:t>
      </w:r>
    </w:p>
    <w:p w:rsidR="005B220E" w:rsidRPr="00C170F4" w:rsidRDefault="005B220E" w:rsidP="005B220E">
      <w:pPr>
        <w:rPr>
          <w:rFonts w:asciiTheme="minorHAnsi" w:hAnsiTheme="minorHAnsi" w:cs="Arial"/>
          <w:color w:val="FF0000"/>
          <w:sz w:val="22"/>
        </w:rPr>
      </w:pPr>
    </w:p>
    <w:p w:rsidR="005B220E" w:rsidRPr="00C170F4" w:rsidRDefault="005B220E" w:rsidP="005B220E">
      <w:pPr>
        <w:numPr>
          <w:ilvl w:val="2"/>
          <w:numId w:val="24"/>
        </w:numPr>
        <w:tabs>
          <w:tab w:val="left" w:pos="1710"/>
        </w:tabs>
        <w:outlineLvl w:val="2"/>
        <w:rPr>
          <w:rFonts w:asciiTheme="minorHAnsi" w:hAnsiTheme="minorHAnsi" w:cs="Arial"/>
          <w:sz w:val="22"/>
        </w:rPr>
      </w:pPr>
      <w:r w:rsidRPr="00C170F4">
        <w:rPr>
          <w:rFonts w:asciiTheme="minorHAnsi" w:hAnsiTheme="minorHAnsi" w:cs="Arial"/>
          <w:sz w:val="22"/>
        </w:rPr>
        <w:t>Provide a list of five users that are most similar to APHL.</w:t>
      </w:r>
    </w:p>
    <w:p w:rsidR="005B220E" w:rsidRPr="00C170F4" w:rsidRDefault="005B220E" w:rsidP="005B220E">
      <w:pPr>
        <w:rPr>
          <w:rFonts w:asciiTheme="minorHAnsi" w:hAnsiTheme="minorHAnsi" w:cs="Arial"/>
          <w:sz w:val="22"/>
          <w:highlight w:val="yellow"/>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 xml:space="preserve">Response: </w:t>
      </w:r>
    </w:p>
    <w:p w:rsidR="005B220E" w:rsidRPr="00C170F4" w:rsidRDefault="005B220E" w:rsidP="005B220E">
      <w:pPr>
        <w:pStyle w:val="ListParagraph"/>
        <w:numPr>
          <w:ilvl w:val="0"/>
          <w:numId w:val="27"/>
        </w:numPr>
        <w:rPr>
          <w:rFonts w:asciiTheme="minorHAnsi" w:hAnsiTheme="minorHAnsi" w:cs="Arial"/>
          <w:b/>
          <w:color w:val="FF0000"/>
        </w:rPr>
      </w:pPr>
      <w:r w:rsidRPr="00C170F4">
        <w:rPr>
          <w:rFonts w:asciiTheme="minorHAnsi" w:hAnsiTheme="minorHAnsi" w:cs="Arial"/>
          <w:b/>
          <w:color w:val="FF0000"/>
        </w:rPr>
        <w:lastRenderedPageBreak/>
        <w:t>Project Management Institute</w:t>
      </w:r>
    </w:p>
    <w:p w:rsidR="005B220E" w:rsidRPr="00C170F4" w:rsidRDefault="005B220E" w:rsidP="005B220E">
      <w:pPr>
        <w:pStyle w:val="ListParagraph"/>
        <w:numPr>
          <w:ilvl w:val="0"/>
          <w:numId w:val="27"/>
        </w:numPr>
        <w:rPr>
          <w:rFonts w:asciiTheme="minorHAnsi" w:hAnsiTheme="minorHAnsi" w:cs="Arial"/>
          <w:b/>
          <w:color w:val="FF0000"/>
        </w:rPr>
      </w:pPr>
      <w:r w:rsidRPr="00C170F4">
        <w:rPr>
          <w:rFonts w:asciiTheme="minorHAnsi" w:hAnsiTheme="minorHAnsi" w:cs="Arial"/>
          <w:b/>
          <w:color w:val="FF0000"/>
        </w:rPr>
        <w:t>Institute for World Politics</w:t>
      </w:r>
    </w:p>
    <w:p w:rsidR="005B220E" w:rsidRPr="00C170F4" w:rsidRDefault="005B220E" w:rsidP="005B220E">
      <w:pPr>
        <w:pStyle w:val="ListParagraph"/>
        <w:numPr>
          <w:ilvl w:val="0"/>
          <w:numId w:val="27"/>
        </w:numPr>
        <w:rPr>
          <w:rFonts w:asciiTheme="minorHAnsi" w:hAnsiTheme="minorHAnsi" w:cs="Arial"/>
          <w:b/>
          <w:color w:val="FF0000"/>
        </w:rPr>
      </w:pPr>
      <w:r w:rsidRPr="00C170F4">
        <w:rPr>
          <w:rFonts w:asciiTheme="minorHAnsi" w:hAnsiTheme="minorHAnsi" w:cs="Arial"/>
          <w:b/>
          <w:color w:val="FF0000"/>
        </w:rPr>
        <w:t>American Chiropractic Association</w:t>
      </w:r>
    </w:p>
    <w:p w:rsidR="005B220E" w:rsidRPr="00C170F4" w:rsidRDefault="005B220E" w:rsidP="005B220E">
      <w:pPr>
        <w:pStyle w:val="ListParagraph"/>
        <w:numPr>
          <w:ilvl w:val="0"/>
          <w:numId w:val="27"/>
        </w:numPr>
        <w:rPr>
          <w:rFonts w:asciiTheme="minorHAnsi" w:hAnsiTheme="minorHAnsi" w:cs="Arial"/>
          <w:b/>
          <w:color w:val="FF0000"/>
        </w:rPr>
      </w:pPr>
      <w:r w:rsidRPr="00C170F4">
        <w:rPr>
          <w:rFonts w:asciiTheme="minorHAnsi" w:hAnsiTheme="minorHAnsi" w:cs="Arial"/>
          <w:b/>
          <w:color w:val="FF0000"/>
        </w:rPr>
        <w:t>Blood Bank of Delmarva</w:t>
      </w:r>
    </w:p>
    <w:p w:rsidR="005B220E" w:rsidRPr="00C170F4" w:rsidRDefault="005B220E" w:rsidP="005B220E">
      <w:pPr>
        <w:pStyle w:val="ListParagraph"/>
        <w:numPr>
          <w:ilvl w:val="0"/>
          <w:numId w:val="27"/>
        </w:numPr>
        <w:rPr>
          <w:rFonts w:asciiTheme="minorHAnsi" w:hAnsiTheme="minorHAnsi" w:cs="Arial"/>
          <w:b/>
          <w:color w:val="FF0000"/>
        </w:rPr>
      </w:pPr>
      <w:r w:rsidRPr="00C170F4">
        <w:rPr>
          <w:rFonts w:asciiTheme="minorHAnsi" w:hAnsiTheme="minorHAnsi" w:cs="Arial"/>
          <w:b/>
          <w:color w:val="FF0000"/>
        </w:rPr>
        <w:t>ECRI</w:t>
      </w:r>
    </w:p>
    <w:p w:rsidR="005B220E" w:rsidRPr="00C170F4" w:rsidRDefault="005B220E" w:rsidP="005B220E">
      <w:pPr>
        <w:numPr>
          <w:ilvl w:val="2"/>
          <w:numId w:val="24"/>
        </w:numPr>
        <w:tabs>
          <w:tab w:val="left" w:pos="1710"/>
        </w:tabs>
        <w:outlineLvl w:val="2"/>
        <w:rPr>
          <w:rFonts w:asciiTheme="minorHAnsi" w:hAnsiTheme="minorHAnsi" w:cs="Arial"/>
          <w:sz w:val="22"/>
        </w:rPr>
      </w:pPr>
      <w:r w:rsidRPr="00C170F4">
        <w:rPr>
          <w:rFonts w:asciiTheme="minorHAnsi" w:hAnsiTheme="minorHAnsi" w:cs="Arial"/>
          <w:sz w:val="22"/>
        </w:rPr>
        <w:t>Identify the most recent installation.</w:t>
      </w:r>
    </w:p>
    <w:p w:rsidR="005B220E" w:rsidRPr="00C170F4" w:rsidRDefault="005B220E" w:rsidP="005B220E">
      <w:pPr>
        <w:rPr>
          <w:rFonts w:asciiTheme="minorHAnsi" w:hAnsiTheme="minorHAnsi"/>
          <w:sz w:val="22"/>
          <w:highlight w:val="yellow"/>
        </w:rPr>
      </w:pPr>
    </w:p>
    <w:p w:rsidR="005B220E" w:rsidRDefault="005B220E" w:rsidP="005B220E">
      <w:pPr>
        <w:rPr>
          <w:rFonts w:asciiTheme="minorHAnsi" w:hAnsiTheme="minorHAnsi"/>
          <w:b/>
          <w:color w:val="FF0000"/>
          <w:sz w:val="22"/>
        </w:rPr>
      </w:pPr>
      <w:r w:rsidRPr="00C170F4">
        <w:rPr>
          <w:rFonts w:asciiTheme="minorHAnsi" w:hAnsiTheme="minorHAnsi"/>
          <w:b/>
          <w:color w:val="FF0000"/>
          <w:sz w:val="22"/>
        </w:rPr>
        <w:t xml:space="preserve">Response: Of the above, the Institute for World Politics is the most recent. </w:t>
      </w:r>
    </w:p>
    <w:p w:rsidR="005B220E" w:rsidRPr="00C170F4" w:rsidRDefault="005B220E" w:rsidP="005B220E">
      <w:pPr>
        <w:rPr>
          <w:rFonts w:asciiTheme="minorHAnsi" w:hAnsiTheme="minorHAnsi"/>
          <w:b/>
          <w:color w:val="FF0000"/>
          <w:sz w:val="22"/>
        </w:rPr>
      </w:pPr>
    </w:p>
    <w:p w:rsidR="005B220E" w:rsidRPr="00C170F4" w:rsidRDefault="005B220E" w:rsidP="005B220E">
      <w:pPr>
        <w:numPr>
          <w:ilvl w:val="2"/>
          <w:numId w:val="24"/>
        </w:numPr>
        <w:tabs>
          <w:tab w:val="left" w:pos="1710"/>
        </w:tabs>
        <w:outlineLvl w:val="1"/>
        <w:rPr>
          <w:rFonts w:asciiTheme="minorHAnsi" w:hAnsiTheme="minorHAnsi"/>
          <w:b/>
          <w:bCs/>
          <w:caps/>
          <w:sz w:val="22"/>
        </w:rPr>
      </w:pPr>
      <w:r w:rsidRPr="00C170F4">
        <w:rPr>
          <w:rFonts w:asciiTheme="minorHAnsi" w:hAnsiTheme="minorHAnsi"/>
          <w:sz w:val="22"/>
        </w:rPr>
        <w:t xml:space="preserve">Identify the number of NEW clients added in the last 18 months. </w:t>
      </w:r>
    </w:p>
    <w:p w:rsidR="005B220E" w:rsidRPr="00C170F4" w:rsidRDefault="005B220E" w:rsidP="005B220E">
      <w:pPr>
        <w:rPr>
          <w:rFonts w:asciiTheme="minorHAnsi" w:hAnsiTheme="minorHAnsi" w:cs="Arial"/>
          <w:color w:val="FF0000"/>
          <w:sz w:val="22"/>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Response: In the past 12 months, we have closed 23 new clients of which 13 are nonprofit.</w:t>
      </w:r>
    </w:p>
    <w:p w:rsidR="005B220E" w:rsidRPr="00C170F4" w:rsidRDefault="005B220E" w:rsidP="005B220E">
      <w:pPr>
        <w:rPr>
          <w:rFonts w:asciiTheme="minorHAnsi" w:hAnsiTheme="minorHAnsi" w:cs="Arial"/>
          <w:b/>
          <w:color w:val="FF0000"/>
          <w:sz w:val="22"/>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Specific references to contact:</w:t>
      </w:r>
    </w:p>
    <w:p w:rsidR="005B220E" w:rsidRPr="00C170F4" w:rsidRDefault="005B220E" w:rsidP="005B220E">
      <w:pPr>
        <w:rPr>
          <w:rFonts w:asciiTheme="minorHAnsi" w:hAnsiTheme="minorHAnsi" w:cs="Arial"/>
          <w:b/>
          <w:color w:val="FF0000"/>
          <w:sz w:val="22"/>
        </w:rPr>
      </w:pPr>
    </w:p>
    <w:p w:rsidR="005B220E" w:rsidRPr="00C170F4" w:rsidRDefault="005B220E" w:rsidP="005B220E">
      <w:pPr>
        <w:rPr>
          <w:rFonts w:asciiTheme="minorHAnsi" w:hAnsiTheme="minorHAnsi"/>
          <w:sz w:val="22"/>
          <w:u w:val="single"/>
        </w:rPr>
      </w:pPr>
      <w:r w:rsidRPr="00C170F4">
        <w:rPr>
          <w:rFonts w:asciiTheme="minorHAnsi" w:hAnsiTheme="minorHAnsi"/>
          <w:sz w:val="22"/>
          <w:u w:val="single"/>
        </w:rPr>
        <w:t>Up and running for a couple of years</w:t>
      </w:r>
    </w:p>
    <w:p w:rsidR="005B220E" w:rsidRPr="00C170F4" w:rsidRDefault="005B220E" w:rsidP="005B220E">
      <w:pPr>
        <w:rPr>
          <w:rFonts w:asciiTheme="minorHAnsi" w:hAnsiTheme="minorHAnsi"/>
          <w:sz w:val="22"/>
        </w:rPr>
      </w:pPr>
      <w:r w:rsidRPr="00C170F4">
        <w:rPr>
          <w:rFonts w:asciiTheme="minorHAnsi" w:hAnsiTheme="minorHAnsi"/>
          <w:sz w:val="22"/>
        </w:rPr>
        <w:t>Elaine Pinder</w:t>
      </w:r>
    </w:p>
    <w:p w:rsidR="005B220E" w:rsidRPr="00C170F4" w:rsidRDefault="005B220E" w:rsidP="005B220E">
      <w:pPr>
        <w:rPr>
          <w:rFonts w:asciiTheme="minorHAnsi" w:hAnsiTheme="minorHAnsi"/>
          <w:sz w:val="22"/>
        </w:rPr>
      </w:pPr>
      <w:r w:rsidRPr="00C170F4">
        <w:rPr>
          <w:rFonts w:asciiTheme="minorHAnsi" w:hAnsiTheme="minorHAnsi"/>
          <w:sz w:val="22"/>
        </w:rPr>
        <w:t>Director of Finance</w:t>
      </w:r>
    </w:p>
    <w:p w:rsidR="005B220E" w:rsidRPr="00C170F4" w:rsidRDefault="005B220E" w:rsidP="005B220E">
      <w:pPr>
        <w:rPr>
          <w:rFonts w:asciiTheme="minorHAnsi" w:hAnsiTheme="minorHAnsi"/>
          <w:sz w:val="22"/>
        </w:rPr>
      </w:pPr>
      <w:r w:rsidRPr="00C170F4">
        <w:rPr>
          <w:rFonts w:asciiTheme="minorHAnsi" w:hAnsiTheme="minorHAnsi"/>
          <w:sz w:val="22"/>
        </w:rPr>
        <w:t>Institute of World Politics</w:t>
      </w:r>
    </w:p>
    <w:p w:rsidR="005B220E" w:rsidRPr="00C170F4" w:rsidRDefault="005B220E" w:rsidP="005B220E">
      <w:pPr>
        <w:rPr>
          <w:rFonts w:asciiTheme="minorHAnsi" w:hAnsiTheme="minorHAnsi"/>
          <w:sz w:val="22"/>
        </w:rPr>
      </w:pPr>
      <w:hyperlink r:id="rId24" w:history="1">
        <w:r w:rsidRPr="00C170F4">
          <w:rPr>
            <w:rStyle w:val="Hyperlink"/>
            <w:rFonts w:asciiTheme="minorHAnsi" w:hAnsiTheme="minorHAnsi"/>
            <w:sz w:val="22"/>
          </w:rPr>
          <w:t>pinder@iwp.edu</w:t>
        </w:r>
      </w:hyperlink>
    </w:p>
    <w:p w:rsidR="005B220E" w:rsidRPr="00C170F4" w:rsidRDefault="005B220E" w:rsidP="005B220E">
      <w:pPr>
        <w:rPr>
          <w:rFonts w:asciiTheme="minorHAnsi" w:hAnsiTheme="minorHAnsi"/>
          <w:sz w:val="22"/>
        </w:rPr>
      </w:pPr>
      <w:r w:rsidRPr="00C170F4">
        <w:rPr>
          <w:rFonts w:asciiTheme="minorHAnsi" w:hAnsiTheme="minorHAnsi"/>
          <w:sz w:val="22"/>
        </w:rPr>
        <w:t>202-462-2101</w:t>
      </w:r>
    </w:p>
    <w:p w:rsidR="005B220E" w:rsidRPr="00C170F4" w:rsidRDefault="005B220E" w:rsidP="005B220E">
      <w:pPr>
        <w:rPr>
          <w:rFonts w:asciiTheme="minorHAnsi" w:hAnsiTheme="minorHAnsi"/>
          <w:sz w:val="22"/>
        </w:rPr>
      </w:pPr>
    </w:p>
    <w:p w:rsidR="005B220E" w:rsidRPr="00C170F4" w:rsidRDefault="005B220E" w:rsidP="005B220E">
      <w:pPr>
        <w:rPr>
          <w:rFonts w:asciiTheme="minorHAnsi" w:hAnsiTheme="minorHAnsi"/>
          <w:sz w:val="22"/>
          <w:u w:val="single"/>
        </w:rPr>
      </w:pPr>
      <w:r w:rsidRPr="00C170F4">
        <w:rPr>
          <w:rFonts w:asciiTheme="minorHAnsi" w:hAnsiTheme="minorHAnsi"/>
          <w:sz w:val="22"/>
          <w:u w:val="single"/>
        </w:rPr>
        <w:t>Just went live</w:t>
      </w:r>
    </w:p>
    <w:p w:rsidR="005B220E" w:rsidRPr="00C170F4" w:rsidRDefault="005B220E" w:rsidP="005B220E">
      <w:pPr>
        <w:rPr>
          <w:rFonts w:asciiTheme="minorHAnsi" w:hAnsiTheme="minorHAnsi"/>
          <w:sz w:val="22"/>
        </w:rPr>
      </w:pPr>
      <w:r w:rsidRPr="00C170F4">
        <w:rPr>
          <w:rFonts w:asciiTheme="minorHAnsi" w:hAnsiTheme="minorHAnsi"/>
          <w:sz w:val="22"/>
        </w:rPr>
        <w:t>Lorena Lopez</w:t>
      </w:r>
    </w:p>
    <w:p w:rsidR="005B220E" w:rsidRPr="00C170F4" w:rsidRDefault="005B220E" w:rsidP="005B220E">
      <w:pPr>
        <w:rPr>
          <w:rFonts w:asciiTheme="minorHAnsi" w:hAnsiTheme="minorHAnsi"/>
          <w:sz w:val="22"/>
        </w:rPr>
      </w:pPr>
      <w:r w:rsidRPr="00C170F4">
        <w:rPr>
          <w:rFonts w:asciiTheme="minorHAnsi" w:hAnsiTheme="minorHAnsi"/>
          <w:sz w:val="22"/>
        </w:rPr>
        <w:t>Vice President, Finance</w:t>
      </w:r>
    </w:p>
    <w:p w:rsidR="005B220E" w:rsidRPr="00C170F4" w:rsidRDefault="005B220E" w:rsidP="005B220E">
      <w:pPr>
        <w:rPr>
          <w:rFonts w:asciiTheme="minorHAnsi" w:hAnsiTheme="minorHAnsi"/>
          <w:sz w:val="22"/>
        </w:rPr>
      </w:pPr>
      <w:r w:rsidRPr="00C170F4">
        <w:rPr>
          <w:rFonts w:asciiTheme="minorHAnsi" w:hAnsiTheme="minorHAnsi"/>
          <w:sz w:val="22"/>
        </w:rPr>
        <w:t>International Center for Journalists</w:t>
      </w:r>
    </w:p>
    <w:p w:rsidR="005B220E" w:rsidRPr="00C170F4" w:rsidRDefault="005B220E" w:rsidP="005B220E">
      <w:pPr>
        <w:rPr>
          <w:rFonts w:asciiTheme="minorHAnsi" w:hAnsiTheme="minorHAnsi"/>
          <w:sz w:val="22"/>
        </w:rPr>
      </w:pPr>
      <w:hyperlink r:id="rId25" w:history="1">
        <w:r w:rsidRPr="00C170F4">
          <w:rPr>
            <w:rStyle w:val="Hyperlink"/>
            <w:rFonts w:asciiTheme="minorHAnsi" w:hAnsiTheme="minorHAnsi"/>
            <w:sz w:val="22"/>
          </w:rPr>
          <w:t>llopez@icfj.org</w:t>
        </w:r>
      </w:hyperlink>
    </w:p>
    <w:p w:rsidR="005B220E" w:rsidRPr="00C170F4" w:rsidRDefault="005B220E" w:rsidP="005B220E">
      <w:pPr>
        <w:rPr>
          <w:rFonts w:asciiTheme="minorHAnsi" w:hAnsiTheme="minorHAnsi"/>
          <w:sz w:val="22"/>
        </w:rPr>
      </w:pPr>
      <w:r w:rsidRPr="00C170F4">
        <w:rPr>
          <w:rFonts w:asciiTheme="minorHAnsi" w:hAnsiTheme="minorHAnsi"/>
          <w:sz w:val="22"/>
        </w:rPr>
        <w:t>202.349.7622</w:t>
      </w:r>
    </w:p>
    <w:p w:rsidR="005B220E" w:rsidRPr="00C170F4" w:rsidRDefault="005B220E" w:rsidP="005B220E">
      <w:pPr>
        <w:rPr>
          <w:rFonts w:asciiTheme="minorHAnsi" w:hAnsiTheme="minorHAnsi"/>
          <w:sz w:val="22"/>
        </w:rPr>
      </w:pPr>
    </w:p>
    <w:p w:rsidR="005B220E" w:rsidRPr="00C170F4" w:rsidRDefault="005B220E" w:rsidP="005B220E">
      <w:pPr>
        <w:rPr>
          <w:rFonts w:asciiTheme="minorHAnsi" w:hAnsiTheme="minorHAnsi"/>
          <w:sz w:val="22"/>
          <w:u w:val="single"/>
        </w:rPr>
      </w:pPr>
      <w:r w:rsidRPr="00C170F4">
        <w:rPr>
          <w:rFonts w:asciiTheme="minorHAnsi" w:hAnsiTheme="minorHAnsi"/>
          <w:sz w:val="22"/>
          <w:u w:val="single"/>
        </w:rPr>
        <w:t>Just started implementation</w:t>
      </w:r>
    </w:p>
    <w:p w:rsidR="005B220E" w:rsidRPr="00C170F4" w:rsidRDefault="005B220E" w:rsidP="005B220E">
      <w:pPr>
        <w:rPr>
          <w:rFonts w:asciiTheme="minorHAnsi" w:hAnsiTheme="minorHAnsi"/>
          <w:sz w:val="22"/>
        </w:rPr>
      </w:pPr>
      <w:r w:rsidRPr="00C170F4">
        <w:rPr>
          <w:rFonts w:asciiTheme="minorHAnsi" w:hAnsiTheme="minorHAnsi"/>
          <w:sz w:val="22"/>
        </w:rPr>
        <w:t>Terry Tucker</w:t>
      </w:r>
    </w:p>
    <w:p w:rsidR="005B220E" w:rsidRPr="00C170F4" w:rsidRDefault="005B220E" w:rsidP="005B220E">
      <w:pPr>
        <w:rPr>
          <w:rFonts w:asciiTheme="minorHAnsi" w:hAnsiTheme="minorHAnsi"/>
          <w:sz w:val="22"/>
        </w:rPr>
      </w:pPr>
      <w:r w:rsidRPr="00C170F4">
        <w:rPr>
          <w:rFonts w:asciiTheme="minorHAnsi" w:hAnsiTheme="minorHAnsi"/>
          <w:sz w:val="22"/>
        </w:rPr>
        <w:t>CFO</w:t>
      </w:r>
    </w:p>
    <w:p w:rsidR="005B220E" w:rsidRPr="00C170F4" w:rsidRDefault="005B220E" w:rsidP="005B220E">
      <w:pPr>
        <w:rPr>
          <w:rFonts w:asciiTheme="minorHAnsi" w:hAnsiTheme="minorHAnsi"/>
          <w:sz w:val="22"/>
        </w:rPr>
      </w:pPr>
      <w:r w:rsidRPr="00C170F4">
        <w:rPr>
          <w:rFonts w:asciiTheme="minorHAnsi" w:hAnsiTheme="minorHAnsi"/>
          <w:sz w:val="22"/>
        </w:rPr>
        <w:t>SS of Delaware</w:t>
      </w:r>
    </w:p>
    <w:p w:rsidR="005B220E" w:rsidRPr="00C170F4" w:rsidRDefault="005B220E" w:rsidP="005B220E">
      <w:pPr>
        <w:rPr>
          <w:rFonts w:asciiTheme="minorHAnsi" w:hAnsiTheme="minorHAnsi"/>
          <w:sz w:val="22"/>
        </w:rPr>
      </w:pPr>
      <w:hyperlink r:id="rId26" w:history="1">
        <w:r w:rsidRPr="00C170F4">
          <w:rPr>
            <w:rStyle w:val="Hyperlink"/>
            <w:rFonts w:asciiTheme="minorHAnsi" w:hAnsiTheme="minorHAnsi"/>
            <w:sz w:val="22"/>
          </w:rPr>
          <w:t>ttucker@ssdel.com</w:t>
        </w:r>
      </w:hyperlink>
    </w:p>
    <w:p w:rsidR="005B220E" w:rsidRPr="00C170F4" w:rsidRDefault="005B220E" w:rsidP="005B220E">
      <w:pPr>
        <w:rPr>
          <w:rFonts w:asciiTheme="minorHAnsi" w:hAnsiTheme="minorHAnsi"/>
          <w:sz w:val="22"/>
        </w:rPr>
      </w:pPr>
      <w:r w:rsidRPr="00C170F4">
        <w:rPr>
          <w:rFonts w:asciiTheme="minorHAnsi" w:hAnsiTheme="minorHAnsi"/>
          <w:sz w:val="22"/>
        </w:rPr>
        <w:t>(302) 472-2203</w:t>
      </w:r>
    </w:p>
    <w:p w:rsidR="005B220E" w:rsidRPr="00C170F4" w:rsidRDefault="005B220E" w:rsidP="005B220E">
      <w:pPr>
        <w:rPr>
          <w:rFonts w:asciiTheme="minorHAnsi" w:hAnsiTheme="minorHAnsi" w:cs="Arial"/>
          <w:b/>
          <w:color w:val="FF0000"/>
          <w:sz w:val="22"/>
        </w:rPr>
      </w:pPr>
    </w:p>
    <w:p w:rsidR="005B220E" w:rsidRPr="00C170F4" w:rsidRDefault="005B220E" w:rsidP="005B220E">
      <w:pPr>
        <w:rPr>
          <w:rFonts w:asciiTheme="minorHAnsi" w:hAnsiTheme="minorHAnsi"/>
          <w:bCs/>
          <w:caps/>
          <w:sz w:val="22"/>
        </w:rPr>
      </w:pPr>
    </w:p>
    <w:p w:rsidR="005B220E" w:rsidRPr="00C170F4" w:rsidRDefault="005B220E" w:rsidP="005B220E">
      <w:pPr>
        <w:numPr>
          <w:ilvl w:val="1"/>
          <w:numId w:val="24"/>
        </w:numPr>
        <w:tabs>
          <w:tab w:val="left" w:pos="1710"/>
        </w:tabs>
        <w:outlineLvl w:val="1"/>
        <w:rPr>
          <w:rFonts w:asciiTheme="minorHAnsi" w:hAnsiTheme="minorHAnsi"/>
          <w:b/>
          <w:bCs/>
          <w:caps/>
          <w:sz w:val="22"/>
        </w:rPr>
      </w:pPr>
      <w:r w:rsidRPr="00C170F4">
        <w:rPr>
          <w:rFonts w:asciiTheme="minorHAnsi" w:hAnsiTheme="minorHAnsi"/>
          <w:b/>
          <w:bCs/>
          <w:caps/>
          <w:sz w:val="22"/>
        </w:rPr>
        <w:t>User Group:</w:t>
      </w:r>
    </w:p>
    <w:p w:rsidR="005B220E" w:rsidRPr="00C170F4" w:rsidRDefault="005B220E" w:rsidP="005B220E">
      <w:pPr>
        <w:ind w:left="825"/>
        <w:outlineLvl w:val="1"/>
        <w:rPr>
          <w:rFonts w:asciiTheme="minorHAnsi" w:hAnsiTheme="minorHAnsi"/>
          <w:b/>
          <w:bCs/>
          <w:caps/>
          <w:sz w:val="22"/>
        </w:rPr>
      </w:pPr>
    </w:p>
    <w:p w:rsidR="005B220E" w:rsidRPr="00C170F4" w:rsidRDefault="005B220E" w:rsidP="005B220E">
      <w:pPr>
        <w:ind w:left="825"/>
        <w:outlineLvl w:val="1"/>
        <w:rPr>
          <w:rFonts w:asciiTheme="minorHAnsi" w:hAnsiTheme="minorHAnsi" w:cs="Arial"/>
          <w:sz w:val="22"/>
        </w:rPr>
      </w:pPr>
      <w:r w:rsidRPr="00C170F4">
        <w:rPr>
          <w:rFonts w:asciiTheme="minorHAnsi" w:hAnsiTheme="minorHAnsi" w:cs="Arial"/>
          <w:sz w:val="22"/>
        </w:rPr>
        <w:t>Vendors must provide an answer to each of the following questions.  If the proposed solution includes a separate organization for implementation services, vendors must provide a separate set of responses for each entity.</w:t>
      </w:r>
    </w:p>
    <w:p w:rsidR="005B220E" w:rsidRPr="00C170F4" w:rsidRDefault="005B220E" w:rsidP="005B220E">
      <w:pPr>
        <w:outlineLvl w:val="1"/>
        <w:rPr>
          <w:rFonts w:asciiTheme="minorHAnsi" w:hAnsiTheme="minorHAnsi" w:cs="Arial"/>
          <w:sz w:val="22"/>
        </w:rPr>
      </w:pPr>
    </w:p>
    <w:p w:rsidR="005B220E" w:rsidRPr="00C170F4" w:rsidRDefault="005B220E" w:rsidP="005B220E">
      <w:pPr>
        <w:outlineLvl w:val="1"/>
        <w:rPr>
          <w:rFonts w:asciiTheme="minorHAnsi" w:hAnsiTheme="minorHAnsi" w:cs="Arial"/>
          <w:b/>
          <w:color w:val="FF0000"/>
          <w:sz w:val="22"/>
        </w:rPr>
      </w:pPr>
      <w:r w:rsidRPr="00C170F4">
        <w:rPr>
          <w:rFonts w:asciiTheme="minorHAnsi" w:hAnsiTheme="minorHAnsi" w:cs="Arial"/>
          <w:b/>
          <w:color w:val="FF0000"/>
          <w:sz w:val="22"/>
        </w:rPr>
        <w:lastRenderedPageBreak/>
        <w:t xml:space="preserve">Response: Intellitec Solutions does not host its own user group for Intacct. But, we recommend that all our Intacct clients accompany us to the national Intacct conference held in the fall each year. This conference includes breakout sessions for new features, training, add on products, and of course networking with other users. </w:t>
      </w:r>
    </w:p>
    <w:p w:rsidR="005B220E" w:rsidRPr="00C170F4" w:rsidRDefault="005B220E" w:rsidP="005B220E">
      <w:pPr>
        <w:outlineLvl w:val="1"/>
        <w:rPr>
          <w:rFonts w:asciiTheme="minorHAnsi" w:hAnsiTheme="minorHAnsi"/>
          <w:b/>
          <w:bCs/>
          <w:caps/>
          <w:sz w:val="22"/>
        </w:rPr>
      </w:pPr>
    </w:p>
    <w:p w:rsidR="005B220E" w:rsidRPr="00C170F4" w:rsidRDefault="005B220E" w:rsidP="005B220E">
      <w:pPr>
        <w:numPr>
          <w:ilvl w:val="2"/>
          <w:numId w:val="24"/>
        </w:numPr>
        <w:outlineLvl w:val="2"/>
        <w:rPr>
          <w:rFonts w:asciiTheme="minorHAnsi" w:hAnsiTheme="minorHAnsi" w:cs="Arial"/>
          <w:sz w:val="22"/>
        </w:rPr>
      </w:pPr>
      <w:r w:rsidRPr="00C170F4">
        <w:rPr>
          <w:rFonts w:asciiTheme="minorHAnsi" w:hAnsiTheme="minorHAnsi" w:cs="Arial"/>
          <w:sz w:val="22"/>
        </w:rPr>
        <w:t>Identify if the(each) organization has a formal users group and, if so, who directs the group.</w:t>
      </w:r>
    </w:p>
    <w:p w:rsidR="005B220E" w:rsidRPr="00C170F4" w:rsidRDefault="005B220E" w:rsidP="005B220E">
      <w:pPr>
        <w:ind w:left="1440"/>
        <w:outlineLvl w:val="2"/>
        <w:rPr>
          <w:rFonts w:asciiTheme="minorHAnsi" w:hAnsiTheme="minorHAnsi" w:cs="Arial"/>
          <w:sz w:val="22"/>
        </w:rPr>
      </w:pPr>
    </w:p>
    <w:p w:rsidR="005B220E" w:rsidRPr="00C170F4" w:rsidRDefault="005B220E" w:rsidP="005B220E">
      <w:pPr>
        <w:outlineLvl w:val="2"/>
        <w:rPr>
          <w:rFonts w:asciiTheme="minorHAnsi" w:hAnsiTheme="minorHAnsi" w:cs="Arial"/>
          <w:b/>
          <w:color w:val="FF0000"/>
          <w:sz w:val="22"/>
        </w:rPr>
      </w:pPr>
      <w:r w:rsidRPr="00C170F4">
        <w:rPr>
          <w:rFonts w:asciiTheme="minorHAnsi" w:hAnsiTheme="minorHAnsi" w:cs="Arial"/>
          <w:b/>
          <w:color w:val="FF0000"/>
          <w:sz w:val="22"/>
        </w:rPr>
        <w:t>Response: see above</w:t>
      </w:r>
    </w:p>
    <w:p w:rsidR="005B220E" w:rsidRPr="00C170F4" w:rsidRDefault="005B220E" w:rsidP="005B220E">
      <w:pPr>
        <w:outlineLvl w:val="2"/>
        <w:rPr>
          <w:rFonts w:asciiTheme="minorHAnsi" w:hAnsiTheme="minorHAnsi" w:cs="Arial"/>
          <w:sz w:val="22"/>
        </w:rPr>
      </w:pPr>
    </w:p>
    <w:p w:rsidR="005B220E" w:rsidRPr="00C170F4" w:rsidRDefault="005B220E" w:rsidP="005B220E">
      <w:pPr>
        <w:numPr>
          <w:ilvl w:val="2"/>
          <w:numId w:val="24"/>
        </w:numPr>
        <w:outlineLvl w:val="2"/>
        <w:rPr>
          <w:rFonts w:asciiTheme="minorHAnsi" w:hAnsiTheme="minorHAnsi" w:cs="Arial"/>
          <w:sz w:val="22"/>
        </w:rPr>
      </w:pPr>
      <w:r w:rsidRPr="00C170F4">
        <w:rPr>
          <w:rFonts w:asciiTheme="minorHAnsi" w:hAnsiTheme="minorHAnsi" w:cs="Arial"/>
          <w:sz w:val="22"/>
        </w:rPr>
        <w:t>Identify if the users group is local or national.</w:t>
      </w:r>
    </w:p>
    <w:p w:rsidR="005B220E" w:rsidRPr="00C170F4" w:rsidRDefault="005B220E" w:rsidP="005B220E">
      <w:pPr>
        <w:rPr>
          <w:rFonts w:asciiTheme="minorHAnsi" w:hAnsiTheme="minorHAnsi" w:cs="Arial"/>
          <w:sz w:val="22"/>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Response: see above</w:t>
      </w:r>
    </w:p>
    <w:p w:rsidR="005B220E" w:rsidRPr="00C170F4" w:rsidRDefault="005B220E" w:rsidP="005B220E">
      <w:pPr>
        <w:rPr>
          <w:rFonts w:asciiTheme="minorHAnsi" w:hAnsiTheme="minorHAnsi" w:cs="Arial"/>
          <w:color w:val="FF0000"/>
          <w:sz w:val="22"/>
        </w:rPr>
      </w:pPr>
    </w:p>
    <w:p w:rsidR="005B220E" w:rsidRPr="00C170F4" w:rsidRDefault="005B220E" w:rsidP="005B220E">
      <w:pPr>
        <w:numPr>
          <w:ilvl w:val="2"/>
          <w:numId w:val="24"/>
        </w:numPr>
        <w:outlineLvl w:val="2"/>
        <w:rPr>
          <w:rFonts w:asciiTheme="minorHAnsi" w:hAnsiTheme="minorHAnsi" w:cs="Arial"/>
          <w:sz w:val="22"/>
        </w:rPr>
      </w:pPr>
      <w:r w:rsidRPr="00C170F4">
        <w:rPr>
          <w:rFonts w:asciiTheme="minorHAnsi" w:hAnsiTheme="minorHAnsi" w:cs="Arial"/>
          <w:sz w:val="22"/>
        </w:rPr>
        <w:t>Identify how frequently meetings are conducted and the location.</w:t>
      </w:r>
    </w:p>
    <w:p w:rsidR="005B220E" w:rsidRPr="00C170F4" w:rsidRDefault="005B220E" w:rsidP="005B220E">
      <w:pPr>
        <w:rPr>
          <w:rFonts w:asciiTheme="minorHAnsi" w:hAnsiTheme="minorHAnsi" w:cs="Arial"/>
          <w:color w:val="FF0000"/>
          <w:sz w:val="22"/>
        </w:rPr>
      </w:pPr>
    </w:p>
    <w:p w:rsidR="005B220E" w:rsidRPr="00C170F4" w:rsidRDefault="005B220E" w:rsidP="005B220E">
      <w:pPr>
        <w:rPr>
          <w:rFonts w:asciiTheme="minorHAnsi" w:hAnsiTheme="minorHAnsi" w:cs="Arial"/>
          <w:b/>
          <w:color w:val="FF0000"/>
          <w:sz w:val="22"/>
        </w:rPr>
      </w:pPr>
      <w:r w:rsidRPr="00C170F4">
        <w:rPr>
          <w:rFonts w:asciiTheme="minorHAnsi" w:hAnsiTheme="minorHAnsi" w:cs="Arial"/>
          <w:b/>
          <w:color w:val="FF0000"/>
          <w:sz w:val="22"/>
        </w:rPr>
        <w:t>Response: see above</w:t>
      </w:r>
    </w:p>
    <w:p w:rsidR="005B220E" w:rsidRPr="00C170F4" w:rsidRDefault="005B220E" w:rsidP="005B220E">
      <w:pPr>
        <w:rPr>
          <w:rFonts w:asciiTheme="minorHAnsi" w:hAnsiTheme="minorHAnsi" w:cs="Arial"/>
          <w:color w:val="FF0000"/>
          <w:sz w:val="22"/>
        </w:rPr>
      </w:pPr>
    </w:p>
    <w:p w:rsidR="005B220E" w:rsidRPr="00C170F4" w:rsidRDefault="005B220E" w:rsidP="005B220E">
      <w:pPr>
        <w:numPr>
          <w:ilvl w:val="2"/>
          <w:numId w:val="24"/>
        </w:numPr>
        <w:outlineLvl w:val="2"/>
        <w:rPr>
          <w:rFonts w:asciiTheme="minorHAnsi" w:hAnsiTheme="minorHAnsi" w:cs="Arial"/>
          <w:sz w:val="22"/>
        </w:rPr>
      </w:pPr>
      <w:r w:rsidRPr="00C170F4">
        <w:rPr>
          <w:rFonts w:asciiTheme="minorHAnsi" w:hAnsiTheme="minorHAnsi" w:cs="Arial"/>
          <w:sz w:val="22"/>
        </w:rPr>
        <w:t>Identify if a fee is required for user group participation.</w:t>
      </w:r>
    </w:p>
    <w:p w:rsidR="005B220E" w:rsidRPr="00C170F4" w:rsidRDefault="005B220E" w:rsidP="005B220E">
      <w:pPr>
        <w:outlineLvl w:val="2"/>
        <w:rPr>
          <w:rFonts w:asciiTheme="minorHAnsi" w:hAnsiTheme="minorHAnsi" w:cs="Arial"/>
          <w:sz w:val="22"/>
        </w:rPr>
      </w:pPr>
    </w:p>
    <w:p w:rsidR="005B220E" w:rsidRPr="00C170F4" w:rsidRDefault="005B220E" w:rsidP="005B220E">
      <w:pPr>
        <w:outlineLvl w:val="2"/>
        <w:rPr>
          <w:rFonts w:asciiTheme="minorHAnsi" w:hAnsiTheme="minorHAnsi" w:cs="Arial"/>
          <w:b/>
          <w:color w:val="FF0000"/>
          <w:sz w:val="22"/>
        </w:rPr>
      </w:pPr>
      <w:r w:rsidRPr="00C170F4">
        <w:rPr>
          <w:rFonts w:asciiTheme="minorHAnsi" w:hAnsiTheme="minorHAnsi" w:cs="Arial"/>
          <w:b/>
          <w:color w:val="FF0000"/>
          <w:sz w:val="22"/>
        </w:rPr>
        <w:t xml:space="preserve">Response: yes there is a fee for the national conference. It is usually around $1000 plus expenses. The next conference is this fall in Las Vegas. </w:t>
      </w:r>
    </w:p>
    <w:p w:rsidR="005B220E" w:rsidRPr="005B6D9E" w:rsidRDefault="005B220E" w:rsidP="005B220E">
      <w:pPr>
        <w:rPr>
          <w:rFonts w:asciiTheme="minorHAnsi" w:hAnsiTheme="minorHAnsi" w:cs="Arial"/>
          <w:sz w:val="28"/>
          <w:szCs w:val="28"/>
        </w:rPr>
      </w:pPr>
    </w:p>
    <w:p w:rsidR="005B220E" w:rsidRPr="005B6D9E" w:rsidRDefault="005B220E" w:rsidP="005B220E">
      <w:pPr>
        <w:rPr>
          <w:rFonts w:asciiTheme="minorHAnsi" w:hAnsiTheme="minorHAnsi" w:cs="Arial"/>
          <w:sz w:val="28"/>
          <w:szCs w:val="28"/>
        </w:rPr>
      </w:pPr>
    </w:p>
    <w:p w:rsidR="005B220E" w:rsidRPr="00C170F4" w:rsidRDefault="005B220E" w:rsidP="005B220E">
      <w:pPr>
        <w:numPr>
          <w:ilvl w:val="0"/>
          <w:numId w:val="24"/>
        </w:numPr>
        <w:pBdr>
          <w:bottom w:val="single" w:sz="18" w:space="1" w:color="auto"/>
        </w:pBdr>
        <w:outlineLvl w:val="0"/>
        <w:rPr>
          <w:rFonts w:asciiTheme="minorHAnsi" w:hAnsiTheme="minorHAnsi"/>
          <w:kern w:val="28"/>
          <w:szCs w:val="24"/>
        </w:rPr>
      </w:pPr>
      <w:bookmarkStart w:id="7" w:name="_Toc229355993"/>
      <w:bookmarkStart w:id="8" w:name="_Toc417316354"/>
      <w:r w:rsidRPr="00C170F4">
        <w:rPr>
          <w:rFonts w:asciiTheme="minorHAnsi" w:hAnsiTheme="minorHAnsi"/>
          <w:kern w:val="28"/>
          <w:szCs w:val="24"/>
        </w:rPr>
        <w:t>Cost Summary</w:t>
      </w:r>
      <w:bookmarkEnd w:id="7"/>
      <w:bookmarkEnd w:id="8"/>
    </w:p>
    <w:p w:rsidR="005B220E" w:rsidRPr="005B6D9E" w:rsidRDefault="005B220E" w:rsidP="005B220E">
      <w:pPr>
        <w:ind w:left="825"/>
        <w:outlineLvl w:val="1"/>
        <w:rPr>
          <w:rFonts w:asciiTheme="minorHAnsi" w:hAnsiTheme="minorHAnsi"/>
          <w:b/>
          <w:bCs/>
          <w:sz w:val="20"/>
        </w:rPr>
      </w:pPr>
    </w:p>
    <w:p w:rsidR="005B220E" w:rsidRPr="00C170F4" w:rsidRDefault="005B220E" w:rsidP="005B220E">
      <w:pPr>
        <w:numPr>
          <w:ilvl w:val="1"/>
          <w:numId w:val="24"/>
        </w:numPr>
        <w:outlineLvl w:val="1"/>
        <w:rPr>
          <w:rFonts w:asciiTheme="minorHAnsi" w:hAnsiTheme="minorHAnsi"/>
          <w:b/>
          <w:bCs/>
          <w:sz w:val="22"/>
        </w:rPr>
      </w:pPr>
      <w:r w:rsidRPr="00C170F4">
        <w:rPr>
          <w:rFonts w:asciiTheme="minorHAnsi" w:hAnsiTheme="minorHAnsi"/>
          <w:b/>
          <w:bCs/>
          <w:sz w:val="22"/>
        </w:rPr>
        <w:t>OVERVIEW:</w:t>
      </w:r>
    </w:p>
    <w:p w:rsidR="005B220E" w:rsidRPr="00C170F4" w:rsidRDefault="005B220E" w:rsidP="005B220E">
      <w:pPr>
        <w:ind w:left="825"/>
        <w:outlineLvl w:val="1"/>
        <w:rPr>
          <w:rFonts w:asciiTheme="minorHAnsi" w:hAnsiTheme="minorHAnsi"/>
          <w:b/>
          <w:bCs/>
          <w:sz w:val="22"/>
        </w:rPr>
      </w:pPr>
    </w:p>
    <w:p w:rsidR="005B220E" w:rsidRPr="00C170F4" w:rsidRDefault="005B220E" w:rsidP="005B220E">
      <w:pPr>
        <w:ind w:left="825"/>
        <w:outlineLvl w:val="1"/>
        <w:rPr>
          <w:rFonts w:asciiTheme="minorHAnsi" w:hAnsiTheme="minorHAnsi"/>
          <w:b/>
          <w:bCs/>
          <w:sz w:val="22"/>
        </w:rPr>
      </w:pPr>
      <w:r w:rsidRPr="00C170F4">
        <w:rPr>
          <w:rFonts w:asciiTheme="minorHAnsi" w:hAnsiTheme="minorHAnsi" w:cs="Arial"/>
          <w:sz w:val="22"/>
        </w:rPr>
        <w:t>APHL requests that each vendor to submit complete pricing for all items related to the proposed system in a format that is easily interpreted and understood.  At this time, APHL is requesting the vendors to provide hardware and software estimates for the proposed system configuration.  In addition, each vendor must identify specifics related to hardware sizing and component requirements in its proposal.  APHL will make the determination, based upon the specifications within the proposal, of whether to use or allocate existing information technology assets to specified functions in lieu of purchasing new equipment /licenses.</w:t>
      </w:r>
    </w:p>
    <w:p w:rsidR="005B220E" w:rsidRPr="00C170F4" w:rsidRDefault="005B220E" w:rsidP="005B220E">
      <w:pPr>
        <w:rPr>
          <w:rFonts w:asciiTheme="minorHAnsi" w:hAnsiTheme="minorHAnsi" w:cs="Arial"/>
          <w:sz w:val="22"/>
        </w:rPr>
      </w:pPr>
    </w:p>
    <w:p w:rsidR="005B220E" w:rsidRPr="00C170F4" w:rsidRDefault="005B220E" w:rsidP="005B220E">
      <w:pPr>
        <w:numPr>
          <w:ilvl w:val="1"/>
          <w:numId w:val="24"/>
        </w:numPr>
        <w:outlineLvl w:val="1"/>
        <w:rPr>
          <w:rFonts w:asciiTheme="minorHAnsi" w:hAnsiTheme="minorHAnsi"/>
          <w:b/>
          <w:bCs/>
          <w:sz w:val="22"/>
        </w:rPr>
      </w:pPr>
      <w:r w:rsidRPr="00C170F4">
        <w:rPr>
          <w:rFonts w:asciiTheme="minorHAnsi" w:hAnsiTheme="minorHAnsi"/>
          <w:b/>
          <w:bCs/>
          <w:sz w:val="22"/>
        </w:rPr>
        <w:t>INITIAL COSTS:</w:t>
      </w:r>
    </w:p>
    <w:p w:rsidR="005B220E" w:rsidRPr="00C170F4" w:rsidRDefault="005B220E" w:rsidP="005B220E">
      <w:pPr>
        <w:ind w:left="825"/>
        <w:outlineLvl w:val="1"/>
        <w:rPr>
          <w:rFonts w:asciiTheme="minorHAnsi" w:hAnsiTheme="minorHAnsi"/>
          <w:b/>
          <w:bCs/>
          <w:sz w:val="22"/>
        </w:rPr>
      </w:pPr>
    </w:p>
    <w:p w:rsidR="005B220E" w:rsidRPr="00C170F4" w:rsidRDefault="005B220E" w:rsidP="005B220E">
      <w:pPr>
        <w:ind w:left="825"/>
        <w:outlineLvl w:val="1"/>
        <w:rPr>
          <w:rFonts w:asciiTheme="minorHAnsi" w:hAnsiTheme="minorHAnsi"/>
          <w:b/>
          <w:bCs/>
          <w:sz w:val="22"/>
        </w:rPr>
      </w:pPr>
      <w:r w:rsidRPr="00C170F4">
        <w:rPr>
          <w:rFonts w:asciiTheme="minorHAnsi" w:hAnsiTheme="minorHAnsi" w:cs="Arial"/>
          <w:sz w:val="22"/>
        </w:rPr>
        <w:t>In</w:t>
      </w:r>
      <w:r w:rsidRPr="00C170F4">
        <w:rPr>
          <w:rFonts w:asciiTheme="minorHAnsi" w:hAnsiTheme="minorHAnsi" w:cs="Arial"/>
          <w:spacing w:val="8"/>
          <w:sz w:val="22"/>
        </w:rPr>
        <w:t xml:space="preserve"> </w:t>
      </w:r>
      <w:r w:rsidRPr="00C170F4">
        <w:rPr>
          <w:rFonts w:asciiTheme="minorHAnsi" w:hAnsiTheme="minorHAnsi" w:cs="Arial"/>
          <w:sz w:val="22"/>
        </w:rPr>
        <w:t>this</w:t>
      </w:r>
      <w:r w:rsidRPr="00C170F4">
        <w:rPr>
          <w:rFonts w:asciiTheme="minorHAnsi" w:hAnsiTheme="minorHAnsi" w:cs="Arial"/>
          <w:spacing w:val="8"/>
          <w:sz w:val="22"/>
        </w:rPr>
        <w:t xml:space="preserve"> </w:t>
      </w:r>
      <w:r w:rsidRPr="00C170F4">
        <w:rPr>
          <w:rFonts w:asciiTheme="minorHAnsi" w:hAnsiTheme="minorHAnsi" w:cs="Arial"/>
          <w:sz w:val="22"/>
        </w:rPr>
        <w:t>section,</w:t>
      </w:r>
      <w:r w:rsidRPr="00C170F4">
        <w:rPr>
          <w:rFonts w:asciiTheme="minorHAnsi" w:hAnsiTheme="minorHAnsi" w:cs="Arial"/>
          <w:spacing w:val="8"/>
          <w:sz w:val="22"/>
        </w:rPr>
        <w:t xml:space="preserve"> </w:t>
      </w:r>
      <w:r w:rsidRPr="00C170F4">
        <w:rPr>
          <w:rFonts w:asciiTheme="minorHAnsi" w:hAnsiTheme="minorHAnsi" w:cs="Arial"/>
          <w:sz w:val="22"/>
        </w:rPr>
        <w:t>vendors must</w:t>
      </w:r>
      <w:r w:rsidRPr="00C170F4">
        <w:rPr>
          <w:rFonts w:asciiTheme="minorHAnsi" w:hAnsiTheme="minorHAnsi" w:cs="Arial"/>
          <w:spacing w:val="8"/>
          <w:sz w:val="22"/>
        </w:rPr>
        <w:t xml:space="preserve"> </w:t>
      </w:r>
      <w:r w:rsidRPr="00C170F4">
        <w:rPr>
          <w:rFonts w:asciiTheme="minorHAnsi" w:hAnsiTheme="minorHAnsi" w:cs="Arial"/>
          <w:sz w:val="22"/>
        </w:rPr>
        <w:t>provi</w:t>
      </w:r>
      <w:r w:rsidRPr="00C170F4">
        <w:rPr>
          <w:rFonts w:asciiTheme="minorHAnsi" w:hAnsiTheme="minorHAnsi" w:cs="Arial"/>
          <w:spacing w:val="-1"/>
          <w:sz w:val="22"/>
        </w:rPr>
        <w:t>d</w:t>
      </w:r>
      <w:r w:rsidRPr="00C170F4">
        <w:rPr>
          <w:rFonts w:asciiTheme="minorHAnsi" w:hAnsiTheme="minorHAnsi" w:cs="Arial"/>
          <w:sz w:val="22"/>
        </w:rPr>
        <w:t>e</w:t>
      </w:r>
      <w:r w:rsidRPr="00C170F4">
        <w:rPr>
          <w:rFonts w:asciiTheme="minorHAnsi" w:hAnsiTheme="minorHAnsi" w:cs="Arial"/>
          <w:spacing w:val="8"/>
          <w:sz w:val="22"/>
        </w:rPr>
        <w:t xml:space="preserve"> </w:t>
      </w:r>
      <w:r w:rsidRPr="00C170F4">
        <w:rPr>
          <w:rFonts w:asciiTheme="minorHAnsi" w:hAnsiTheme="minorHAnsi" w:cs="Arial"/>
          <w:sz w:val="22"/>
        </w:rPr>
        <w:t>an</w:t>
      </w:r>
      <w:r w:rsidRPr="00C170F4">
        <w:rPr>
          <w:rFonts w:asciiTheme="minorHAnsi" w:hAnsiTheme="minorHAnsi" w:cs="Arial"/>
          <w:spacing w:val="8"/>
          <w:sz w:val="22"/>
        </w:rPr>
        <w:t xml:space="preserve"> </w:t>
      </w:r>
      <w:r w:rsidRPr="00C170F4">
        <w:rPr>
          <w:rFonts w:asciiTheme="minorHAnsi" w:hAnsiTheme="minorHAnsi" w:cs="Arial"/>
          <w:spacing w:val="-1"/>
          <w:sz w:val="22"/>
        </w:rPr>
        <w:t>i</w:t>
      </w:r>
      <w:r w:rsidRPr="00C170F4">
        <w:rPr>
          <w:rFonts w:asciiTheme="minorHAnsi" w:hAnsiTheme="minorHAnsi" w:cs="Arial"/>
          <w:sz w:val="22"/>
        </w:rPr>
        <w:t>nitial</w:t>
      </w:r>
      <w:r w:rsidRPr="00C170F4">
        <w:rPr>
          <w:rFonts w:asciiTheme="minorHAnsi" w:hAnsiTheme="minorHAnsi" w:cs="Arial"/>
          <w:spacing w:val="8"/>
          <w:sz w:val="22"/>
        </w:rPr>
        <w:t xml:space="preserve"> </w:t>
      </w:r>
      <w:r w:rsidRPr="00C170F4">
        <w:rPr>
          <w:rFonts w:asciiTheme="minorHAnsi" w:hAnsiTheme="minorHAnsi" w:cs="Arial"/>
          <w:sz w:val="22"/>
        </w:rPr>
        <w:t>estimate of</w:t>
      </w:r>
      <w:r w:rsidRPr="00C170F4">
        <w:rPr>
          <w:rFonts w:asciiTheme="minorHAnsi" w:hAnsiTheme="minorHAnsi" w:cs="Arial"/>
          <w:spacing w:val="7"/>
          <w:sz w:val="22"/>
        </w:rPr>
        <w:t xml:space="preserve"> </w:t>
      </w:r>
      <w:r w:rsidRPr="00C170F4">
        <w:rPr>
          <w:rFonts w:asciiTheme="minorHAnsi" w:hAnsiTheme="minorHAnsi" w:cs="Arial"/>
          <w:sz w:val="22"/>
        </w:rPr>
        <w:t>c</w:t>
      </w:r>
      <w:r w:rsidRPr="00C170F4">
        <w:rPr>
          <w:rFonts w:asciiTheme="minorHAnsi" w:hAnsiTheme="minorHAnsi" w:cs="Arial"/>
          <w:spacing w:val="-1"/>
          <w:sz w:val="22"/>
        </w:rPr>
        <w:t>o</w:t>
      </w:r>
      <w:r w:rsidRPr="00C170F4">
        <w:rPr>
          <w:rFonts w:asciiTheme="minorHAnsi" w:hAnsiTheme="minorHAnsi" w:cs="Arial"/>
          <w:sz w:val="22"/>
        </w:rPr>
        <w:t>sts</w:t>
      </w:r>
      <w:r w:rsidRPr="00C170F4">
        <w:rPr>
          <w:rFonts w:asciiTheme="minorHAnsi" w:hAnsiTheme="minorHAnsi" w:cs="Arial"/>
          <w:spacing w:val="8"/>
          <w:sz w:val="22"/>
        </w:rPr>
        <w:t xml:space="preserve"> </w:t>
      </w:r>
      <w:r w:rsidRPr="00C170F4">
        <w:rPr>
          <w:rFonts w:asciiTheme="minorHAnsi" w:hAnsiTheme="minorHAnsi" w:cs="Arial"/>
          <w:sz w:val="22"/>
        </w:rPr>
        <w:t>to</w:t>
      </w:r>
      <w:r w:rsidRPr="00C170F4">
        <w:rPr>
          <w:rFonts w:asciiTheme="minorHAnsi" w:hAnsiTheme="minorHAnsi" w:cs="Arial"/>
          <w:spacing w:val="7"/>
          <w:sz w:val="22"/>
        </w:rPr>
        <w:t xml:space="preserve"> </w:t>
      </w:r>
      <w:r w:rsidRPr="00C170F4">
        <w:rPr>
          <w:rFonts w:asciiTheme="minorHAnsi" w:hAnsiTheme="minorHAnsi" w:cs="Arial"/>
          <w:sz w:val="22"/>
        </w:rPr>
        <w:t>sup</w:t>
      </w:r>
      <w:r w:rsidRPr="00C170F4">
        <w:rPr>
          <w:rFonts w:asciiTheme="minorHAnsi" w:hAnsiTheme="minorHAnsi" w:cs="Arial"/>
          <w:spacing w:val="-1"/>
          <w:sz w:val="22"/>
        </w:rPr>
        <w:t>p</w:t>
      </w:r>
      <w:r w:rsidRPr="00C170F4">
        <w:rPr>
          <w:rFonts w:asciiTheme="minorHAnsi" w:hAnsiTheme="minorHAnsi" w:cs="Arial"/>
          <w:sz w:val="22"/>
        </w:rPr>
        <w:t>ort</w:t>
      </w:r>
      <w:r w:rsidRPr="00C170F4">
        <w:rPr>
          <w:rFonts w:asciiTheme="minorHAnsi" w:hAnsiTheme="minorHAnsi" w:cs="Arial"/>
          <w:spacing w:val="6"/>
          <w:sz w:val="22"/>
        </w:rPr>
        <w:t xml:space="preserve"> </w:t>
      </w:r>
      <w:r w:rsidRPr="00C170F4">
        <w:rPr>
          <w:rFonts w:asciiTheme="minorHAnsi" w:hAnsiTheme="minorHAnsi" w:cs="Arial"/>
          <w:sz w:val="22"/>
        </w:rPr>
        <w:t>the following:</w:t>
      </w:r>
    </w:p>
    <w:p w:rsidR="005B220E" w:rsidRPr="00C170F4" w:rsidRDefault="005B220E" w:rsidP="005B220E">
      <w:pPr>
        <w:widowControl w:val="0"/>
        <w:tabs>
          <w:tab w:val="left" w:pos="720"/>
        </w:tabs>
        <w:autoSpaceDE w:val="0"/>
        <w:autoSpaceDN w:val="0"/>
        <w:adjustRightInd w:val="0"/>
        <w:spacing w:line="100" w:lineRule="exact"/>
        <w:ind w:left="720"/>
        <w:rPr>
          <w:rFonts w:asciiTheme="minorHAnsi" w:hAnsiTheme="minorHAnsi" w:cs="Arial"/>
          <w:sz w:val="22"/>
        </w:rPr>
      </w:pPr>
    </w:p>
    <w:p w:rsidR="005B220E" w:rsidRPr="00C170F4" w:rsidRDefault="005B220E" w:rsidP="005B220E">
      <w:pPr>
        <w:numPr>
          <w:ilvl w:val="2"/>
          <w:numId w:val="24"/>
        </w:numPr>
        <w:tabs>
          <w:tab w:val="left" w:pos="720"/>
        </w:tabs>
        <w:outlineLvl w:val="2"/>
        <w:rPr>
          <w:rFonts w:asciiTheme="minorHAnsi" w:hAnsiTheme="minorHAnsi"/>
          <w:b/>
          <w:bCs/>
          <w:sz w:val="22"/>
        </w:rPr>
      </w:pPr>
      <w:r w:rsidRPr="00C170F4">
        <w:rPr>
          <w:rFonts w:asciiTheme="minorHAnsi" w:hAnsiTheme="minorHAnsi"/>
          <w:b/>
          <w:bCs/>
          <w:sz w:val="22"/>
        </w:rPr>
        <w:t xml:space="preserve">Software:  </w:t>
      </w:r>
      <w:r w:rsidRPr="00C170F4">
        <w:rPr>
          <w:rFonts w:asciiTheme="minorHAnsi" w:hAnsiTheme="minorHAnsi" w:cs="Arial"/>
          <w:sz w:val="22"/>
        </w:rPr>
        <w:t xml:space="preserve">Vendors must provide pricing by module or as a complete solution to satisfy the requirements outlined in this RFP.  </w:t>
      </w:r>
    </w:p>
    <w:p w:rsidR="005B220E" w:rsidRPr="00C170F4" w:rsidRDefault="005B220E" w:rsidP="005B220E">
      <w:pPr>
        <w:tabs>
          <w:tab w:val="left" w:pos="720"/>
        </w:tabs>
        <w:ind w:left="1440"/>
        <w:outlineLvl w:val="2"/>
        <w:rPr>
          <w:rFonts w:asciiTheme="minorHAnsi" w:hAnsiTheme="minorHAnsi"/>
          <w:bCs/>
          <w:sz w:val="22"/>
          <w:u w:val="single"/>
        </w:rPr>
      </w:pPr>
    </w:p>
    <w:p w:rsidR="005B220E" w:rsidRPr="00C170F4" w:rsidRDefault="005B220E" w:rsidP="005B220E">
      <w:pPr>
        <w:tabs>
          <w:tab w:val="left" w:pos="720"/>
        </w:tabs>
        <w:ind w:left="1440"/>
        <w:outlineLvl w:val="2"/>
        <w:rPr>
          <w:rFonts w:asciiTheme="minorHAnsi" w:hAnsiTheme="minorHAnsi" w:cs="Arial"/>
          <w:sz w:val="22"/>
        </w:rPr>
      </w:pPr>
      <w:r w:rsidRPr="00C170F4">
        <w:rPr>
          <w:rFonts w:asciiTheme="minorHAnsi" w:hAnsiTheme="minorHAnsi" w:cs="Arial"/>
          <w:sz w:val="22"/>
        </w:rPr>
        <w:t xml:space="preserve">If the software being proposed is not licensed directly through the vendor or one of its affiliate organizations, vendors must provide information regarding ownership of source </w:t>
      </w:r>
      <w:r w:rsidRPr="00C170F4">
        <w:rPr>
          <w:rFonts w:asciiTheme="minorHAnsi" w:hAnsiTheme="minorHAnsi" w:cs="Arial"/>
          <w:sz w:val="22"/>
        </w:rPr>
        <w:lastRenderedPageBreak/>
        <w:t>code, licensing information, cost of updates/upgrades from the software developer and/or your organization, interface/integration approach and level, etc.</w:t>
      </w:r>
    </w:p>
    <w:p w:rsidR="005B220E" w:rsidRPr="00C170F4" w:rsidRDefault="005B220E" w:rsidP="005B220E">
      <w:pPr>
        <w:tabs>
          <w:tab w:val="left" w:pos="720"/>
        </w:tabs>
        <w:ind w:left="1440"/>
        <w:outlineLvl w:val="2"/>
        <w:rPr>
          <w:rFonts w:asciiTheme="minorHAnsi" w:hAnsiTheme="minorHAnsi"/>
          <w:bCs/>
          <w:sz w:val="22"/>
          <w:u w:val="single"/>
        </w:rPr>
      </w:pPr>
    </w:p>
    <w:p w:rsidR="005B220E" w:rsidRPr="00C170F4" w:rsidRDefault="005B220E" w:rsidP="005B220E">
      <w:pPr>
        <w:numPr>
          <w:ilvl w:val="2"/>
          <w:numId w:val="24"/>
        </w:numPr>
        <w:tabs>
          <w:tab w:val="left" w:pos="720"/>
        </w:tabs>
        <w:outlineLvl w:val="2"/>
        <w:rPr>
          <w:rFonts w:asciiTheme="minorHAnsi" w:hAnsiTheme="minorHAnsi"/>
          <w:b/>
          <w:bCs/>
          <w:sz w:val="22"/>
        </w:rPr>
      </w:pPr>
      <w:r w:rsidRPr="00C170F4">
        <w:rPr>
          <w:rFonts w:asciiTheme="minorHAnsi" w:hAnsiTheme="minorHAnsi"/>
          <w:b/>
          <w:bCs/>
          <w:sz w:val="22"/>
        </w:rPr>
        <w:t xml:space="preserve">Custom Programming </w:t>
      </w:r>
      <w:r w:rsidRPr="00C170F4">
        <w:rPr>
          <w:rFonts w:asciiTheme="minorHAnsi" w:hAnsiTheme="minorHAnsi"/>
          <w:bCs/>
          <w:sz w:val="22"/>
        </w:rPr>
        <w:t>(If Applicable)</w:t>
      </w:r>
    </w:p>
    <w:p w:rsidR="005B220E" w:rsidRPr="00C170F4" w:rsidRDefault="005B220E" w:rsidP="005B220E">
      <w:pPr>
        <w:tabs>
          <w:tab w:val="left" w:pos="720"/>
        </w:tabs>
        <w:ind w:left="1440"/>
        <w:outlineLvl w:val="2"/>
        <w:rPr>
          <w:rFonts w:asciiTheme="minorHAnsi" w:hAnsiTheme="minorHAnsi"/>
          <w:b/>
          <w:bCs/>
          <w:sz w:val="22"/>
        </w:rPr>
      </w:pPr>
    </w:p>
    <w:p w:rsidR="005B220E" w:rsidRPr="00C170F4" w:rsidRDefault="005B220E" w:rsidP="005B220E">
      <w:pPr>
        <w:numPr>
          <w:ilvl w:val="2"/>
          <w:numId w:val="24"/>
        </w:numPr>
        <w:tabs>
          <w:tab w:val="left" w:pos="720"/>
        </w:tabs>
        <w:outlineLvl w:val="2"/>
        <w:rPr>
          <w:rFonts w:asciiTheme="minorHAnsi" w:hAnsiTheme="minorHAnsi"/>
          <w:b/>
          <w:bCs/>
          <w:sz w:val="22"/>
        </w:rPr>
      </w:pPr>
      <w:r w:rsidRPr="00C170F4">
        <w:rPr>
          <w:rFonts w:asciiTheme="minorHAnsi" w:hAnsiTheme="minorHAnsi"/>
          <w:b/>
          <w:bCs/>
          <w:sz w:val="22"/>
        </w:rPr>
        <w:t xml:space="preserve">Database(s): </w:t>
      </w:r>
      <w:r w:rsidRPr="00C170F4">
        <w:rPr>
          <w:rFonts w:asciiTheme="minorHAnsi" w:hAnsiTheme="minorHAnsi" w:cs="Arial"/>
          <w:sz w:val="22"/>
        </w:rPr>
        <w:t>If the software requires a database that is licensed separate from the application system, vendors must provide the costs and method of pricing associated with these licenses.</w:t>
      </w:r>
    </w:p>
    <w:p w:rsidR="005B220E" w:rsidRPr="00C170F4" w:rsidRDefault="005B220E" w:rsidP="005B220E">
      <w:pPr>
        <w:tabs>
          <w:tab w:val="left" w:pos="720"/>
        </w:tabs>
        <w:outlineLvl w:val="2"/>
        <w:rPr>
          <w:rFonts w:asciiTheme="minorHAnsi" w:hAnsiTheme="minorHAnsi"/>
          <w:b/>
          <w:bCs/>
          <w:sz w:val="22"/>
        </w:rPr>
      </w:pPr>
    </w:p>
    <w:p w:rsidR="005B220E" w:rsidRPr="00C170F4" w:rsidRDefault="005B220E" w:rsidP="005B220E">
      <w:pPr>
        <w:numPr>
          <w:ilvl w:val="2"/>
          <w:numId w:val="24"/>
        </w:numPr>
        <w:tabs>
          <w:tab w:val="left" w:pos="720"/>
          <w:tab w:val="left" w:pos="1710"/>
        </w:tabs>
        <w:outlineLvl w:val="2"/>
        <w:rPr>
          <w:rFonts w:asciiTheme="minorHAnsi" w:hAnsiTheme="minorHAnsi"/>
          <w:b/>
          <w:bCs/>
          <w:sz w:val="22"/>
        </w:rPr>
      </w:pPr>
      <w:r w:rsidRPr="00C170F4">
        <w:rPr>
          <w:rFonts w:asciiTheme="minorHAnsi" w:hAnsiTheme="minorHAnsi"/>
          <w:b/>
          <w:bCs/>
          <w:sz w:val="22"/>
        </w:rPr>
        <w:t>Interfaces/Integration</w:t>
      </w:r>
    </w:p>
    <w:p w:rsidR="005B220E" w:rsidRPr="00C170F4" w:rsidRDefault="005B220E" w:rsidP="005B220E">
      <w:pPr>
        <w:tabs>
          <w:tab w:val="left" w:pos="720"/>
          <w:tab w:val="left" w:pos="1710"/>
        </w:tabs>
        <w:ind w:left="1440"/>
        <w:outlineLvl w:val="2"/>
        <w:rPr>
          <w:rFonts w:asciiTheme="minorHAnsi" w:hAnsiTheme="minorHAnsi"/>
          <w:b/>
          <w:bCs/>
          <w:sz w:val="22"/>
        </w:rPr>
      </w:pPr>
    </w:p>
    <w:p w:rsidR="005B220E" w:rsidRPr="00C170F4" w:rsidRDefault="005B220E" w:rsidP="005B220E">
      <w:pPr>
        <w:numPr>
          <w:ilvl w:val="2"/>
          <w:numId w:val="24"/>
        </w:numPr>
        <w:tabs>
          <w:tab w:val="left" w:pos="720"/>
          <w:tab w:val="left" w:pos="1710"/>
        </w:tabs>
        <w:outlineLvl w:val="2"/>
        <w:rPr>
          <w:rFonts w:asciiTheme="minorHAnsi" w:hAnsiTheme="minorHAnsi"/>
          <w:b/>
          <w:bCs/>
          <w:sz w:val="22"/>
        </w:rPr>
      </w:pPr>
      <w:r w:rsidRPr="00C170F4">
        <w:rPr>
          <w:rFonts w:asciiTheme="minorHAnsi" w:hAnsiTheme="minorHAnsi"/>
          <w:b/>
          <w:bCs/>
          <w:sz w:val="22"/>
        </w:rPr>
        <w:t>Training</w:t>
      </w:r>
    </w:p>
    <w:p w:rsidR="005B220E" w:rsidRPr="00C170F4" w:rsidRDefault="005B220E" w:rsidP="005B220E">
      <w:pPr>
        <w:tabs>
          <w:tab w:val="left" w:pos="720"/>
          <w:tab w:val="left" w:pos="1710"/>
        </w:tabs>
        <w:ind w:left="1440"/>
        <w:outlineLvl w:val="2"/>
        <w:rPr>
          <w:rFonts w:asciiTheme="minorHAnsi" w:hAnsiTheme="minorHAnsi"/>
          <w:bCs/>
          <w:sz w:val="22"/>
        </w:rPr>
      </w:pPr>
    </w:p>
    <w:p w:rsidR="005B220E" w:rsidRPr="00C170F4" w:rsidRDefault="005B220E" w:rsidP="005B220E">
      <w:pPr>
        <w:numPr>
          <w:ilvl w:val="2"/>
          <w:numId w:val="24"/>
        </w:numPr>
        <w:tabs>
          <w:tab w:val="left" w:pos="720"/>
          <w:tab w:val="left" w:pos="1710"/>
        </w:tabs>
        <w:outlineLvl w:val="2"/>
        <w:rPr>
          <w:rFonts w:asciiTheme="minorHAnsi" w:hAnsiTheme="minorHAnsi"/>
          <w:b/>
          <w:bCs/>
          <w:sz w:val="22"/>
        </w:rPr>
      </w:pPr>
      <w:r w:rsidRPr="00C170F4">
        <w:rPr>
          <w:rFonts w:asciiTheme="minorHAnsi" w:hAnsiTheme="minorHAnsi"/>
          <w:b/>
          <w:bCs/>
          <w:sz w:val="22"/>
        </w:rPr>
        <w:t>Data Conversion</w:t>
      </w:r>
    </w:p>
    <w:p w:rsidR="005B220E" w:rsidRPr="00C170F4" w:rsidRDefault="005B220E" w:rsidP="005B220E">
      <w:pPr>
        <w:tabs>
          <w:tab w:val="left" w:pos="720"/>
          <w:tab w:val="left" w:pos="1710"/>
        </w:tabs>
        <w:ind w:left="1440"/>
        <w:outlineLvl w:val="2"/>
        <w:rPr>
          <w:rFonts w:asciiTheme="minorHAnsi" w:hAnsiTheme="minorHAnsi"/>
          <w:b/>
          <w:bCs/>
          <w:sz w:val="22"/>
        </w:rPr>
      </w:pPr>
    </w:p>
    <w:p w:rsidR="005B220E" w:rsidRPr="00C170F4" w:rsidRDefault="005B220E" w:rsidP="005B220E">
      <w:pPr>
        <w:numPr>
          <w:ilvl w:val="2"/>
          <w:numId w:val="24"/>
        </w:numPr>
        <w:tabs>
          <w:tab w:val="left" w:pos="720"/>
          <w:tab w:val="left" w:pos="1710"/>
        </w:tabs>
        <w:outlineLvl w:val="2"/>
        <w:rPr>
          <w:rFonts w:asciiTheme="minorHAnsi" w:hAnsiTheme="minorHAnsi"/>
          <w:b/>
          <w:bCs/>
          <w:sz w:val="22"/>
        </w:rPr>
      </w:pPr>
      <w:r w:rsidRPr="00C170F4">
        <w:rPr>
          <w:rFonts w:asciiTheme="minorHAnsi" w:hAnsiTheme="minorHAnsi"/>
          <w:b/>
          <w:bCs/>
          <w:sz w:val="22"/>
        </w:rPr>
        <w:t>Implementation/Project Management</w:t>
      </w:r>
    </w:p>
    <w:p w:rsidR="005B220E" w:rsidRPr="00C170F4" w:rsidRDefault="005B220E" w:rsidP="005B220E">
      <w:pPr>
        <w:tabs>
          <w:tab w:val="left" w:pos="720"/>
          <w:tab w:val="left" w:pos="1710"/>
        </w:tabs>
        <w:ind w:left="1440"/>
        <w:outlineLvl w:val="2"/>
        <w:rPr>
          <w:rFonts w:asciiTheme="minorHAnsi" w:hAnsiTheme="minorHAnsi"/>
          <w:bCs/>
          <w:sz w:val="22"/>
          <w:u w:val="single"/>
        </w:rPr>
      </w:pPr>
    </w:p>
    <w:p w:rsidR="005B220E" w:rsidRPr="00C170F4" w:rsidRDefault="005B220E" w:rsidP="005B220E">
      <w:pPr>
        <w:numPr>
          <w:ilvl w:val="2"/>
          <w:numId w:val="24"/>
        </w:numPr>
        <w:tabs>
          <w:tab w:val="left" w:pos="720"/>
          <w:tab w:val="left" w:pos="1710"/>
        </w:tabs>
        <w:outlineLvl w:val="2"/>
        <w:rPr>
          <w:rFonts w:asciiTheme="minorHAnsi" w:hAnsiTheme="minorHAnsi"/>
          <w:bCs/>
          <w:sz w:val="22"/>
          <w:u w:val="single"/>
        </w:rPr>
      </w:pPr>
      <w:r w:rsidRPr="00C170F4">
        <w:rPr>
          <w:rFonts w:asciiTheme="minorHAnsi" w:hAnsiTheme="minorHAnsi"/>
          <w:b/>
          <w:bCs/>
          <w:sz w:val="22"/>
        </w:rPr>
        <w:t>Other</w:t>
      </w:r>
      <w:r w:rsidRPr="00C170F4">
        <w:rPr>
          <w:rFonts w:asciiTheme="minorHAnsi" w:hAnsiTheme="minorHAnsi"/>
          <w:bCs/>
          <w:sz w:val="22"/>
        </w:rPr>
        <w:t xml:space="preserve"> (Please Specify)</w:t>
      </w:r>
    </w:p>
    <w:p w:rsidR="005B220E" w:rsidRPr="00C170F4" w:rsidRDefault="005B220E" w:rsidP="005B220E">
      <w:pPr>
        <w:pStyle w:val="ListParagraph"/>
        <w:rPr>
          <w:rFonts w:asciiTheme="minorHAnsi" w:hAnsiTheme="minorHAnsi"/>
          <w:b/>
          <w:bCs/>
        </w:rPr>
      </w:pPr>
    </w:p>
    <w:p w:rsidR="005B220E" w:rsidRPr="00C170F4" w:rsidRDefault="005B220E" w:rsidP="005B220E">
      <w:pPr>
        <w:numPr>
          <w:ilvl w:val="1"/>
          <w:numId w:val="24"/>
        </w:numPr>
        <w:tabs>
          <w:tab w:val="left" w:pos="720"/>
          <w:tab w:val="left" w:pos="1710"/>
        </w:tabs>
        <w:outlineLvl w:val="2"/>
        <w:rPr>
          <w:rFonts w:asciiTheme="minorHAnsi" w:hAnsiTheme="minorHAnsi"/>
          <w:bCs/>
          <w:sz w:val="22"/>
          <w:highlight w:val="yellow"/>
          <w:u w:val="single"/>
        </w:rPr>
      </w:pPr>
      <w:r w:rsidRPr="00C170F4">
        <w:rPr>
          <w:rFonts w:asciiTheme="minorHAnsi" w:hAnsiTheme="minorHAnsi"/>
          <w:b/>
          <w:bCs/>
          <w:caps/>
          <w:sz w:val="22"/>
          <w:highlight w:val="yellow"/>
        </w:rPr>
        <w:t>Recurring Costs</w:t>
      </w:r>
      <w:r w:rsidRPr="00C170F4">
        <w:rPr>
          <w:rFonts w:asciiTheme="minorHAnsi" w:hAnsiTheme="minorHAnsi"/>
          <w:b/>
          <w:bCs/>
          <w:sz w:val="22"/>
          <w:highlight w:val="yellow"/>
        </w:rPr>
        <w:t xml:space="preserve">:  </w:t>
      </w:r>
    </w:p>
    <w:p w:rsidR="005B220E" w:rsidRPr="00C170F4" w:rsidRDefault="005B220E" w:rsidP="005B220E">
      <w:pPr>
        <w:tabs>
          <w:tab w:val="left" w:pos="720"/>
          <w:tab w:val="left" w:pos="1710"/>
        </w:tabs>
        <w:ind w:left="825"/>
        <w:outlineLvl w:val="2"/>
        <w:rPr>
          <w:rFonts w:asciiTheme="minorHAnsi" w:hAnsiTheme="minorHAnsi"/>
          <w:bCs/>
          <w:sz w:val="22"/>
          <w:u w:val="single"/>
        </w:rPr>
      </w:pPr>
    </w:p>
    <w:p w:rsidR="005B220E" w:rsidRPr="00C170F4" w:rsidRDefault="005B220E" w:rsidP="005B220E">
      <w:pPr>
        <w:tabs>
          <w:tab w:val="left" w:pos="720"/>
          <w:tab w:val="left" w:pos="1710"/>
        </w:tabs>
        <w:ind w:left="825"/>
        <w:outlineLvl w:val="2"/>
        <w:rPr>
          <w:rFonts w:asciiTheme="minorHAnsi" w:hAnsiTheme="minorHAnsi"/>
          <w:bCs/>
          <w:sz w:val="22"/>
        </w:rPr>
      </w:pPr>
      <w:r w:rsidRPr="00C170F4">
        <w:rPr>
          <w:rFonts w:asciiTheme="minorHAnsi" w:hAnsiTheme="minorHAnsi"/>
          <w:bCs/>
          <w:sz w:val="22"/>
        </w:rPr>
        <w:t>Each vendor must provide details for each of the following recurring costs associated with its proposal:</w:t>
      </w:r>
    </w:p>
    <w:p w:rsidR="005B220E" w:rsidRPr="00C170F4" w:rsidRDefault="005B220E" w:rsidP="005B220E">
      <w:pPr>
        <w:widowControl w:val="0"/>
        <w:autoSpaceDE w:val="0"/>
        <w:autoSpaceDN w:val="0"/>
        <w:adjustRightInd w:val="0"/>
        <w:spacing w:line="120" w:lineRule="exact"/>
        <w:rPr>
          <w:rFonts w:asciiTheme="minorHAnsi" w:hAnsiTheme="minorHAnsi" w:cs="Arial"/>
          <w:sz w:val="22"/>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 xml:space="preserve">Software:  </w:t>
      </w:r>
      <w:r w:rsidRPr="00C170F4">
        <w:rPr>
          <w:rFonts w:asciiTheme="minorHAnsi" w:hAnsiTheme="minorHAnsi" w:cs="Arial"/>
          <w:sz w:val="22"/>
        </w:rPr>
        <w:t xml:space="preserve">Vendors must provide support pricing by module or as a complete solution to satisfy the requirements outlined in this Request for Proposal. </w:t>
      </w:r>
    </w:p>
    <w:p w:rsidR="005B220E" w:rsidRDefault="005B220E" w:rsidP="005B220E">
      <w:pPr>
        <w:outlineLvl w:val="2"/>
        <w:rPr>
          <w:rFonts w:asciiTheme="minorHAnsi" w:hAnsiTheme="minorHAnsi" w:cs="Arial"/>
          <w:noProof/>
          <w:sz w:val="20"/>
        </w:rPr>
      </w:pPr>
    </w:p>
    <w:p w:rsidR="005B220E" w:rsidRPr="005B6D9E" w:rsidRDefault="005B220E" w:rsidP="005B220E">
      <w:pPr>
        <w:outlineLvl w:val="2"/>
        <w:rPr>
          <w:rFonts w:asciiTheme="minorHAnsi" w:hAnsiTheme="minorHAnsi" w:cs="Arial"/>
          <w:sz w:val="20"/>
        </w:rPr>
      </w:pPr>
      <w:r>
        <w:rPr>
          <w:rFonts w:asciiTheme="minorHAnsi" w:hAnsiTheme="minorHAnsi" w:cs="Arial"/>
          <w:noProof/>
          <w:sz w:val="20"/>
        </w:rPr>
        <w:drawing>
          <wp:inline distT="0" distB="0" distL="0" distR="0" wp14:anchorId="2A56FF45" wp14:editId="668BBB67">
            <wp:extent cx="6073140" cy="303276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3140" cy="3032760"/>
                    </a:xfrm>
                    <a:prstGeom prst="rect">
                      <a:avLst/>
                    </a:prstGeom>
                    <a:noFill/>
                    <a:ln>
                      <a:noFill/>
                    </a:ln>
                  </pic:spPr>
                </pic:pic>
              </a:graphicData>
            </a:graphic>
          </wp:inline>
        </w:drawing>
      </w:r>
    </w:p>
    <w:p w:rsidR="005B220E" w:rsidRPr="005B6D9E" w:rsidRDefault="005B220E" w:rsidP="005B220E">
      <w:pPr>
        <w:outlineLvl w:val="2"/>
        <w:rPr>
          <w:rFonts w:asciiTheme="minorHAnsi" w:hAnsiTheme="minorHAnsi" w:cs="Arial"/>
          <w:sz w:val="20"/>
        </w:rPr>
      </w:pPr>
    </w:p>
    <w:p w:rsidR="005B220E" w:rsidRPr="00C170F4" w:rsidRDefault="005B220E" w:rsidP="005B220E">
      <w:pPr>
        <w:outlineLvl w:val="2"/>
        <w:rPr>
          <w:rFonts w:asciiTheme="minorHAnsi" w:hAnsiTheme="minorHAnsi"/>
          <w:b/>
          <w:bCs/>
          <w:color w:val="FF0000"/>
          <w:sz w:val="22"/>
        </w:rPr>
      </w:pPr>
      <w:r w:rsidRPr="00C170F4">
        <w:rPr>
          <w:rFonts w:asciiTheme="minorHAnsi" w:hAnsiTheme="minorHAnsi"/>
          <w:b/>
          <w:bCs/>
          <w:color w:val="FF0000"/>
          <w:sz w:val="22"/>
        </w:rPr>
        <w:lastRenderedPageBreak/>
        <w:t xml:space="preserve">Assumes 13 named full users and 10 read only users. Software is subscription based only. Upgrades and updates are included at no extra charge. Any customization changes or integrations to the code will be maintained during the upgrades. There is a 20% nonprofit discount for Intacct subscription pricing. There is also a switcher promotion for all our Dynamics users where the first 5 full users are 50% off for the first 3 years. </w:t>
      </w:r>
    </w:p>
    <w:p w:rsidR="005B220E" w:rsidRPr="00C170F4" w:rsidRDefault="005B220E" w:rsidP="005B220E">
      <w:pPr>
        <w:outlineLvl w:val="2"/>
        <w:rPr>
          <w:rFonts w:asciiTheme="minorHAnsi" w:hAnsiTheme="minorHAnsi"/>
          <w:b/>
          <w:bCs/>
          <w:sz w:val="22"/>
        </w:rPr>
      </w:pPr>
    </w:p>
    <w:p w:rsidR="005B220E" w:rsidRPr="00C170F4" w:rsidRDefault="005B220E" w:rsidP="005B220E">
      <w:pPr>
        <w:outlineLvl w:val="2"/>
        <w:rPr>
          <w:rFonts w:asciiTheme="minorHAnsi" w:hAnsiTheme="minorHAnsi"/>
          <w:b/>
          <w:bCs/>
          <w:sz w:val="22"/>
        </w:rPr>
      </w:pPr>
    </w:p>
    <w:p w:rsidR="005B220E" w:rsidRPr="00C170F4" w:rsidRDefault="005B220E" w:rsidP="005B220E">
      <w:pPr>
        <w:ind w:left="1440"/>
        <w:outlineLvl w:val="2"/>
        <w:rPr>
          <w:rFonts w:asciiTheme="minorHAnsi" w:hAnsiTheme="minorHAnsi"/>
          <w:b/>
          <w:bCs/>
          <w:sz w:val="22"/>
        </w:rPr>
      </w:pPr>
      <w:r w:rsidRPr="00C170F4">
        <w:rPr>
          <w:rFonts w:asciiTheme="minorHAnsi" w:hAnsiTheme="minorHAnsi" w:cs="Arial"/>
          <w:sz w:val="22"/>
        </w:rPr>
        <w:t>If the software being proposed is not licensed directly through the vendor or one of its affiliate organizations, vendors must provide information regarding ownership of source code, licensing information, cost of updates/upgrades from the software developer and/or your organization, interface/integration approach and level, etc.</w:t>
      </w:r>
    </w:p>
    <w:p w:rsidR="005B220E" w:rsidRPr="00C170F4" w:rsidRDefault="005B220E" w:rsidP="005B220E">
      <w:pPr>
        <w:ind w:left="1440"/>
        <w:outlineLvl w:val="2"/>
        <w:rPr>
          <w:rFonts w:asciiTheme="minorHAnsi" w:hAnsiTheme="minorHAnsi"/>
          <w:bCs/>
          <w:sz w:val="22"/>
          <w:u w:val="single"/>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Custom Programming</w:t>
      </w:r>
      <w:r w:rsidRPr="00C170F4">
        <w:rPr>
          <w:rFonts w:asciiTheme="minorHAnsi" w:hAnsiTheme="minorHAnsi"/>
          <w:bCs/>
          <w:sz w:val="22"/>
        </w:rPr>
        <w:t xml:space="preserve"> (If Applicable)</w:t>
      </w:r>
    </w:p>
    <w:p w:rsidR="005B220E" w:rsidRPr="00C170F4" w:rsidRDefault="005B220E" w:rsidP="005B220E">
      <w:pPr>
        <w:outlineLvl w:val="2"/>
        <w:rPr>
          <w:rFonts w:asciiTheme="minorHAnsi" w:hAnsiTheme="minorHAnsi"/>
          <w:b/>
          <w:bCs/>
          <w:sz w:val="22"/>
        </w:rPr>
      </w:pPr>
    </w:p>
    <w:p w:rsidR="005B220E" w:rsidRPr="00C170F4" w:rsidRDefault="005B220E" w:rsidP="005B220E">
      <w:pPr>
        <w:outlineLvl w:val="2"/>
        <w:rPr>
          <w:rFonts w:asciiTheme="minorHAnsi" w:hAnsiTheme="minorHAnsi"/>
          <w:b/>
          <w:bCs/>
          <w:color w:val="FF0000"/>
          <w:sz w:val="22"/>
        </w:rPr>
      </w:pPr>
      <w:r w:rsidRPr="00C170F4">
        <w:rPr>
          <w:rFonts w:asciiTheme="minorHAnsi" w:hAnsiTheme="minorHAnsi"/>
          <w:b/>
          <w:bCs/>
          <w:color w:val="FF0000"/>
          <w:sz w:val="22"/>
        </w:rPr>
        <w:t>Response: Custom programming is not included in these estimates. We assume from the requirements document that this will be minimal and will be detailed after our requirements gathering.</w:t>
      </w:r>
    </w:p>
    <w:p w:rsidR="005B220E" w:rsidRPr="00C170F4" w:rsidRDefault="005B220E" w:rsidP="005B220E">
      <w:pPr>
        <w:ind w:left="1440"/>
        <w:outlineLvl w:val="2"/>
        <w:rPr>
          <w:rFonts w:asciiTheme="minorHAnsi" w:hAnsiTheme="minorHAnsi"/>
          <w:bCs/>
          <w:sz w:val="22"/>
          <w:u w:val="single"/>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 xml:space="preserve">Database(s):  </w:t>
      </w:r>
      <w:r w:rsidRPr="00C170F4">
        <w:rPr>
          <w:rFonts w:asciiTheme="minorHAnsi" w:hAnsiTheme="minorHAnsi" w:cs="Arial"/>
          <w:sz w:val="22"/>
        </w:rPr>
        <w:t>If the software requires a database that is licensed separate from the application system, vendors must provide the costs and method of pricing associated with these licenses.</w:t>
      </w:r>
    </w:p>
    <w:p w:rsidR="005B220E" w:rsidRPr="00C170F4" w:rsidRDefault="005B220E" w:rsidP="005B220E">
      <w:pPr>
        <w:ind w:left="1440"/>
        <w:outlineLvl w:val="2"/>
        <w:rPr>
          <w:rFonts w:asciiTheme="minorHAnsi" w:hAnsiTheme="minorHAnsi"/>
          <w:b/>
          <w:bCs/>
          <w:sz w:val="22"/>
        </w:rPr>
      </w:pPr>
    </w:p>
    <w:p w:rsidR="005B220E" w:rsidRPr="00C170F4" w:rsidRDefault="005B220E" w:rsidP="005B220E">
      <w:pPr>
        <w:rPr>
          <w:rFonts w:asciiTheme="minorHAnsi" w:hAnsiTheme="minorHAnsi"/>
          <w:b/>
          <w:bCs/>
          <w:color w:val="FF0000"/>
          <w:sz w:val="22"/>
        </w:rPr>
      </w:pPr>
      <w:r w:rsidRPr="00C170F4">
        <w:rPr>
          <w:rFonts w:asciiTheme="minorHAnsi" w:hAnsiTheme="minorHAnsi"/>
          <w:b/>
          <w:bCs/>
          <w:color w:val="FF0000"/>
          <w:sz w:val="22"/>
        </w:rPr>
        <w:t>Response: not applicable</w:t>
      </w:r>
    </w:p>
    <w:p w:rsidR="005B220E" w:rsidRPr="00C170F4" w:rsidRDefault="005B220E" w:rsidP="005B220E">
      <w:pPr>
        <w:rPr>
          <w:rFonts w:asciiTheme="minorHAnsi" w:hAnsiTheme="minorHAnsi"/>
          <w:b/>
          <w:bCs/>
          <w:color w:val="FF0000"/>
          <w:sz w:val="22"/>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Interfaces/Integration</w:t>
      </w:r>
    </w:p>
    <w:p w:rsidR="005B220E" w:rsidRPr="00C170F4" w:rsidRDefault="005B220E" w:rsidP="005B220E">
      <w:pPr>
        <w:ind w:left="1440"/>
        <w:outlineLvl w:val="2"/>
        <w:rPr>
          <w:rFonts w:asciiTheme="minorHAnsi" w:hAnsiTheme="minorHAnsi"/>
          <w:b/>
          <w:bCs/>
          <w:sz w:val="22"/>
        </w:rPr>
      </w:pPr>
    </w:p>
    <w:p w:rsidR="005B220E" w:rsidRPr="00C170F4" w:rsidRDefault="005B220E" w:rsidP="005B220E">
      <w:pPr>
        <w:outlineLvl w:val="2"/>
        <w:rPr>
          <w:rFonts w:asciiTheme="minorHAnsi" w:hAnsiTheme="minorHAnsi"/>
          <w:b/>
          <w:bCs/>
          <w:color w:val="FF0000"/>
          <w:sz w:val="22"/>
        </w:rPr>
      </w:pPr>
      <w:r w:rsidRPr="00C170F4">
        <w:rPr>
          <w:rFonts w:asciiTheme="minorHAnsi" w:hAnsiTheme="minorHAnsi"/>
          <w:b/>
          <w:bCs/>
          <w:color w:val="FF0000"/>
          <w:sz w:val="22"/>
        </w:rPr>
        <w:t xml:space="preserve">Response: Integrations to other systems can be done using internet tools. Simple import integrations are easy and may take 4-8 hours apiece. Complicated integrations will be identified during requirements gathering. </w:t>
      </w:r>
    </w:p>
    <w:p w:rsidR="005B220E" w:rsidRPr="00C170F4" w:rsidRDefault="005B220E" w:rsidP="005B220E">
      <w:pPr>
        <w:outlineLvl w:val="2"/>
        <w:rPr>
          <w:rFonts w:asciiTheme="minorHAnsi" w:hAnsiTheme="minorHAnsi"/>
          <w:b/>
          <w:bCs/>
          <w:sz w:val="22"/>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Training/Implementation</w:t>
      </w:r>
    </w:p>
    <w:p w:rsidR="005B220E" w:rsidRPr="00C170F4" w:rsidRDefault="005B220E" w:rsidP="005B220E">
      <w:pPr>
        <w:outlineLvl w:val="2"/>
        <w:rPr>
          <w:rFonts w:asciiTheme="minorHAnsi" w:hAnsiTheme="minorHAnsi"/>
          <w:b/>
          <w:bCs/>
          <w:sz w:val="22"/>
        </w:rPr>
      </w:pPr>
    </w:p>
    <w:p w:rsidR="005B220E" w:rsidRPr="00C170F4" w:rsidRDefault="005B220E" w:rsidP="005B220E">
      <w:pPr>
        <w:outlineLvl w:val="2"/>
        <w:rPr>
          <w:rFonts w:asciiTheme="minorHAnsi" w:hAnsiTheme="minorHAnsi"/>
          <w:b/>
          <w:bCs/>
          <w:color w:val="FF0000"/>
          <w:sz w:val="22"/>
        </w:rPr>
      </w:pPr>
      <w:r w:rsidRPr="00C170F4">
        <w:rPr>
          <w:rFonts w:asciiTheme="minorHAnsi" w:hAnsiTheme="minorHAnsi"/>
          <w:b/>
          <w:bCs/>
          <w:color w:val="FF0000"/>
          <w:sz w:val="22"/>
        </w:rPr>
        <w:t>Response: Based on the RFP, we are estimating our hours for training and implementation at 400 hours. This will be further refined as we discuss requirements in more detail during a demo or subsequent discussions. Our hourly rate is $200 per hour.  Total implementation estimate is $80,000.</w:t>
      </w:r>
    </w:p>
    <w:p w:rsidR="005B220E" w:rsidRPr="00C170F4" w:rsidRDefault="005B220E" w:rsidP="005B220E">
      <w:pPr>
        <w:ind w:left="1440"/>
        <w:outlineLvl w:val="2"/>
        <w:rPr>
          <w:rFonts w:asciiTheme="minorHAnsi" w:hAnsiTheme="minorHAnsi"/>
          <w:b/>
          <w:bCs/>
          <w:sz w:val="22"/>
        </w:rPr>
      </w:pPr>
    </w:p>
    <w:p w:rsidR="005B220E" w:rsidRPr="00C170F4" w:rsidRDefault="005B220E" w:rsidP="005B220E">
      <w:pPr>
        <w:numPr>
          <w:ilvl w:val="2"/>
          <w:numId w:val="24"/>
        </w:numPr>
        <w:outlineLvl w:val="2"/>
        <w:rPr>
          <w:rFonts w:asciiTheme="minorHAnsi" w:hAnsiTheme="minorHAnsi"/>
          <w:b/>
          <w:bCs/>
          <w:sz w:val="22"/>
        </w:rPr>
      </w:pPr>
      <w:r w:rsidRPr="00C170F4">
        <w:rPr>
          <w:rFonts w:asciiTheme="minorHAnsi" w:hAnsiTheme="minorHAnsi"/>
          <w:b/>
          <w:bCs/>
          <w:sz w:val="22"/>
        </w:rPr>
        <w:t>Help Desk</w:t>
      </w:r>
    </w:p>
    <w:p w:rsidR="005B220E" w:rsidRPr="00C170F4" w:rsidRDefault="005B220E" w:rsidP="005B220E">
      <w:pPr>
        <w:outlineLvl w:val="2"/>
        <w:rPr>
          <w:rFonts w:asciiTheme="minorHAnsi" w:hAnsiTheme="minorHAnsi"/>
          <w:b/>
          <w:bCs/>
          <w:sz w:val="22"/>
        </w:rPr>
      </w:pPr>
    </w:p>
    <w:p w:rsidR="005B220E" w:rsidRPr="00C170F4" w:rsidRDefault="005B220E" w:rsidP="005B220E">
      <w:pPr>
        <w:outlineLvl w:val="2"/>
        <w:rPr>
          <w:rFonts w:asciiTheme="minorHAnsi" w:hAnsiTheme="minorHAnsi"/>
          <w:b/>
          <w:bCs/>
          <w:color w:val="FF0000"/>
          <w:sz w:val="22"/>
        </w:rPr>
      </w:pPr>
      <w:r w:rsidRPr="00C170F4">
        <w:rPr>
          <w:rFonts w:asciiTheme="minorHAnsi" w:hAnsiTheme="minorHAnsi"/>
          <w:b/>
          <w:bCs/>
          <w:color w:val="FF0000"/>
          <w:sz w:val="22"/>
        </w:rPr>
        <w:t>Response: Our help desk is staffed during normal business hours. We charge $200 per hour in quarter hour increments.  Because our solution is cloud based and based on one code base, the number of support calls for this solution should be significantly less than your current Dynamics SL system. Support calls will be more for training or adding new functionality rather than errors.</w:t>
      </w:r>
    </w:p>
    <w:p w:rsidR="005B220E" w:rsidRPr="00C170F4" w:rsidRDefault="005B220E" w:rsidP="005B220E">
      <w:pPr>
        <w:outlineLvl w:val="2"/>
        <w:rPr>
          <w:rFonts w:asciiTheme="minorHAnsi" w:hAnsiTheme="minorHAnsi"/>
          <w:b/>
          <w:bCs/>
          <w:sz w:val="22"/>
        </w:rPr>
      </w:pPr>
    </w:p>
    <w:p w:rsidR="005B220E" w:rsidRPr="00C170F4" w:rsidRDefault="005B220E" w:rsidP="005B220E">
      <w:pPr>
        <w:numPr>
          <w:ilvl w:val="2"/>
          <w:numId w:val="24"/>
        </w:numPr>
        <w:outlineLvl w:val="2"/>
        <w:rPr>
          <w:rFonts w:asciiTheme="minorHAnsi" w:hAnsiTheme="minorHAnsi"/>
          <w:bCs/>
          <w:sz w:val="22"/>
        </w:rPr>
      </w:pPr>
      <w:r w:rsidRPr="00C170F4">
        <w:rPr>
          <w:rFonts w:asciiTheme="minorHAnsi" w:hAnsiTheme="minorHAnsi"/>
          <w:b/>
          <w:bCs/>
          <w:sz w:val="22"/>
        </w:rPr>
        <w:t xml:space="preserve">Other </w:t>
      </w:r>
      <w:r w:rsidRPr="00C170F4">
        <w:rPr>
          <w:rFonts w:asciiTheme="minorHAnsi" w:hAnsiTheme="minorHAnsi"/>
          <w:bCs/>
          <w:sz w:val="22"/>
        </w:rPr>
        <w:t>(Please Specify)</w:t>
      </w:r>
      <w:r w:rsidRPr="00C170F4">
        <w:rPr>
          <w:rFonts w:asciiTheme="minorHAnsi" w:hAnsiTheme="minorHAnsi" w:cs="Arial"/>
          <w:sz w:val="22"/>
        </w:rPr>
        <w:tab/>
      </w:r>
    </w:p>
    <w:p w:rsidR="005B220E" w:rsidRPr="00C170F4" w:rsidRDefault="005B220E" w:rsidP="005B220E">
      <w:pPr>
        <w:ind w:left="1710"/>
        <w:outlineLvl w:val="2"/>
        <w:rPr>
          <w:rFonts w:asciiTheme="minorHAnsi" w:hAnsiTheme="minorHAnsi"/>
          <w:b/>
          <w:bCs/>
          <w:sz w:val="22"/>
        </w:rPr>
      </w:pPr>
    </w:p>
    <w:p w:rsidR="005B220E" w:rsidRDefault="005B220E" w:rsidP="005B220E">
      <w:pPr>
        <w:rPr>
          <w:rFonts w:asciiTheme="minorHAnsi" w:hAnsiTheme="minorHAnsi" w:cs="Arial"/>
          <w:b/>
          <w:caps/>
          <w:sz w:val="22"/>
        </w:rPr>
      </w:pPr>
      <w:r>
        <w:rPr>
          <w:rFonts w:asciiTheme="minorHAnsi" w:hAnsiTheme="minorHAnsi" w:cs="Arial"/>
          <w:b/>
          <w:caps/>
          <w:sz w:val="22"/>
        </w:rPr>
        <w:br w:type="page"/>
      </w:r>
    </w:p>
    <w:p w:rsidR="005B220E" w:rsidRPr="00C170F4" w:rsidRDefault="005B220E" w:rsidP="005B220E">
      <w:pPr>
        <w:numPr>
          <w:ilvl w:val="1"/>
          <w:numId w:val="24"/>
        </w:numPr>
        <w:outlineLvl w:val="1"/>
        <w:rPr>
          <w:rFonts w:asciiTheme="minorHAnsi" w:hAnsiTheme="minorHAnsi" w:cs="Arial"/>
          <w:b/>
          <w:bCs/>
          <w:caps/>
          <w:sz w:val="22"/>
        </w:rPr>
      </w:pPr>
      <w:r w:rsidRPr="00C170F4">
        <w:rPr>
          <w:rFonts w:asciiTheme="minorHAnsi" w:hAnsiTheme="minorHAnsi" w:cs="Arial"/>
          <w:b/>
          <w:caps/>
          <w:sz w:val="22"/>
        </w:rPr>
        <w:lastRenderedPageBreak/>
        <w:t>Cost Summary:</w:t>
      </w:r>
    </w:p>
    <w:p w:rsidR="005B220E" w:rsidRPr="00C170F4" w:rsidRDefault="005B220E" w:rsidP="005B220E">
      <w:pPr>
        <w:ind w:left="825"/>
        <w:outlineLvl w:val="1"/>
        <w:rPr>
          <w:rFonts w:asciiTheme="minorHAnsi" w:hAnsiTheme="minorHAnsi" w:cs="Arial"/>
          <w:b/>
          <w:bCs/>
          <w:caps/>
          <w:sz w:val="22"/>
        </w:rPr>
      </w:pPr>
    </w:p>
    <w:p w:rsidR="005B220E" w:rsidRPr="00C170F4" w:rsidRDefault="005B220E" w:rsidP="005B220E">
      <w:pPr>
        <w:ind w:left="825"/>
        <w:outlineLvl w:val="1"/>
        <w:rPr>
          <w:rFonts w:asciiTheme="minorHAnsi" w:hAnsiTheme="minorHAnsi" w:cs="Arial"/>
          <w:b/>
          <w:bCs/>
          <w:caps/>
          <w:sz w:val="22"/>
        </w:rPr>
      </w:pPr>
      <w:r w:rsidRPr="00C170F4">
        <w:rPr>
          <w:rFonts w:asciiTheme="minorHAnsi" w:hAnsiTheme="minorHAnsi" w:cs="Arial"/>
          <w:sz w:val="22"/>
        </w:rPr>
        <w:t>In the cost summary section, vendors must summarize all of the above to identify costs for a five-year period.  In addition, vendors must identify how costs are calculated (</w:t>
      </w:r>
      <w:r w:rsidRPr="00C170F4">
        <w:rPr>
          <w:rFonts w:asciiTheme="minorHAnsi" w:hAnsiTheme="minorHAnsi" w:cs="Arial"/>
          <w:i/>
          <w:sz w:val="22"/>
        </w:rPr>
        <w:t xml:space="preserve">i.e. </w:t>
      </w:r>
      <w:r w:rsidRPr="00C170F4">
        <w:rPr>
          <w:rFonts w:asciiTheme="minorHAnsi" w:hAnsiTheme="minorHAnsi" w:cs="Arial"/>
          <w:sz w:val="22"/>
        </w:rPr>
        <w:t>concurrent users, named users, etc.)   Vendors must also describe how any discounts would be determined and applied.</w:t>
      </w:r>
    </w:p>
    <w:p w:rsidR="005B220E" w:rsidRPr="00C170F4" w:rsidRDefault="005B220E" w:rsidP="005B220E">
      <w:pPr>
        <w:widowControl w:val="0"/>
        <w:autoSpaceDE w:val="0"/>
        <w:autoSpaceDN w:val="0"/>
        <w:adjustRightInd w:val="0"/>
        <w:spacing w:line="240" w:lineRule="exact"/>
        <w:rPr>
          <w:rFonts w:asciiTheme="minorHAnsi" w:hAnsiTheme="minorHAnsi" w:cs="Arial"/>
          <w:sz w:val="22"/>
        </w:rPr>
      </w:pPr>
    </w:p>
    <w:p w:rsidR="005B220E" w:rsidRPr="00C170F4" w:rsidRDefault="005B220E" w:rsidP="005B220E">
      <w:pPr>
        <w:numPr>
          <w:ilvl w:val="1"/>
          <w:numId w:val="24"/>
        </w:numPr>
        <w:outlineLvl w:val="1"/>
        <w:rPr>
          <w:rFonts w:asciiTheme="minorHAnsi" w:hAnsiTheme="minorHAnsi" w:cs="Arial"/>
          <w:b/>
          <w:bCs/>
          <w:caps/>
          <w:sz w:val="22"/>
        </w:rPr>
      </w:pPr>
      <w:r w:rsidRPr="00C170F4">
        <w:rPr>
          <w:rFonts w:asciiTheme="minorHAnsi" w:hAnsiTheme="minorHAnsi" w:cs="Arial"/>
          <w:b/>
          <w:caps/>
          <w:sz w:val="22"/>
        </w:rPr>
        <w:t>Travel Costs:</w:t>
      </w:r>
    </w:p>
    <w:p w:rsidR="005B220E" w:rsidRPr="00C170F4" w:rsidRDefault="005B220E" w:rsidP="005B220E">
      <w:pPr>
        <w:ind w:left="825"/>
        <w:outlineLvl w:val="1"/>
        <w:rPr>
          <w:rFonts w:asciiTheme="minorHAnsi" w:hAnsiTheme="minorHAnsi" w:cs="Arial"/>
          <w:b/>
          <w:bCs/>
          <w:caps/>
          <w:sz w:val="22"/>
        </w:rPr>
      </w:pPr>
    </w:p>
    <w:p w:rsidR="005B220E" w:rsidRPr="00C170F4" w:rsidRDefault="005B220E" w:rsidP="005B220E">
      <w:pPr>
        <w:ind w:left="825"/>
        <w:outlineLvl w:val="1"/>
        <w:rPr>
          <w:rFonts w:asciiTheme="minorHAnsi" w:hAnsiTheme="minorHAnsi" w:cs="Arial"/>
          <w:bCs/>
          <w:sz w:val="22"/>
        </w:rPr>
      </w:pPr>
      <w:r w:rsidRPr="00C170F4">
        <w:rPr>
          <w:rFonts w:asciiTheme="minorHAnsi" w:hAnsiTheme="minorHAnsi" w:cs="Arial"/>
          <w:bCs/>
          <w:sz w:val="22"/>
        </w:rPr>
        <w:t>Vendors must disclose the estimated travel costs associated with implementing the proposed system, and must indicate if the travel cost is included in the pricing for the proposed system or will be an additional expense for APHL.  If the vendor’s policy is to bill actual expenses as incurred, the vendor must identify the number of trips and the number of staff associated with each phase of the installation/implementation process.</w:t>
      </w:r>
    </w:p>
    <w:p w:rsidR="005B220E" w:rsidRPr="00C170F4" w:rsidRDefault="005B220E" w:rsidP="005B220E">
      <w:pPr>
        <w:ind w:left="825"/>
        <w:outlineLvl w:val="1"/>
        <w:rPr>
          <w:rFonts w:asciiTheme="minorHAnsi" w:hAnsiTheme="minorHAnsi" w:cs="Arial"/>
          <w:b/>
          <w:bCs/>
          <w:caps/>
          <w:sz w:val="22"/>
        </w:rPr>
      </w:pPr>
    </w:p>
    <w:p w:rsidR="005B220E" w:rsidRPr="00C170F4" w:rsidRDefault="005B220E" w:rsidP="005B220E">
      <w:pPr>
        <w:rPr>
          <w:rFonts w:asciiTheme="minorHAnsi" w:hAnsiTheme="minorHAnsi" w:cs="Arial"/>
          <w:b/>
          <w:bCs/>
          <w:color w:val="FF0000"/>
          <w:sz w:val="22"/>
        </w:rPr>
      </w:pPr>
      <w:r w:rsidRPr="00C170F4">
        <w:rPr>
          <w:rFonts w:asciiTheme="minorHAnsi" w:hAnsiTheme="minorHAnsi" w:cs="Arial"/>
          <w:b/>
          <w:bCs/>
          <w:color w:val="FF0000"/>
          <w:sz w:val="22"/>
        </w:rPr>
        <w:t>Response: During our implementations, we typically have 2 people on site for the requirements gathering, 1 person onsite for the training sessions, and 1 person on site for go live. We would estimate 4 round trip train tickets from Wilmington Delaware a</w:t>
      </w:r>
      <w:r>
        <w:rPr>
          <w:rFonts w:asciiTheme="minorHAnsi" w:hAnsiTheme="minorHAnsi" w:cs="Arial"/>
          <w:b/>
          <w:bCs/>
          <w:color w:val="FF0000"/>
          <w:sz w:val="22"/>
        </w:rPr>
        <w:t>nd assuming 3 nights each stay,</w:t>
      </w:r>
      <w:r w:rsidRPr="00C170F4">
        <w:rPr>
          <w:rFonts w:asciiTheme="minorHAnsi" w:hAnsiTheme="minorHAnsi" w:cs="Arial"/>
          <w:b/>
          <w:bCs/>
          <w:color w:val="FF0000"/>
          <w:sz w:val="22"/>
        </w:rPr>
        <w:t>that would be a total of 12 night hotel. Estimated totals:</w:t>
      </w:r>
    </w:p>
    <w:p w:rsidR="005B220E" w:rsidRDefault="005B220E" w:rsidP="005B220E">
      <w:pPr>
        <w:rPr>
          <w:rFonts w:asciiTheme="minorHAnsi" w:hAnsiTheme="minorHAnsi" w:cs="Arial"/>
          <w:bCs/>
          <w:sz w:val="20"/>
        </w:rPr>
      </w:pPr>
    </w:p>
    <w:p w:rsidR="005B220E" w:rsidRDefault="005B220E" w:rsidP="005B220E">
      <w:pPr>
        <w:rPr>
          <w:rFonts w:asciiTheme="minorHAnsi" w:hAnsiTheme="minorHAnsi" w:cs="Arial"/>
          <w:bCs/>
          <w:sz w:val="20"/>
        </w:rPr>
      </w:pPr>
      <w:r>
        <w:rPr>
          <w:rFonts w:asciiTheme="minorHAnsi" w:hAnsiTheme="minorHAnsi" w:cs="Arial"/>
          <w:bCs/>
          <w:noProof/>
          <w:sz w:val="20"/>
        </w:rPr>
        <w:drawing>
          <wp:inline distT="0" distB="0" distL="0" distR="0" wp14:anchorId="19A1473F" wp14:editId="5B36F3C8">
            <wp:extent cx="6083300" cy="89113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3300" cy="891137"/>
                    </a:xfrm>
                    <a:prstGeom prst="rect">
                      <a:avLst/>
                    </a:prstGeom>
                    <a:noFill/>
                    <a:ln>
                      <a:noFill/>
                    </a:ln>
                  </pic:spPr>
                </pic:pic>
              </a:graphicData>
            </a:graphic>
          </wp:inline>
        </w:drawing>
      </w:r>
    </w:p>
    <w:p w:rsidR="005B220E" w:rsidRDefault="005B220E" w:rsidP="005B220E">
      <w:pPr>
        <w:rPr>
          <w:rFonts w:asciiTheme="minorHAnsi" w:hAnsiTheme="minorHAnsi" w:cs="Arial"/>
          <w:bCs/>
          <w:sz w:val="20"/>
        </w:rPr>
      </w:pPr>
    </w:p>
    <w:p w:rsidR="005B220E" w:rsidRPr="00C170F4" w:rsidRDefault="005B220E" w:rsidP="005B220E">
      <w:pPr>
        <w:rPr>
          <w:rFonts w:asciiTheme="minorHAnsi" w:hAnsiTheme="minorHAnsi" w:cs="Arial"/>
          <w:b/>
          <w:bCs/>
          <w:color w:val="FF0000"/>
          <w:sz w:val="22"/>
        </w:rPr>
      </w:pPr>
      <w:r w:rsidRPr="00C170F4">
        <w:rPr>
          <w:rFonts w:asciiTheme="minorHAnsi" w:hAnsiTheme="minorHAnsi" w:cs="Arial"/>
          <w:b/>
          <w:bCs/>
          <w:color w:val="FF0000"/>
          <w:sz w:val="22"/>
        </w:rPr>
        <w:t xml:space="preserve">The rest of the hours for this implementation will be done remotely. </w:t>
      </w:r>
    </w:p>
    <w:p w:rsidR="005B220E" w:rsidRPr="00C170F4" w:rsidRDefault="005B220E" w:rsidP="005B220E">
      <w:pPr>
        <w:rPr>
          <w:rFonts w:asciiTheme="minorHAnsi" w:hAnsiTheme="minorHAnsi" w:cs="Arial"/>
          <w:bCs/>
          <w:sz w:val="22"/>
        </w:rPr>
      </w:pPr>
    </w:p>
    <w:p w:rsidR="005B220E" w:rsidRPr="00C170F4" w:rsidRDefault="005B220E" w:rsidP="005B220E">
      <w:pPr>
        <w:numPr>
          <w:ilvl w:val="1"/>
          <w:numId w:val="24"/>
        </w:numPr>
        <w:outlineLvl w:val="1"/>
        <w:rPr>
          <w:rFonts w:asciiTheme="minorHAnsi" w:hAnsiTheme="minorHAnsi" w:cs="Arial"/>
          <w:b/>
          <w:bCs/>
          <w:caps/>
          <w:sz w:val="22"/>
        </w:rPr>
      </w:pPr>
      <w:r w:rsidRPr="00C170F4">
        <w:rPr>
          <w:rFonts w:asciiTheme="minorHAnsi" w:hAnsiTheme="minorHAnsi"/>
          <w:b/>
          <w:bCs/>
          <w:caps/>
          <w:sz w:val="22"/>
        </w:rPr>
        <w:t>Financing Options:</w:t>
      </w:r>
    </w:p>
    <w:p w:rsidR="005B220E" w:rsidRPr="00C170F4" w:rsidRDefault="005B220E" w:rsidP="005B220E">
      <w:pPr>
        <w:ind w:left="825"/>
        <w:outlineLvl w:val="1"/>
        <w:rPr>
          <w:rFonts w:asciiTheme="minorHAnsi" w:hAnsiTheme="minorHAnsi" w:cs="Arial"/>
          <w:b/>
          <w:bCs/>
          <w:caps/>
          <w:sz w:val="22"/>
        </w:rPr>
      </w:pPr>
    </w:p>
    <w:p w:rsidR="005B220E" w:rsidRPr="00C170F4" w:rsidRDefault="005B220E" w:rsidP="005B220E">
      <w:pPr>
        <w:ind w:left="825"/>
        <w:outlineLvl w:val="1"/>
        <w:rPr>
          <w:rFonts w:asciiTheme="minorHAnsi" w:hAnsiTheme="minorHAnsi" w:cs="Arial"/>
          <w:bCs/>
          <w:sz w:val="22"/>
        </w:rPr>
      </w:pPr>
      <w:r w:rsidRPr="00C170F4">
        <w:rPr>
          <w:rFonts w:asciiTheme="minorHAnsi" w:hAnsiTheme="minorHAnsi" w:cs="Arial"/>
          <w:bCs/>
          <w:sz w:val="22"/>
        </w:rPr>
        <w:t>Each vendor must indicate what, if any, financing options are available through its organization for the purchase of the proposed software and/or implementation services.</w:t>
      </w:r>
    </w:p>
    <w:p w:rsidR="005B220E" w:rsidRPr="00C170F4" w:rsidRDefault="005B220E" w:rsidP="005B220E">
      <w:pPr>
        <w:ind w:left="825"/>
        <w:outlineLvl w:val="1"/>
        <w:rPr>
          <w:rFonts w:asciiTheme="minorHAnsi" w:hAnsiTheme="minorHAnsi" w:cs="Arial"/>
          <w:bCs/>
          <w:sz w:val="22"/>
        </w:rPr>
      </w:pPr>
    </w:p>
    <w:p w:rsidR="005B220E" w:rsidRPr="00C170F4" w:rsidRDefault="005B220E" w:rsidP="005B220E">
      <w:pPr>
        <w:outlineLvl w:val="1"/>
        <w:rPr>
          <w:rFonts w:asciiTheme="minorHAnsi" w:hAnsiTheme="minorHAnsi" w:cs="Arial"/>
          <w:b/>
          <w:bCs/>
          <w:color w:val="FF0000"/>
          <w:sz w:val="22"/>
        </w:rPr>
      </w:pPr>
      <w:r w:rsidRPr="00C170F4">
        <w:rPr>
          <w:rFonts w:asciiTheme="minorHAnsi" w:hAnsiTheme="minorHAnsi" w:cs="Arial"/>
          <w:b/>
          <w:bCs/>
          <w:color w:val="FF0000"/>
          <w:sz w:val="22"/>
        </w:rPr>
        <w:t xml:space="preserve">Response: Intellitec Solutions does not directly provide financing options. Subscription services are due in advance on an annual basis. Consulting is billed weekly and is due in 14 days. If financing is required, we can reach out to some of our leasing partners and get pricing. </w:t>
      </w:r>
    </w:p>
    <w:p w:rsidR="005B220E" w:rsidRPr="005B6D9E" w:rsidRDefault="005B220E" w:rsidP="005B220E">
      <w:pPr>
        <w:ind w:left="825"/>
        <w:outlineLvl w:val="1"/>
        <w:rPr>
          <w:rFonts w:asciiTheme="minorHAnsi" w:hAnsiTheme="minorHAnsi" w:cs="Arial"/>
          <w:bCs/>
          <w:sz w:val="20"/>
        </w:rPr>
      </w:pPr>
    </w:p>
    <w:p w:rsidR="005B220E" w:rsidRPr="005B6D9E" w:rsidRDefault="005B220E" w:rsidP="005B220E">
      <w:pPr>
        <w:outlineLvl w:val="1"/>
        <w:rPr>
          <w:rFonts w:asciiTheme="minorHAnsi" w:hAnsiTheme="minorHAnsi" w:cs="Arial"/>
          <w:b/>
          <w:bCs/>
          <w:caps/>
          <w:sz w:val="20"/>
        </w:rPr>
        <w:sectPr w:rsidR="005B220E" w:rsidRPr="005B6D9E" w:rsidSect="00E85633">
          <w:headerReference w:type="default" r:id="rId29"/>
          <w:footerReference w:type="default" r:id="rId30"/>
          <w:type w:val="continuous"/>
          <w:pgSz w:w="12240" w:h="15840"/>
          <w:pgMar w:top="1231" w:right="1320" w:bottom="280" w:left="1340" w:header="1030" w:footer="870" w:gutter="0"/>
          <w:pgNumType w:start="1"/>
          <w:cols w:space="720"/>
          <w:noEndnote/>
        </w:sectPr>
      </w:pPr>
    </w:p>
    <w:p w:rsidR="005B220E" w:rsidRDefault="005B220E" w:rsidP="005B220E">
      <w:pPr>
        <w:rPr>
          <w:rFonts w:asciiTheme="minorHAnsi" w:hAnsiTheme="minorHAnsi" w:cs="Arial"/>
          <w:b/>
          <w:bCs/>
          <w:sz w:val="36"/>
          <w:szCs w:val="36"/>
        </w:rPr>
      </w:pPr>
      <w:r>
        <w:rPr>
          <w:rFonts w:asciiTheme="minorHAnsi" w:hAnsiTheme="minorHAnsi" w:cs="Arial"/>
          <w:b/>
          <w:bCs/>
          <w:sz w:val="36"/>
          <w:szCs w:val="36"/>
        </w:rPr>
        <w:lastRenderedPageBreak/>
        <w:br w:type="page"/>
      </w:r>
    </w:p>
    <w:p w:rsidR="005B220E" w:rsidRPr="005B6D9E" w:rsidRDefault="005B220E" w:rsidP="005B220E">
      <w:pPr>
        <w:widowControl w:val="0"/>
        <w:autoSpaceDE w:val="0"/>
        <w:autoSpaceDN w:val="0"/>
        <w:adjustRightInd w:val="0"/>
        <w:jc w:val="center"/>
        <w:rPr>
          <w:rFonts w:asciiTheme="minorHAnsi" w:hAnsiTheme="minorHAnsi" w:cs="Arial"/>
          <w:b/>
          <w:bCs/>
          <w:sz w:val="36"/>
          <w:szCs w:val="36"/>
        </w:rPr>
      </w:pPr>
      <w:r w:rsidRPr="005B6D9E">
        <w:rPr>
          <w:rFonts w:asciiTheme="minorHAnsi" w:hAnsiTheme="minorHAnsi" w:cs="Arial"/>
          <w:b/>
          <w:bCs/>
          <w:sz w:val="36"/>
          <w:szCs w:val="36"/>
        </w:rPr>
        <w:lastRenderedPageBreak/>
        <w:t>INTELLITEC SOLUTIONS</w:t>
      </w:r>
    </w:p>
    <w:p w:rsidR="005B220E" w:rsidRPr="005B6D9E" w:rsidRDefault="005B220E" w:rsidP="005B220E">
      <w:pPr>
        <w:widowControl w:val="0"/>
        <w:tabs>
          <w:tab w:val="left" w:pos="9360"/>
        </w:tabs>
        <w:autoSpaceDE w:val="0"/>
        <w:autoSpaceDN w:val="0"/>
        <w:adjustRightInd w:val="0"/>
        <w:jc w:val="center"/>
        <w:rPr>
          <w:rFonts w:asciiTheme="minorHAnsi" w:hAnsiTheme="minorHAnsi" w:cs="Arial"/>
          <w:smallCaps/>
          <w:sz w:val="36"/>
          <w:szCs w:val="36"/>
        </w:rPr>
      </w:pPr>
      <w:r w:rsidRPr="005B6D9E">
        <w:rPr>
          <w:rFonts w:asciiTheme="minorHAnsi" w:hAnsiTheme="minorHAnsi" w:cs="Arial"/>
          <w:b/>
          <w:bCs/>
          <w:smallCaps/>
          <w:spacing w:val="-1"/>
          <w:sz w:val="36"/>
          <w:szCs w:val="36"/>
        </w:rPr>
        <w:t>APHL Financial</w:t>
      </w:r>
      <w:r w:rsidRPr="005B6D9E">
        <w:rPr>
          <w:rFonts w:asciiTheme="minorHAnsi" w:hAnsiTheme="minorHAnsi" w:cs="Arial"/>
          <w:b/>
          <w:bCs/>
          <w:smallCaps/>
          <w:spacing w:val="-1"/>
          <w:sz w:val="29"/>
          <w:szCs w:val="29"/>
        </w:rPr>
        <w:t xml:space="preserve"> </w:t>
      </w:r>
      <w:r w:rsidRPr="005B6D9E">
        <w:rPr>
          <w:rFonts w:asciiTheme="minorHAnsi" w:hAnsiTheme="minorHAnsi" w:cs="Arial"/>
          <w:b/>
          <w:bCs/>
          <w:smallCaps/>
          <w:spacing w:val="-1"/>
          <w:sz w:val="36"/>
          <w:szCs w:val="36"/>
        </w:rPr>
        <w:t>M</w:t>
      </w:r>
      <w:r w:rsidRPr="005B6D9E">
        <w:rPr>
          <w:rFonts w:asciiTheme="minorHAnsi" w:hAnsiTheme="minorHAnsi" w:cs="Arial"/>
          <w:b/>
          <w:bCs/>
          <w:smallCaps/>
          <w:spacing w:val="-1"/>
          <w:sz w:val="29"/>
          <w:szCs w:val="29"/>
        </w:rPr>
        <w:t xml:space="preserve">ANAGEMENT </w:t>
      </w:r>
      <w:r w:rsidRPr="005B6D9E">
        <w:rPr>
          <w:rFonts w:asciiTheme="minorHAnsi" w:hAnsiTheme="minorHAnsi" w:cs="Arial"/>
          <w:b/>
          <w:bCs/>
          <w:smallCaps/>
          <w:sz w:val="36"/>
          <w:szCs w:val="36"/>
        </w:rPr>
        <w:t>S</w:t>
      </w:r>
      <w:r w:rsidRPr="005B6D9E">
        <w:rPr>
          <w:rFonts w:asciiTheme="minorHAnsi" w:hAnsiTheme="minorHAnsi" w:cs="Arial"/>
          <w:b/>
          <w:bCs/>
          <w:smallCaps/>
          <w:sz w:val="29"/>
          <w:szCs w:val="29"/>
        </w:rPr>
        <w:t xml:space="preserve">YSTEM </w:t>
      </w:r>
      <w:r w:rsidRPr="005B6D9E">
        <w:rPr>
          <w:rFonts w:asciiTheme="minorHAnsi" w:hAnsiTheme="minorHAnsi" w:cs="Arial"/>
          <w:b/>
          <w:bCs/>
          <w:smallCaps/>
          <w:sz w:val="36"/>
          <w:szCs w:val="36"/>
        </w:rPr>
        <w:t>RFP</w:t>
      </w:r>
    </w:p>
    <w:p w:rsidR="005B220E" w:rsidRPr="005B6D9E" w:rsidRDefault="005B220E" w:rsidP="005B220E">
      <w:pPr>
        <w:widowControl w:val="0"/>
        <w:autoSpaceDE w:val="0"/>
        <w:autoSpaceDN w:val="0"/>
        <w:adjustRightInd w:val="0"/>
        <w:spacing w:before="1" w:after="240" w:line="406" w:lineRule="exact"/>
        <w:ind w:left="3168" w:right="-14"/>
        <w:rPr>
          <w:rFonts w:asciiTheme="minorHAnsi" w:hAnsiTheme="minorHAnsi" w:cs="Arial"/>
          <w:sz w:val="29"/>
          <w:szCs w:val="29"/>
        </w:rPr>
      </w:pPr>
    </w:p>
    <w:p w:rsidR="005B220E" w:rsidRPr="005B6D9E" w:rsidRDefault="005B220E" w:rsidP="005B220E">
      <w:pPr>
        <w:widowControl w:val="0"/>
        <w:autoSpaceDE w:val="0"/>
        <w:autoSpaceDN w:val="0"/>
        <w:adjustRightInd w:val="0"/>
        <w:spacing w:line="120" w:lineRule="exact"/>
        <w:rPr>
          <w:rFonts w:asciiTheme="minorHAnsi" w:hAnsiTheme="minorHAnsi" w:cs="Arial"/>
          <w:sz w:val="12"/>
          <w:szCs w:val="12"/>
        </w:rPr>
      </w:pPr>
    </w:p>
    <w:p w:rsidR="005B220E" w:rsidRPr="005B6D9E" w:rsidRDefault="005B220E" w:rsidP="005B220E">
      <w:pPr>
        <w:widowControl w:val="0"/>
        <w:autoSpaceDE w:val="0"/>
        <w:autoSpaceDN w:val="0"/>
        <w:adjustRightInd w:val="0"/>
        <w:spacing w:line="200" w:lineRule="exact"/>
        <w:rPr>
          <w:rFonts w:asciiTheme="minorHAnsi" w:hAnsiTheme="minorHAnsi" w:cs="Arial"/>
          <w:sz w:val="20"/>
        </w:rPr>
      </w:pPr>
    </w:p>
    <w:p w:rsidR="005B220E" w:rsidRPr="005B6D9E" w:rsidRDefault="005B220E" w:rsidP="005B220E">
      <w:pPr>
        <w:widowControl w:val="0"/>
        <w:autoSpaceDE w:val="0"/>
        <w:autoSpaceDN w:val="0"/>
        <w:adjustRightInd w:val="0"/>
        <w:spacing w:line="220" w:lineRule="exact"/>
        <w:ind w:right="-20"/>
        <w:rPr>
          <w:rFonts w:asciiTheme="minorHAnsi" w:hAnsiTheme="minorHAnsi" w:cs="Arial"/>
        </w:rPr>
      </w:pPr>
      <w:r w:rsidRPr="005B6D9E">
        <w:rPr>
          <w:rFonts w:asciiTheme="minorHAnsi" w:hAnsiTheme="minorHAnsi" w:cs="Arial"/>
          <w:b/>
          <w:bCs/>
          <w:w w:val="99"/>
        </w:rPr>
        <w:t>Responses Prepared</w:t>
      </w:r>
      <w:r w:rsidRPr="005B6D9E">
        <w:rPr>
          <w:rFonts w:asciiTheme="minorHAnsi" w:hAnsiTheme="minorHAnsi" w:cs="Arial"/>
          <w:b/>
          <w:bCs/>
        </w:rPr>
        <w:t xml:space="preserve"> </w:t>
      </w:r>
      <w:r w:rsidRPr="005B6D9E">
        <w:rPr>
          <w:rFonts w:asciiTheme="minorHAnsi" w:hAnsiTheme="minorHAnsi" w:cs="Arial"/>
          <w:b/>
          <w:bCs/>
          <w:w w:val="99"/>
        </w:rPr>
        <w:t>B</w:t>
      </w:r>
      <w:r w:rsidRPr="005B6D9E">
        <w:rPr>
          <w:rFonts w:asciiTheme="minorHAnsi" w:hAnsiTheme="minorHAnsi" w:cs="Arial"/>
          <w:b/>
          <w:bCs/>
          <w:spacing w:val="-1"/>
          <w:w w:val="99"/>
        </w:rPr>
        <w:t>y</w:t>
      </w:r>
      <w:r w:rsidRPr="005B6D9E">
        <w:rPr>
          <w:rFonts w:asciiTheme="minorHAnsi" w:hAnsiTheme="minorHAnsi" w:cs="Arial"/>
          <w:b/>
          <w:bCs/>
          <w:w w:val="99"/>
        </w:rPr>
        <w:t>:</w:t>
      </w:r>
    </w:p>
    <w:p w:rsidR="005B220E" w:rsidRPr="005B6D9E" w:rsidRDefault="005B220E" w:rsidP="005B220E">
      <w:pPr>
        <w:widowControl w:val="0"/>
        <w:autoSpaceDE w:val="0"/>
        <w:autoSpaceDN w:val="0"/>
        <w:adjustRightInd w:val="0"/>
        <w:spacing w:before="12" w:line="200" w:lineRule="exact"/>
        <w:rPr>
          <w:rFonts w:asciiTheme="minorHAnsi" w:hAnsiTheme="minorHAnsi" w:cs="Arial"/>
          <w:sz w:val="20"/>
        </w:rPr>
      </w:pPr>
    </w:p>
    <w:p w:rsidR="005B220E" w:rsidRPr="005B6D9E" w:rsidRDefault="005B220E" w:rsidP="005B220E">
      <w:pPr>
        <w:widowControl w:val="0"/>
        <w:tabs>
          <w:tab w:val="left" w:pos="4940"/>
          <w:tab w:val="left" w:pos="8740"/>
        </w:tabs>
        <w:autoSpaceDE w:val="0"/>
        <w:autoSpaceDN w:val="0"/>
        <w:adjustRightInd w:val="0"/>
        <w:spacing w:line="205" w:lineRule="exact"/>
        <w:ind w:left="3830" w:right="-14"/>
        <w:rPr>
          <w:rFonts w:asciiTheme="minorHAnsi" w:hAnsiTheme="minorHAnsi" w:cs="Arial"/>
          <w:sz w:val="20"/>
        </w:rPr>
      </w:pPr>
      <w:r w:rsidRPr="005B6D9E">
        <w:rPr>
          <w:rFonts w:asciiTheme="minorHAnsi" w:hAnsiTheme="minorHAnsi" w:cs="Arial"/>
          <w:sz w:val="20"/>
        </w:rPr>
        <w:t>Name:</w:t>
      </w:r>
      <w:r w:rsidRPr="005B6D9E">
        <w:rPr>
          <w:rFonts w:asciiTheme="minorHAnsi" w:hAnsiTheme="minorHAnsi" w:cs="Arial"/>
          <w:sz w:val="20"/>
        </w:rPr>
        <w:tab/>
      </w:r>
      <w:r w:rsidRPr="005B6D9E">
        <w:rPr>
          <w:rFonts w:asciiTheme="minorHAnsi" w:hAnsiTheme="minorHAnsi" w:cs="Arial"/>
          <w:sz w:val="20"/>
          <w:u w:val="single"/>
        </w:rPr>
        <w:tab/>
      </w:r>
    </w:p>
    <w:p w:rsidR="005B220E" w:rsidRPr="005B6D9E" w:rsidRDefault="005B220E" w:rsidP="005B220E">
      <w:pPr>
        <w:widowControl w:val="0"/>
        <w:autoSpaceDE w:val="0"/>
        <w:autoSpaceDN w:val="0"/>
        <w:adjustRightInd w:val="0"/>
        <w:spacing w:before="1" w:after="240"/>
        <w:ind w:left="7056" w:right="-14"/>
        <w:rPr>
          <w:rFonts w:asciiTheme="minorHAnsi" w:hAnsiTheme="minorHAnsi" w:cs="Arial"/>
          <w:sz w:val="18"/>
          <w:szCs w:val="18"/>
        </w:rPr>
      </w:pPr>
      <w:r w:rsidRPr="005B6D9E">
        <w:rPr>
          <w:rFonts w:asciiTheme="minorHAnsi" w:hAnsiTheme="minorHAnsi" w:cs="Arial"/>
          <w:sz w:val="18"/>
          <w:szCs w:val="18"/>
        </w:rPr>
        <w:t>(pl</w:t>
      </w:r>
      <w:r w:rsidRPr="005B6D9E">
        <w:rPr>
          <w:rFonts w:asciiTheme="minorHAnsi" w:hAnsiTheme="minorHAnsi" w:cs="Arial"/>
          <w:spacing w:val="1"/>
          <w:sz w:val="18"/>
          <w:szCs w:val="18"/>
        </w:rPr>
        <w:t>e</w:t>
      </w:r>
      <w:r w:rsidRPr="005B6D9E">
        <w:rPr>
          <w:rFonts w:asciiTheme="minorHAnsi" w:hAnsiTheme="minorHAnsi" w:cs="Arial"/>
          <w:sz w:val="18"/>
          <w:szCs w:val="18"/>
        </w:rPr>
        <w:t>ase pr</w:t>
      </w:r>
      <w:r w:rsidRPr="005B6D9E">
        <w:rPr>
          <w:rFonts w:asciiTheme="minorHAnsi" w:hAnsiTheme="minorHAnsi" w:cs="Arial"/>
          <w:spacing w:val="1"/>
          <w:sz w:val="18"/>
          <w:szCs w:val="18"/>
        </w:rPr>
        <w:t>i</w:t>
      </w:r>
      <w:r w:rsidRPr="005B6D9E">
        <w:rPr>
          <w:rFonts w:asciiTheme="minorHAnsi" w:hAnsiTheme="minorHAnsi" w:cs="Arial"/>
          <w:spacing w:val="-1"/>
          <w:sz w:val="18"/>
          <w:szCs w:val="18"/>
        </w:rPr>
        <w:t>n</w:t>
      </w:r>
      <w:r w:rsidRPr="005B6D9E">
        <w:rPr>
          <w:rFonts w:asciiTheme="minorHAnsi" w:hAnsiTheme="minorHAnsi" w:cs="Arial"/>
          <w:sz w:val="18"/>
          <w:szCs w:val="18"/>
        </w:rPr>
        <w:t>t or type)</w:t>
      </w:r>
    </w:p>
    <w:p w:rsidR="005B220E" w:rsidRPr="005B6D9E" w:rsidRDefault="005B220E" w:rsidP="005B220E">
      <w:pPr>
        <w:widowControl w:val="0"/>
        <w:tabs>
          <w:tab w:val="left" w:pos="4940"/>
          <w:tab w:val="left" w:pos="8720"/>
        </w:tabs>
        <w:autoSpaceDE w:val="0"/>
        <w:autoSpaceDN w:val="0"/>
        <w:adjustRightInd w:val="0"/>
        <w:ind w:left="3987" w:right="-20"/>
        <w:rPr>
          <w:rFonts w:asciiTheme="minorHAnsi" w:hAnsiTheme="minorHAnsi" w:cs="Arial"/>
          <w:sz w:val="20"/>
        </w:rPr>
      </w:pPr>
      <w:r w:rsidRPr="005B6D9E">
        <w:rPr>
          <w:rFonts w:asciiTheme="minorHAnsi" w:hAnsiTheme="minorHAnsi" w:cs="Arial"/>
          <w:sz w:val="20"/>
        </w:rPr>
        <w:t>Title:</w:t>
      </w:r>
      <w:r w:rsidRPr="005B6D9E">
        <w:rPr>
          <w:rFonts w:asciiTheme="minorHAnsi" w:hAnsiTheme="minorHAnsi" w:cs="Arial"/>
          <w:sz w:val="20"/>
        </w:rPr>
        <w:tab/>
      </w:r>
      <w:r w:rsidRPr="005B6D9E">
        <w:rPr>
          <w:rFonts w:asciiTheme="minorHAnsi" w:hAnsiTheme="minorHAnsi" w:cs="Arial"/>
          <w:sz w:val="20"/>
          <w:u w:val="single"/>
        </w:rPr>
        <w:tab/>
      </w:r>
    </w:p>
    <w:p w:rsidR="005B220E" w:rsidRPr="005B6D9E" w:rsidRDefault="005B220E" w:rsidP="005B220E">
      <w:pPr>
        <w:widowControl w:val="0"/>
        <w:autoSpaceDE w:val="0"/>
        <w:autoSpaceDN w:val="0"/>
        <w:adjustRightInd w:val="0"/>
        <w:spacing w:before="1" w:after="240"/>
        <w:ind w:left="7056" w:right="-14"/>
        <w:rPr>
          <w:rFonts w:asciiTheme="minorHAnsi" w:hAnsiTheme="minorHAnsi" w:cs="Arial"/>
          <w:sz w:val="18"/>
          <w:szCs w:val="18"/>
        </w:rPr>
      </w:pPr>
      <w:r w:rsidRPr="005B6D9E">
        <w:rPr>
          <w:rFonts w:asciiTheme="minorHAnsi" w:hAnsiTheme="minorHAnsi"/>
          <w:noProof/>
        </w:rPr>
        <mc:AlternateContent>
          <mc:Choice Requires="wps">
            <w:drawing>
              <wp:anchor distT="0" distB="0" distL="114300" distR="114300" simplePos="0" relativeHeight="251661312" behindDoc="1" locked="0" layoutInCell="0" allowOverlap="1" wp14:anchorId="66332CD3" wp14:editId="544B8D71">
                <wp:simplePos x="0" y="0"/>
                <wp:positionH relativeFrom="page">
                  <wp:posOffset>895350</wp:posOffset>
                </wp:positionH>
                <wp:positionV relativeFrom="paragraph">
                  <wp:posOffset>-1390015</wp:posOffset>
                </wp:positionV>
                <wp:extent cx="6096000" cy="0"/>
                <wp:effectExtent l="28575" t="22225" r="28575" b="25400"/>
                <wp:wrapNone/>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00" cy="0"/>
                        </a:xfrm>
                        <a:custGeom>
                          <a:avLst/>
                          <a:gdLst>
                            <a:gd name="T0" fmla="*/ 0 w 9600"/>
                            <a:gd name="T1" fmla="*/ 6096000 w 9600"/>
                            <a:gd name="T2" fmla="*/ 0 60000 65536"/>
                            <a:gd name="T3" fmla="*/ 0 60000 65536"/>
                          </a:gdLst>
                          <a:ahLst/>
                          <a:cxnLst>
                            <a:cxn ang="T2">
                              <a:pos x="T0" y="0"/>
                            </a:cxn>
                            <a:cxn ang="T3">
                              <a:pos x="T1" y="0"/>
                            </a:cxn>
                          </a:cxnLst>
                          <a:rect l="0" t="0" r="r" b="b"/>
                          <a:pathLst>
                            <a:path w="9600">
                              <a:moveTo>
                                <a:pt x="0" y="0"/>
                              </a:moveTo>
                              <a:lnTo>
                                <a:pt x="9600" y="0"/>
                              </a:lnTo>
                            </a:path>
                          </a:pathLst>
                        </a:custGeom>
                        <a:noFill/>
                        <a:ln w="393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5pt,-109.45pt,550.5pt,-109.45pt" coordsize="9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" o:allowincell="f" filled="f" strokeweight="3.1pt">
                <v:path arrowok="t" o:connecttype="custom" o:connectlocs="0,0;2147483647,0" o:connectangles="0,0"/>
                <w10:wrap anchorx="page"/>
              </v:polyline>
            </w:pict>
          </mc:Fallback>
        </mc:AlternateContent>
      </w:r>
      <w:r w:rsidRPr="005B6D9E">
        <w:rPr>
          <w:rFonts w:asciiTheme="minorHAnsi" w:hAnsiTheme="minorHAnsi" w:cs="Arial"/>
          <w:sz w:val="18"/>
          <w:szCs w:val="18"/>
        </w:rPr>
        <w:t>(pl</w:t>
      </w:r>
      <w:r w:rsidRPr="005B6D9E">
        <w:rPr>
          <w:rFonts w:asciiTheme="minorHAnsi" w:hAnsiTheme="minorHAnsi" w:cs="Arial"/>
          <w:spacing w:val="1"/>
          <w:sz w:val="18"/>
          <w:szCs w:val="18"/>
        </w:rPr>
        <w:t>e</w:t>
      </w:r>
      <w:r w:rsidRPr="005B6D9E">
        <w:rPr>
          <w:rFonts w:asciiTheme="minorHAnsi" w:hAnsiTheme="minorHAnsi" w:cs="Arial"/>
          <w:sz w:val="18"/>
          <w:szCs w:val="18"/>
        </w:rPr>
        <w:t>ase pr</w:t>
      </w:r>
      <w:r w:rsidRPr="005B6D9E">
        <w:rPr>
          <w:rFonts w:asciiTheme="minorHAnsi" w:hAnsiTheme="minorHAnsi" w:cs="Arial"/>
          <w:spacing w:val="1"/>
          <w:sz w:val="18"/>
          <w:szCs w:val="18"/>
        </w:rPr>
        <w:t>i</w:t>
      </w:r>
      <w:r w:rsidRPr="005B6D9E">
        <w:rPr>
          <w:rFonts w:asciiTheme="minorHAnsi" w:hAnsiTheme="minorHAnsi" w:cs="Arial"/>
          <w:spacing w:val="-1"/>
          <w:sz w:val="18"/>
          <w:szCs w:val="18"/>
        </w:rPr>
        <w:t>n</w:t>
      </w:r>
      <w:r w:rsidRPr="005B6D9E">
        <w:rPr>
          <w:rFonts w:asciiTheme="minorHAnsi" w:hAnsiTheme="minorHAnsi" w:cs="Arial"/>
          <w:sz w:val="18"/>
          <w:szCs w:val="18"/>
        </w:rPr>
        <w:t>t or type)</w:t>
      </w:r>
    </w:p>
    <w:p w:rsidR="005B220E" w:rsidRPr="005B6D9E" w:rsidRDefault="005B220E" w:rsidP="005B220E">
      <w:pPr>
        <w:widowControl w:val="0"/>
        <w:tabs>
          <w:tab w:val="left" w:pos="4940"/>
          <w:tab w:val="left" w:pos="8720"/>
        </w:tabs>
        <w:autoSpaceDE w:val="0"/>
        <w:autoSpaceDN w:val="0"/>
        <w:adjustRightInd w:val="0"/>
        <w:ind w:left="3942" w:right="-20"/>
        <w:rPr>
          <w:rFonts w:asciiTheme="minorHAnsi" w:hAnsiTheme="minorHAnsi" w:cs="Arial"/>
          <w:sz w:val="20"/>
        </w:rPr>
      </w:pPr>
      <w:r w:rsidRPr="005B6D9E">
        <w:rPr>
          <w:rFonts w:asciiTheme="minorHAnsi" w:hAnsiTheme="minorHAnsi" w:cs="Arial"/>
          <w:sz w:val="20"/>
        </w:rPr>
        <w:t>Date:</w:t>
      </w:r>
      <w:r w:rsidRPr="005B6D9E">
        <w:rPr>
          <w:rFonts w:asciiTheme="minorHAnsi" w:hAnsiTheme="minorHAnsi" w:cs="Arial"/>
          <w:sz w:val="20"/>
        </w:rPr>
        <w:tab/>
      </w:r>
      <w:r w:rsidRPr="005B6D9E">
        <w:rPr>
          <w:rFonts w:asciiTheme="minorHAnsi" w:hAnsiTheme="minorHAnsi" w:cs="Arial"/>
          <w:sz w:val="20"/>
          <w:u w:val="single"/>
        </w:rPr>
        <w:tab/>
      </w:r>
    </w:p>
    <w:p w:rsidR="005B220E" w:rsidRPr="005B6D9E" w:rsidRDefault="005B220E" w:rsidP="005B220E">
      <w:pPr>
        <w:widowControl w:val="0"/>
        <w:autoSpaceDE w:val="0"/>
        <w:autoSpaceDN w:val="0"/>
        <w:adjustRightInd w:val="0"/>
        <w:spacing w:before="1" w:after="240"/>
        <w:ind w:left="7056" w:right="-14"/>
        <w:rPr>
          <w:rFonts w:asciiTheme="minorHAnsi" w:hAnsiTheme="minorHAnsi" w:cs="Arial"/>
          <w:sz w:val="18"/>
          <w:szCs w:val="18"/>
        </w:rPr>
      </w:pPr>
      <w:r w:rsidRPr="005B6D9E">
        <w:rPr>
          <w:rFonts w:asciiTheme="minorHAnsi" w:hAnsiTheme="minorHAnsi" w:cs="Arial"/>
          <w:sz w:val="18"/>
          <w:szCs w:val="18"/>
        </w:rPr>
        <w:t>(pl</w:t>
      </w:r>
      <w:r w:rsidRPr="005B6D9E">
        <w:rPr>
          <w:rFonts w:asciiTheme="minorHAnsi" w:hAnsiTheme="minorHAnsi" w:cs="Arial"/>
          <w:spacing w:val="1"/>
          <w:sz w:val="18"/>
          <w:szCs w:val="18"/>
        </w:rPr>
        <w:t>e</w:t>
      </w:r>
      <w:r w:rsidRPr="005B6D9E">
        <w:rPr>
          <w:rFonts w:asciiTheme="minorHAnsi" w:hAnsiTheme="minorHAnsi" w:cs="Arial"/>
          <w:sz w:val="18"/>
          <w:szCs w:val="18"/>
        </w:rPr>
        <w:t>ase pr</w:t>
      </w:r>
      <w:r w:rsidRPr="005B6D9E">
        <w:rPr>
          <w:rFonts w:asciiTheme="minorHAnsi" w:hAnsiTheme="minorHAnsi" w:cs="Arial"/>
          <w:spacing w:val="1"/>
          <w:sz w:val="18"/>
          <w:szCs w:val="18"/>
        </w:rPr>
        <w:t>i</w:t>
      </w:r>
      <w:r w:rsidRPr="005B6D9E">
        <w:rPr>
          <w:rFonts w:asciiTheme="minorHAnsi" w:hAnsiTheme="minorHAnsi" w:cs="Arial"/>
          <w:spacing w:val="-1"/>
          <w:sz w:val="18"/>
          <w:szCs w:val="18"/>
        </w:rPr>
        <w:t>n</w:t>
      </w:r>
      <w:r w:rsidRPr="005B6D9E">
        <w:rPr>
          <w:rFonts w:asciiTheme="minorHAnsi" w:hAnsiTheme="minorHAnsi" w:cs="Arial"/>
          <w:sz w:val="18"/>
          <w:szCs w:val="18"/>
        </w:rPr>
        <w:t>t or type)</w:t>
      </w:r>
    </w:p>
    <w:p w:rsidR="005B220E" w:rsidRPr="005B6D9E" w:rsidRDefault="005B220E" w:rsidP="005B220E">
      <w:pPr>
        <w:widowControl w:val="0"/>
        <w:tabs>
          <w:tab w:val="left" w:pos="4940"/>
          <w:tab w:val="left" w:pos="8720"/>
        </w:tabs>
        <w:autoSpaceDE w:val="0"/>
        <w:autoSpaceDN w:val="0"/>
        <w:adjustRightInd w:val="0"/>
        <w:ind w:left="3508" w:right="-20"/>
        <w:rPr>
          <w:rFonts w:asciiTheme="minorHAnsi" w:hAnsiTheme="minorHAnsi" w:cs="Arial"/>
          <w:sz w:val="20"/>
        </w:rPr>
      </w:pPr>
      <w:r w:rsidRPr="005B6D9E">
        <w:rPr>
          <w:rFonts w:asciiTheme="minorHAnsi" w:hAnsiTheme="minorHAnsi" w:cs="Arial"/>
          <w:sz w:val="20"/>
        </w:rPr>
        <w:t>Com</w:t>
      </w:r>
      <w:r w:rsidRPr="005B6D9E">
        <w:rPr>
          <w:rFonts w:asciiTheme="minorHAnsi" w:hAnsiTheme="minorHAnsi" w:cs="Arial"/>
          <w:spacing w:val="-1"/>
          <w:sz w:val="20"/>
        </w:rPr>
        <w:t>p</w:t>
      </w:r>
      <w:r w:rsidRPr="005B6D9E">
        <w:rPr>
          <w:rFonts w:asciiTheme="minorHAnsi" w:hAnsiTheme="minorHAnsi" w:cs="Arial"/>
          <w:sz w:val="20"/>
        </w:rPr>
        <w:t>any:</w:t>
      </w:r>
      <w:r w:rsidRPr="005B6D9E">
        <w:rPr>
          <w:rFonts w:asciiTheme="minorHAnsi" w:hAnsiTheme="minorHAnsi" w:cs="Arial"/>
          <w:sz w:val="20"/>
        </w:rPr>
        <w:tab/>
      </w:r>
      <w:r w:rsidRPr="005B6D9E">
        <w:rPr>
          <w:rFonts w:asciiTheme="minorHAnsi" w:hAnsiTheme="minorHAnsi" w:cs="Arial"/>
          <w:sz w:val="20"/>
          <w:u w:val="single"/>
        </w:rPr>
        <w:tab/>
      </w:r>
    </w:p>
    <w:p w:rsidR="005B220E" w:rsidRPr="005B6D9E" w:rsidRDefault="005B220E" w:rsidP="005B220E">
      <w:pPr>
        <w:widowControl w:val="0"/>
        <w:autoSpaceDE w:val="0"/>
        <w:autoSpaceDN w:val="0"/>
        <w:adjustRightInd w:val="0"/>
        <w:spacing w:before="1" w:after="240"/>
        <w:ind w:left="7056" w:right="-14"/>
        <w:rPr>
          <w:rFonts w:asciiTheme="minorHAnsi" w:hAnsiTheme="minorHAnsi" w:cs="Arial"/>
          <w:sz w:val="18"/>
          <w:szCs w:val="18"/>
        </w:rPr>
      </w:pPr>
      <w:r w:rsidRPr="005B6D9E">
        <w:rPr>
          <w:rFonts w:asciiTheme="minorHAnsi" w:hAnsiTheme="minorHAnsi" w:cs="Arial"/>
          <w:sz w:val="18"/>
          <w:szCs w:val="18"/>
        </w:rPr>
        <w:t>(pl</w:t>
      </w:r>
      <w:r w:rsidRPr="005B6D9E">
        <w:rPr>
          <w:rFonts w:asciiTheme="minorHAnsi" w:hAnsiTheme="minorHAnsi" w:cs="Arial"/>
          <w:spacing w:val="1"/>
          <w:sz w:val="18"/>
          <w:szCs w:val="18"/>
        </w:rPr>
        <w:t>e</w:t>
      </w:r>
      <w:r w:rsidRPr="005B6D9E">
        <w:rPr>
          <w:rFonts w:asciiTheme="minorHAnsi" w:hAnsiTheme="minorHAnsi" w:cs="Arial"/>
          <w:sz w:val="18"/>
          <w:szCs w:val="18"/>
        </w:rPr>
        <w:t>ase pr</w:t>
      </w:r>
      <w:r w:rsidRPr="005B6D9E">
        <w:rPr>
          <w:rFonts w:asciiTheme="minorHAnsi" w:hAnsiTheme="minorHAnsi" w:cs="Arial"/>
          <w:spacing w:val="1"/>
          <w:sz w:val="18"/>
          <w:szCs w:val="18"/>
        </w:rPr>
        <w:t>i</w:t>
      </w:r>
      <w:r w:rsidRPr="005B6D9E">
        <w:rPr>
          <w:rFonts w:asciiTheme="minorHAnsi" w:hAnsiTheme="minorHAnsi" w:cs="Arial"/>
          <w:spacing w:val="-1"/>
          <w:sz w:val="18"/>
          <w:szCs w:val="18"/>
        </w:rPr>
        <w:t>n</w:t>
      </w:r>
      <w:r w:rsidRPr="005B6D9E">
        <w:rPr>
          <w:rFonts w:asciiTheme="minorHAnsi" w:hAnsiTheme="minorHAnsi" w:cs="Arial"/>
          <w:sz w:val="18"/>
          <w:szCs w:val="18"/>
        </w:rPr>
        <w:t>t or type)</w:t>
      </w:r>
    </w:p>
    <w:p w:rsidR="005B220E" w:rsidRDefault="005B220E" w:rsidP="005B220E">
      <w:pPr>
        <w:pStyle w:val="StyleHeading2Bold"/>
        <w:keepNext w:val="0"/>
        <w:tabs>
          <w:tab w:val="clear" w:pos="0"/>
        </w:tabs>
        <w:spacing w:after="0"/>
        <w:rPr>
          <w:rFonts w:asciiTheme="minorHAnsi" w:hAnsiTheme="minorHAnsi" w:cs="Arial"/>
          <w:b w:val="0"/>
        </w:rPr>
      </w:pPr>
      <w:bookmarkStart w:id="9" w:name="_GoBack"/>
      <w:bookmarkEnd w:id="9"/>
    </w:p>
    <w:p w:rsidR="007C38F2" w:rsidRPr="005B220E" w:rsidRDefault="007C38F2" w:rsidP="005B220E">
      <w:pPr>
        <w:tabs>
          <w:tab w:val="left" w:pos="960"/>
        </w:tabs>
        <w:rPr>
          <w:rFonts w:asciiTheme="minorHAnsi" w:hAnsiTheme="minorHAnsi" w:cs="Arial"/>
          <w:sz w:val="20"/>
        </w:rPr>
      </w:pPr>
    </w:p>
    <w:sectPr w:rsidR="007C38F2" w:rsidRPr="005B220E" w:rsidSect="00EC42C6">
      <w:footerReference w:type="default" r:id="rId31"/>
      <w:type w:val="continuous"/>
      <w:pgSz w:w="12240" w:h="15840" w:code="1"/>
      <w:pgMar w:top="1440" w:right="1440" w:bottom="1440" w:left="1440" w:header="720" w:footer="720" w:gutter="0"/>
      <w:paperSrc w:first="15" w:other="15"/>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20E" w:rsidRDefault="005B220E" w:rsidP="0032137E">
      <w:r>
        <w:separator/>
      </w:r>
    </w:p>
  </w:endnote>
  <w:endnote w:type="continuationSeparator" w:id="0">
    <w:p w:rsidR="005B220E" w:rsidRDefault="005B220E" w:rsidP="00321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20E" w:rsidRDefault="005B220E" w:rsidP="00D1218A">
    <w:pPr>
      <w:pStyle w:val="Footer"/>
      <w:tabs>
        <w:tab w:val="center" w:pos="5040"/>
        <w:tab w:val="right" w:pos="10080"/>
      </w:tabs>
    </w:pPr>
  </w:p>
  <w:p w:rsidR="005B220E" w:rsidRDefault="005B220E" w:rsidP="00D1218A">
    <w:pPr>
      <w:pStyle w:val="Footer"/>
      <w:tabs>
        <w:tab w:val="center" w:pos="5040"/>
        <w:tab w:val="right" w:pos="10080"/>
      </w:tabs>
      <w:rPr>
        <w:rStyle w:val="PageNumber"/>
        <w:szCs w:val="18"/>
      </w:rPr>
    </w:pPr>
    <w:r>
      <w:t>April 17, 2015</w:t>
    </w:r>
    <w:r w:rsidRPr="00BC415E">
      <w:tab/>
    </w:r>
    <w:r w:rsidRPr="00BC415E">
      <w:tab/>
      <w:t xml:space="preserve">Page </w:t>
    </w:r>
    <w:r w:rsidRPr="00BC415E">
      <w:rPr>
        <w:rStyle w:val="PageNumber"/>
        <w:szCs w:val="18"/>
      </w:rPr>
      <w:fldChar w:fldCharType="begin"/>
    </w:r>
    <w:r w:rsidRPr="00BC415E">
      <w:rPr>
        <w:rStyle w:val="PageNumber"/>
        <w:szCs w:val="18"/>
      </w:rPr>
      <w:instrText xml:space="preserve"> PAGE </w:instrText>
    </w:r>
    <w:r w:rsidRPr="00BC415E">
      <w:rPr>
        <w:rStyle w:val="PageNumber"/>
        <w:szCs w:val="18"/>
      </w:rPr>
      <w:fldChar w:fldCharType="separate"/>
    </w:r>
    <w:r w:rsidR="00F349C3">
      <w:rPr>
        <w:rStyle w:val="PageNumber"/>
        <w:noProof/>
        <w:szCs w:val="18"/>
      </w:rPr>
      <w:t>30</w:t>
    </w:r>
    <w:r w:rsidRPr="00BC415E">
      <w:rPr>
        <w:rStyle w:val="PageNumber"/>
        <w:szCs w:val="18"/>
      </w:rPr>
      <w:fldChar w:fldCharType="end"/>
    </w:r>
  </w:p>
  <w:p w:rsidR="005B220E" w:rsidRDefault="005B220E" w:rsidP="00D1218A">
    <w:pPr>
      <w:pStyle w:val="Footer"/>
      <w:tabs>
        <w:tab w:val="center" w:pos="5040"/>
        <w:tab w:val="right" w:pos="10080"/>
      </w:tabs>
    </w:pPr>
    <w:r>
      <w:rPr>
        <w:rStyle w:val="PageNumber"/>
        <w:sz w:val="16"/>
        <w:szCs w:val="16"/>
      </w:rPr>
      <w:t>(Version 2 - Reissued April 20, 2015)</w:t>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20E" w:rsidRDefault="005B220E">
    <w:pPr>
      <w:pStyle w:val="Footer"/>
      <w:jc w:val="center"/>
    </w:pPr>
    <w:r>
      <w:fldChar w:fldCharType="begin"/>
    </w:r>
    <w:r>
      <w:instrText xml:space="preserve"> PAGE   \* MERGEFORMAT </w:instrText>
    </w:r>
    <w:r>
      <w:fldChar w:fldCharType="separate"/>
    </w:r>
    <w:r w:rsidR="00F349C3">
      <w:rPr>
        <w:noProof/>
      </w:rPr>
      <w:t>2</w:t>
    </w:r>
    <w:r>
      <w:rPr>
        <w:noProof/>
      </w:rPr>
      <w:fldChar w:fldCharType="end"/>
    </w:r>
  </w:p>
  <w:p w:rsidR="005B220E" w:rsidRDefault="005B22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20E" w:rsidRDefault="005B220E" w:rsidP="0032137E">
      <w:r>
        <w:separator/>
      </w:r>
    </w:p>
  </w:footnote>
  <w:footnote w:type="continuationSeparator" w:id="0">
    <w:p w:rsidR="005B220E" w:rsidRDefault="005B220E" w:rsidP="00321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20E" w:rsidRDefault="005B220E" w:rsidP="00D1218A">
    <w:pPr>
      <w:pStyle w:val="Header"/>
      <w:tabs>
        <w:tab w:val="clear" w:pos="9360"/>
        <w:tab w:val="right" w:pos="9630"/>
      </w:tabs>
      <w:rPr>
        <w:rFonts w:ascii="Tahoma" w:hAnsi="Tahoma"/>
      </w:rPr>
    </w:pPr>
    <w:r>
      <w:t>APHL</w:t>
    </w:r>
    <w:r>
      <w:tab/>
      <w:t>Response for Proposal</w:t>
    </w:r>
  </w:p>
  <w:p w:rsidR="005B220E" w:rsidRDefault="005B220E" w:rsidP="00D1218A">
    <w:pPr>
      <w:pStyle w:val="Header"/>
      <w:tabs>
        <w:tab w:val="clear" w:pos="9360"/>
        <w:tab w:val="right" w:pos="9630"/>
      </w:tabs>
    </w:pPr>
    <w:r>
      <w:t>Financial Management System</w:t>
    </w:r>
    <w:r>
      <w:tab/>
    </w:r>
  </w:p>
  <w:p w:rsidR="005B220E" w:rsidRPr="00265D6F" w:rsidRDefault="005B220E" w:rsidP="00D1218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E0516"/>
    <w:multiLevelType w:val="multilevel"/>
    <w:tmpl w:val="D8BAD350"/>
    <w:lvl w:ilvl="0">
      <w:start w:val="1"/>
      <w:numFmt w:val="decimal"/>
      <w:lvlRestart w:val="0"/>
      <w:pStyle w:val="NumHeading1"/>
      <w:lvlText w:val="%1"/>
      <w:lvlJc w:val="left"/>
      <w:pPr>
        <w:tabs>
          <w:tab w:val="num" w:pos="794"/>
        </w:tabs>
        <w:ind w:left="794" w:hanging="794"/>
      </w:pPr>
      <w:rPr>
        <w:rFonts w:hint="default"/>
      </w:rPr>
    </w:lvl>
    <w:lvl w:ilvl="1">
      <w:start w:val="1"/>
      <w:numFmt w:val="decimal"/>
      <w:pStyle w:val="NumHeading2"/>
      <w:lvlText w:val="%1.%2"/>
      <w:lvlJc w:val="left"/>
      <w:pPr>
        <w:tabs>
          <w:tab w:val="num" w:pos="794"/>
        </w:tabs>
        <w:ind w:left="794" w:hanging="794"/>
      </w:pPr>
      <w:rPr>
        <w:rFonts w:hint="default"/>
      </w:rPr>
    </w:lvl>
    <w:lvl w:ilvl="2">
      <w:start w:val="1"/>
      <w:numFmt w:val="decimal"/>
      <w:pStyle w:val="NumHeading3"/>
      <w:lvlText w:val="%1.%2.%3"/>
      <w:lvlJc w:val="left"/>
      <w:pPr>
        <w:tabs>
          <w:tab w:val="num" w:pos="1021"/>
        </w:tabs>
        <w:ind w:left="1021" w:hanging="1021"/>
      </w:pPr>
      <w:rPr>
        <w:rFonts w:hint="default"/>
      </w:rPr>
    </w:lvl>
    <w:lvl w:ilvl="3">
      <w:start w:val="1"/>
      <w:numFmt w:val="decimal"/>
      <w:pStyle w:val="NumHeading4"/>
      <w:lvlText w:val="%1.%2.%3.%4"/>
      <w:lvlJc w:val="left"/>
      <w:pPr>
        <w:tabs>
          <w:tab w:val="num" w:pos="1247"/>
        </w:tabs>
        <w:ind w:left="1247" w:hanging="1247"/>
      </w:pPr>
      <w:rPr>
        <w:rFonts w:hint="default"/>
      </w:rPr>
    </w:lvl>
    <w:lvl w:ilvl="4">
      <w:start w:val="1"/>
      <w:numFmt w:val="decimal"/>
      <w:pStyle w:val="NumHeading5"/>
      <w:lvlText w:val="%1.%2.%3.%4.%5"/>
      <w:lvlJc w:val="left"/>
      <w:pPr>
        <w:tabs>
          <w:tab w:val="num" w:pos="1474"/>
        </w:tabs>
        <w:ind w:left="1474" w:hanging="1474"/>
      </w:pPr>
      <w:rPr>
        <w:rFonts w:hint="default"/>
      </w:rPr>
    </w:lvl>
    <w:lvl w:ilvl="5">
      <w:start w:val="1"/>
      <w:numFmt w:val="decimal"/>
      <w:lvlText w:val="%2.%3.%4.%5.%6."/>
      <w:lvlJc w:val="left"/>
      <w:pPr>
        <w:tabs>
          <w:tab w:val="num" w:pos="2835"/>
        </w:tabs>
        <w:ind w:left="2835" w:hanging="2608"/>
      </w:pPr>
      <w:rPr>
        <w:rFonts w:hint="default"/>
      </w:rPr>
    </w:lvl>
    <w:lvl w:ilvl="6">
      <w:start w:val="1"/>
      <w:numFmt w:val="decimal"/>
      <w:lvlText w:val="%1.%2.%3.%4.%5.%6.%7."/>
      <w:lvlJc w:val="left"/>
      <w:pPr>
        <w:tabs>
          <w:tab w:val="num" w:pos="5627"/>
        </w:tabs>
        <w:ind w:left="3467" w:hanging="1080"/>
      </w:pPr>
      <w:rPr>
        <w:rFonts w:hint="default"/>
      </w:rPr>
    </w:lvl>
    <w:lvl w:ilvl="7">
      <w:start w:val="1"/>
      <w:numFmt w:val="upperLetter"/>
      <w:lvlRestart w:val="0"/>
      <w:pStyle w:val="HeadingAppendixOld"/>
      <w:lvlText w:val="APPENDIX %8"/>
      <w:lvlJc w:val="left"/>
      <w:pPr>
        <w:tabs>
          <w:tab w:val="num" w:pos="2155"/>
        </w:tabs>
        <w:ind w:left="2155" w:hanging="2155"/>
      </w:pPr>
      <w:rPr>
        <w:rFonts w:hint="default"/>
      </w:rPr>
    </w:lvl>
    <w:lvl w:ilvl="8">
      <w:start w:val="1"/>
      <w:numFmt w:val="upperRoman"/>
      <w:lvlRestart w:val="0"/>
      <w:pStyle w:val="HeadingPart"/>
      <w:lvlText w:val="PART %9"/>
      <w:lvlJc w:val="left"/>
      <w:pPr>
        <w:tabs>
          <w:tab w:val="num" w:pos="1418"/>
        </w:tabs>
        <w:ind w:left="1418" w:hanging="1418"/>
      </w:pPr>
      <w:rPr>
        <w:rFonts w:hint="default"/>
      </w:rPr>
    </w:lvl>
  </w:abstractNum>
  <w:abstractNum w:abstractNumId="1">
    <w:nsid w:val="01F55581"/>
    <w:multiLevelType w:val="multilevel"/>
    <w:tmpl w:val="CD1AD788"/>
    <w:lvl w:ilvl="0">
      <w:start w:val="11"/>
      <w:numFmt w:val="none"/>
      <w:lvlText w:val="1"/>
      <w:lvlJc w:val="left"/>
      <w:pPr>
        <w:tabs>
          <w:tab w:val="num" w:pos="465"/>
        </w:tabs>
        <w:ind w:left="465" w:hanging="465"/>
      </w:pPr>
      <w:rPr>
        <w:rFonts w:hint="default"/>
        <w:b/>
      </w:rPr>
    </w:lvl>
    <w:lvl w:ilvl="1">
      <w:start w:val="1"/>
      <w:numFmt w:val="decimalZero"/>
      <w:lvlText w:val="1.%2"/>
      <w:lvlJc w:val="left"/>
      <w:pPr>
        <w:tabs>
          <w:tab w:val="num" w:pos="825"/>
        </w:tabs>
        <w:ind w:left="825" w:hanging="465"/>
      </w:pPr>
      <w:rPr>
        <w:rFonts w:hint="default"/>
        <w:b/>
      </w:rPr>
    </w:lvl>
    <w:lvl w:ilvl="2">
      <w:start w:val="1"/>
      <w:numFmt w:val="decimal"/>
      <w:lvlText w:val="%11.%2.%3"/>
      <w:lvlJc w:val="left"/>
      <w:pPr>
        <w:tabs>
          <w:tab w:val="num" w:pos="1440"/>
        </w:tabs>
        <w:ind w:left="1440" w:hanging="720"/>
      </w:pPr>
      <w:rPr>
        <w:rFonts w:hint="default"/>
        <w:b/>
      </w:rPr>
    </w:lvl>
    <w:lvl w:ilvl="3">
      <w:start w:val="1"/>
      <w:numFmt w:val="decimal"/>
      <w:lvlText w:val="%1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
    <w:nsid w:val="04E33682"/>
    <w:multiLevelType w:val="hybridMultilevel"/>
    <w:tmpl w:val="AF24AF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A052500"/>
    <w:multiLevelType w:val="hybridMultilevel"/>
    <w:tmpl w:val="4060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A100C4"/>
    <w:multiLevelType w:val="hybridMultilevel"/>
    <w:tmpl w:val="115A0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886BC1"/>
    <w:multiLevelType w:val="multilevel"/>
    <w:tmpl w:val="54F82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BC39F5"/>
    <w:multiLevelType w:val="multilevel"/>
    <w:tmpl w:val="27F656C4"/>
    <w:lvl w:ilvl="0">
      <w:start w:val="1"/>
      <w:numFmt w:val="decimal"/>
      <w:lvlText w:val="%1.0"/>
      <w:lvlJc w:val="left"/>
      <w:pPr>
        <w:tabs>
          <w:tab w:val="num" w:pos="720"/>
        </w:tabs>
        <w:ind w:left="720" w:hanging="720"/>
      </w:pPr>
      <w:rPr>
        <w:rFonts w:ascii="Arial" w:hAnsi="Arial" w:hint="default"/>
        <w:sz w:val="28"/>
        <w:u w:val="none"/>
      </w:rPr>
    </w:lvl>
    <w:lvl w:ilvl="1">
      <w:start w:val="1"/>
      <w:numFmt w:val="decimalZero"/>
      <w:pStyle w:val="StyleStyleHeading2BoldLeft"/>
      <w:isLgl/>
      <w:lvlText w:val="%1.%2"/>
      <w:lvlJc w:val="left"/>
      <w:pPr>
        <w:tabs>
          <w:tab w:val="num" w:pos="720"/>
        </w:tabs>
        <w:ind w:left="1440" w:hanging="720"/>
      </w:pPr>
      <w:rPr>
        <w:rFonts w:ascii="Arial" w:hAnsi="Arial" w:cs="Arial" w:hint="default"/>
        <w:b/>
        <w:i w:val="0"/>
        <w:color w:val="auto"/>
        <w:sz w:val="20"/>
        <w:szCs w:val="20"/>
      </w:rPr>
    </w:lvl>
    <w:lvl w:ilvl="2">
      <w:start w:val="1"/>
      <w:numFmt w:val="decimal"/>
      <w:lvlText w:val="%1.%2.%3"/>
      <w:lvlJc w:val="left"/>
      <w:pPr>
        <w:tabs>
          <w:tab w:val="num" w:pos="2304"/>
        </w:tabs>
        <w:ind w:left="5616" w:hanging="4176"/>
      </w:pPr>
      <w:rPr>
        <w:rFonts w:ascii="Trebuchet MS" w:hAnsi="Trebuchet MS" w:cs="Arial" w:hint="default"/>
        <w:b/>
        <w:i w:val="0"/>
        <w:sz w:val="20"/>
        <w:szCs w:val="24"/>
      </w:rPr>
    </w:lvl>
    <w:lvl w:ilvl="3">
      <w:start w:val="1"/>
      <w:numFmt w:val="upperLetter"/>
      <w:lvlText w:val="%4)"/>
      <w:lvlJc w:val="left"/>
      <w:pPr>
        <w:tabs>
          <w:tab w:val="num" w:pos="2664"/>
        </w:tabs>
        <w:ind w:left="2484" w:hanging="180"/>
      </w:pPr>
      <w:rPr>
        <w:rFonts w:ascii="Trebuchet MS" w:hAnsi="Trebuchet MS" w:cs="Arial" w:hint="default"/>
        <w:b w:val="0"/>
        <w:i w:val="0"/>
        <w:sz w:val="20"/>
        <w:szCs w:val="24"/>
      </w:rPr>
    </w:lvl>
    <w:lvl w:ilvl="4">
      <w:start w:val="1"/>
      <w:numFmt w:val="decimal"/>
      <w:lvlText w:val="%5)"/>
      <w:lvlJc w:val="left"/>
      <w:pPr>
        <w:tabs>
          <w:tab w:val="num" w:pos="3024"/>
        </w:tabs>
        <w:ind w:left="3600" w:hanging="936"/>
      </w:pPr>
      <w:rPr>
        <w:rFonts w:ascii="Trebuchet MS" w:hAnsi="Trebuchet MS" w:hint="default"/>
      </w:rPr>
    </w:lvl>
    <w:lvl w:ilvl="5">
      <w:start w:val="1"/>
      <w:numFmt w:val="lowerLetter"/>
      <w:lvlText w:val="%6)"/>
      <w:lvlJc w:val="left"/>
      <w:pPr>
        <w:tabs>
          <w:tab w:val="num" w:pos="1044"/>
        </w:tabs>
        <w:ind w:left="1044" w:hanging="432"/>
      </w:pPr>
      <w:rPr>
        <w:rFonts w:hint="default"/>
      </w:rPr>
    </w:lvl>
    <w:lvl w:ilvl="6">
      <w:start w:val="1"/>
      <w:numFmt w:val="lowerRoman"/>
      <w:lvlText w:val="%7)"/>
      <w:lvlJc w:val="right"/>
      <w:pPr>
        <w:tabs>
          <w:tab w:val="num" w:pos="1188"/>
        </w:tabs>
        <w:ind w:left="1188" w:hanging="288"/>
      </w:pPr>
      <w:rPr>
        <w:rFonts w:hint="default"/>
      </w:rPr>
    </w:lvl>
    <w:lvl w:ilvl="7">
      <w:start w:val="1"/>
      <w:numFmt w:val="lowerLetter"/>
      <w:lvlText w:val="%8."/>
      <w:lvlJc w:val="left"/>
      <w:pPr>
        <w:tabs>
          <w:tab w:val="num" w:pos="1332"/>
        </w:tabs>
        <w:ind w:left="1332" w:hanging="432"/>
      </w:pPr>
      <w:rPr>
        <w:rFonts w:hint="default"/>
      </w:rPr>
    </w:lvl>
    <w:lvl w:ilvl="8">
      <w:start w:val="1"/>
      <w:numFmt w:val="lowerRoman"/>
      <w:lvlText w:val="%9."/>
      <w:lvlJc w:val="right"/>
      <w:pPr>
        <w:tabs>
          <w:tab w:val="num" w:pos="1476"/>
        </w:tabs>
        <w:ind w:left="1476" w:hanging="144"/>
      </w:pPr>
      <w:rPr>
        <w:rFonts w:hint="default"/>
      </w:rPr>
    </w:lvl>
  </w:abstractNum>
  <w:abstractNum w:abstractNumId="7">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cs="Wingdings 2" w:hint="default"/>
        <w:color w:val="808080"/>
        <w:sz w:val="20"/>
        <w:szCs w:val="20"/>
      </w:rPr>
    </w:lvl>
    <w:lvl w:ilvl="1">
      <w:start w:val="1"/>
      <w:numFmt w:val="bullet"/>
      <w:lvlText w:val=""/>
      <w:lvlJc w:val="left"/>
      <w:pPr>
        <w:tabs>
          <w:tab w:val="num" w:pos="1247"/>
        </w:tabs>
        <w:ind w:left="1247" w:hanging="340"/>
      </w:pPr>
      <w:rPr>
        <w:rFonts w:ascii="Wingdings 2" w:hAnsi="Wingdings 2" w:cs="Wingdings 2"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Wingdings 2"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Wingdings 2"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286A2CC9"/>
    <w:multiLevelType w:val="hybridMultilevel"/>
    <w:tmpl w:val="9C76D0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2D6C47EF"/>
    <w:multiLevelType w:val="hybridMultilevel"/>
    <w:tmpl w:val="B67C3ABE"/>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3D8172C"/>
    <w:multiLevelType w:val="hybridMultilevel"/>
    <w:tmpl w:val="68EA6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5FE57B9"/>
    <w:multiLevelType w:val="hybridMultilevel"/>
    <w:tmpl w:val="DEC264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2E194F"/>
    <w:multiLevelType w:val="hybridMultilevel"/>
    <w:tmpl w:val="5994F2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6ED40C0"/>
    <w:multiLevelType w:val="multilevel"/>
    <w:tmpl w:val="B2C60C0E"/>
    <w:lvl w:ilvl="0">
      <w:start w:val="11"/>
      <w:numFmt w:val="none"/>
      <w:lvlText w:val="2"/>
      <w:lvlJc w:val="left"/>
      <w:pPr>
        <w:tabs>
          <w:tab w:val="num" w:pos="465"/>
        </w:tabs>
        <w:ind w:left="465" w:hanging="465"/>
      </w:pPr>
      <w:rPr>
        <w:rFonts w:hint="default"/>
        <w:b/>
      </w:rPr>
    </w:lvl>
    <w:lvl w:ilvl="1">
      <w:start w:val="1"/>
      <w:numFmt w:val="decimalZero"/>
      <w:lvlText w:val="2.%2"/>
      <w:lvlJc w:val="left"/>
      <w:pPr>
        <w:tabs>
          <w:tab w:val="num" w:pos="825"/>
        </w:tabs>
        <w:ind w:left="825" w:hanging="465"/>
      </w:pPr>
      <w:rPr>
        <w:rFonts w:hint="default"/>
        <w:b/>
      </w:rPr>
    </w:lvl>
    <w:lvl w:ilvl="2">
      <w:start w:val="1"/>
      <w:numFmt w:val="decimal"/>
      <w:lvlText w:val="%12.%2.%3"/>
      <w:lvlJc w:val="left"/>
      <w:pPr>
        <w:tabs>
          <w:tab w:val="num" w:pos="1440"/>
        </w:tabs>
        <w:ind w:left="1440" w:hanging="720"/>
      </w:pPr>
      <w:rPr>
        <w:rFonts w:hint="default"/>
        <w:b/>
      </w:rPr>
    </w:lvl>
    <w:lvl w:ilvl="3">
      <w:start w:val="1"/>
      <w:numFmt w:val="decimal"/>
      <w:lvlText w:val="%12.%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14">
    <w:nsid w:val="4A7D5EC9"/>
    <w:multiLevelType w:val="multilevel"/>
    <w:tmpl w:val="1CCAB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5DE73B9"/>
    <w:multiLevelType w:val="hybridMultilevel"/>
    <w:tmpl w:val="C14AC3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67E6342"/>
    <w:multiLevelType w:val="hybridMultilevel"/>
    <w:tmpl w:val="3F8E96E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nsid w:val="5C514F10"/>
    <w:multiLevelType w:val="multilevel"/>
    <w:tmpl w:val="600895FA"/>
    <w:lvl w:ilvl="0">
      <w:start w:val="1"/>
      <w:numFmt w:val="decimal"/>
      <w:lvlText w:val="%1.0"/>
      <w:lvlJc w:val="left"/>
      <w:pPr>
        <w:tabs>
          <w:tab w:val="num" w:pos="720"/>
        </w:tabs>
        <w:ind w:left="720" w:hanging="720"/>
      </w:pPr>
      <w:rPr>
        <w:rFonts w:ascii="Arial" w:hAnsi="Arial" w:hint="default"/>
        <w:sz w:val="28"/>
        <w:u w:val="none"/>
      </w:rPr>
    </w:lvl>
    <w:lvl w:ilvl="1">
      <w:start w:val="1"/>
      <w:numFmt w:val="decimalZero"/>
      <w:isLgl/>
      <w:lvlText w:val="%1.%2"/>
      <w:lvlJc w:val="left"/>
      <w:pPr>
        <w:tabs>
          <w:tab w:val="num" w:pos="0"/>
        </w:tabs>
        <w:ind w:left="720" w:hanging="720"/>
      </w:pPr>
      <w:rPr>
        <w:rFonts w:ascii="Arial" w:hAnsi="Arial" w:cs="Arial" w:hint="default"/>
        <w:b/>
        <w:i w:val="0"/>
        <w:color w:val="auto"/>
        <w:sz w:val="20"/>
        <w:szCs w:val="20"/>
      </w:rPr>
    </w:lvl>
    <w:lvl w:ilvl="2">
      <w:start w:val="1"/>
      <w:numFmt w:val="decimal"/>
      <w:lvlText w:val="%1.%2.%3"/>
      <w:lvlJc w:val="left"/>
      <w:pPr>
        <w:tabs>
          <w:tab w:val="num" w:pos="2610"/>
        </w:tabs>
        <w:ind w:left="4050" w:hanging="2520"/>
      </w:pPr>
      <w:rPr>
        <w:rFonts w:ascii="Arial" w:hAnsi="Arial" w:cs="Arial" w:hint="default"/>
        <w:b/>
        <w:i w:val="0"/>
        <w:sz w:val="20"/>
        <w:szCs w:val="20"/>
      </w:rPr>
    </w:lvl>
    <w:lvl w:ilvl="3">
      <w:start w:val="1"/>
      <w:numFmt w:val="upperLetter"/>
      <w:lvlText w:val="%4)"/>
      <w:lvlJc w:val="left"/>
      <w:pPr>
        <w:tabs>
          <w:tab w:val="num" w:pos="2664"/>
        </w:tabs>
        <w:ind w:left="2484" w:hanging="180"/>
      </w:pPr>
      <w:rPr>
        <w:rFonts w:ascii="Trebuchet MS" w:hAnsi="Trebuchet MS" w:cs="Arial" w:hint="default"/>
        <w:b/>
        <w:i w:val="0"/>
        <w:sz w:val="20"/>
        <w:szCs w:val="24"/>
      </w:rPr>
    </w:lvl>
    <w:lvl w:ilvl="4">
      <w:start w:val="1"/>
      <w:numFmt w:val="decimal"/>
      <w:lvlText w:val="%5)"/>
      <w:lvlJc w:val="left"/>
      <w:pPr>
        <w:tabs>
          <w:tab w:val="num" w:pos="3024"/>
        </w:tabs>
        <w:ind w:left="3600" w:hanging="936"/>
      </w:pPr>
      <w:rPr>
        <w:rFonts w:ascii="Trebuchet MS" w:hAnsi="Trebuchet MS" w:hint="default"/>
      </w:rPr>
    </w:lvl>
    <w:lvl w:ilvl="5">
      <w:start w:val="1"/>
      <w:numFmt w:val="upperLetter"/>
      <w:lvlText w:val="%6)"/>
      <w:lvlJc w:val="left"/>
      <w:pPr>
        <w:tabs>
          <w:tab w:val="num" w:pos="972"/>
        </w:tabs>
        <w:ind w:left="972" w:hanging="432"/>
      </w:pPr>
      <w:rPr>
        <w:rFonts w:ascii="Arial" w:eastAsia="Times New Roman" w:hAnsi="Arial" w:cs="Arial" w:hint="default"/>
        <w:b/>
      </w:rPr>
    </w:lvl>
    <w:lvl w:ilvl="6">
      <w:start w:val="1"/>
      <w:numFmt w:val="lowerRoman"/>
      <w:lvlText w:val="%7)"/>
      <w:lvlJc w:val="right"/>
      <w:pPr>
        <w:tabs>
          <w:tab w:val="num" w:pos="1188"/>
        </w:tabs>
        <w:ind w:left="1188" w:hanging="288"/>
      </w:pPr>
      <w:rPr>
        <w:rFonts w:hint="default"/>
      </w:rPr>
    </w:lvl>
    <w:lvl w:ilvl="7">
      <w:start w:val="1"/>
      <w:numFmt w:val="lowerLetter"/>
      <w:lvlText w:val="%8."/>
      <w:lvlJc w:val="left"/>
      <w:pPr>
        <w:tabs>
          <w:tab w:val="num" w:pos="1332"/>
        </w:tabs>
        <w:ind w:left="1332" w:hanging="432"/>
      </w:pPr>
      <w:rPr>
        <w:rFonts w:hint="default"/>
      </w:rPr>
    </w:lvl>
    <w:lvl w:ilvl="8">
      <w:start w:val="1"/>
      <w:numFmt w:val="lowerRoman"/>
      <w:lvlText w:val="%9."/>
      <w:lvlJc w:val="right"/>
      <w:pPr>
        <w:tabs>
          <w:tab w:val="num" w:pos="1476"/>
        </w:tabs>
        <w:ind w:left="1476" w:hanging="144"/>
      </w:pPr>
      <w:rPr>
        <w:rFonts w:hint="default"/>
      </w:rPr>
    </w:lvl>
  </w:abstractNum>
  <w:abstractNum w:abstractNumId="18">
    <w:nsid w:val="64EF5E39"/>
    <w:multiLevelType w:val="multilevel"/>
    <w:tmpl w:val="ECA4EAFA"/>
    <w:numStyleLink w:val="Bullets"/>
  </w:abstractNum>
  <w:abstractNum w:abstractNumId="19">
    <w:nsid w:val="679A3C9C"/>
    <w:multiLevelType w:val="hybridMultilevel"/>
    <w:tmpl w:val="F36ABB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67C6674A"/>
    <w:multiLevelType w:val="multilevel"/>
    <w:tmpl w:val="BFA83024"/>
    <w:lvl w:ilvl="0">
      <w:start w:val="11"/>
      <w:numFmt w:val="none"/>
      <w:lvlText w:val="3"/>
      <w:lvlJc w:val="left"/>
      <w:pPr>
        <w:tabs>
          <w:tab w:val="num" w:pos="465"/>
        </w:tabs>
        <w:ind w:left="465" w:hanging="465"/>
      </w:pPr>
      <w:rPr>
        <w:rFonts w:hint="default"/>
        <w:b/>
      </w:rPr>
    </w:lvl>
    <w:lvl w:ilvl="1">
      <w:start w:val="1"/>
      <w:numFmt w:val="decimalZero"/>
      <w:lvlText w:val="3.%2"/>
      <w:lvlJc w:val="left"/>
      <w:pPr>
        <w:tabs>
          <w:tab w:val="num" w:pos="825"/>
        </w:tabs>
        <w:ind w:left="825" w:hanging="465"/>
      </w:pPr>
      <w:rPr>
        <w:rFonts w:hint="default"/>
        <w:b/>
      </w:rPr>
    </w:lvl>
    <w:lvl w:ilvl="2">
      <w:start w:val="1"/>
      <w:numFmt w:val="decimal"/>
      <w:lvlText w:val="%13.%2.%3"/>
      <w:lvlJc w:val="left"/>
      <w:pPr>
        <w:tabs>
          <w:tab w:val="num" w:pos="1440"/>
        </w:tabs>
        <w:ind w:left="1440" w:hanging="720"/>
      </w:pPr>
      <w:rPr>
        <w:rFonts w:hint="default"/>
        <w:b/>
      </w:rPr>
    </w:lvl>
    <w:lvl w:ilvl="3">
      <w:start w:val="1"/>
      <w:numFmt w:val="decimal"/>
      <w:lvlText w:val="%13.%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1">
    <w:nsid w:val="6A1E57DC"/>
    <w:multiLevelType w:val="hybridMultilevel"/>
    <w:tmpl w:val="D3E8EA30"/>
    <w:lvl w:ilvl="0" w:tplc="C11CDF98">
      <w:start w:val="1"/>
      <w:numFmt w:val="bullet"/>
      <w:lvlText w:val=""/>
      <w:lvlJc w:val="left"/>
      <w:pPr>
        <w:tabs>
          <w:tab w:val="num" w:pos="3240"/>
        </w:tabs>
        <w:ind w:left="3240" w:hanging="360"/>
      </w:pPr>
      <w:rPr>
        <w:rFonts w:ascii="Symbol" w:hAnsi="Symbol" w:hint="default"/>
        <w:color w:val="auto"/>
        <w:sz w:val="20"/>
        <w:szCs w:val="22"/>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2">
    <w:nsid w:val="6B0E54E9"/>
    <w:multiLevelType w:val="multilevel"/>
    <w:tmpl w:val="8818747E"/>
    <w:lvl w:ilvl="0">
      <w:start w:val="1"/>
      <w:numFmt w:val="bullet"/>
      <w:lvlText w:val=""/>
      <w:lvlJc w:val="left"/>
      <w:pPr>
        <w:tabs>
          <w:tab w:val="num" w:pos="907"/>
        </w:tabs>
        <w:ind w:left="907" w:hanging="340"/>
      </w:pPr>
      <w:rPr>
        <w:rFonts w:ascii="Wingdings 2" w:hAnsi="Wingdings 2" w:cs="Wingdings 2" w:hint="default"/>
        <w:color w:val="808080"/>
        <w:sz w:val="20"/>
        <w:szCs w:val="20"/>
      </w:rPr>
    </w:lvl>
    <w:lvl w:ilvl="1">
      <w:start w:val="1"/>
      <w:numFmt w:val="bullet"/>
      <w:lvlText w:val=""/>
      <w:lvlJc w:val="left"/>
      <w:pPr>
        <w:tabs>
          <w:tab w:val="num" w:pos="1247"/>
        </w:tabs>
        <w:ind w:left="1247" w:hanging="340"/>
      </w:pPr>
      <w:rPr>
        <w:rFonts w:ascii="Wingdings 2" w:hAnsi="Wingdings 2" w:cs="Wingdings 2"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Wingdings 2"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Wingdings 2"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74BA46E7"/>
    <w:multiLevelType w:val="multilevel"/>
    <w:tmpl w:val="B6D238F6"/>
    <w:lvl w:ilvl="0">
      <w:start w:val="1"/>
      <w:numFmt w:val="bullet"/>
      <w:lvlText w:val=""/>
      <w:lvlJc w:val="left"/>
      <w:pPr>
        <w:tabs>
          <w:tab w:val="num" w:pos="907"/>
        </w:tabs>
        <w:ind w:left="907" w:hanging="340"/>
      </w:pPr>
      <w:rPr>
        <w:rFonts w:ascii="Wingdings 2" w:hAnsi="Wingdings 2" w:cs="Wingdings 2" w:hint="default"/>
        <w:color w:val="808080"/>
        <w:sz w:val="20"/>
        <w:szCs w:val="20"/>
      </w:rPr>
    </w:lvl>
    <w:lvl w:ilvl="1">
      <w:start w:val="1"/>
      <w:numFmt w:val="bullet"/>
      <w:lvlText w:val=""/>
      <w:lvlJc w:val="left"/>
      <w:pPr>
        <w:tabs>
          <w:tab w:val="num" w:pos="1247"/>
        </w:tabs>
        <w:ind w:left="1247" w:hanging="340"/>
      </w:pPr>
      <w:rPr>
        <w:rFonts w:ascii="Wingdings 2" w:hAnsi="Wingdings 2" w:cs="Wingdings 2"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Wingdings 2"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Wingdings 2"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ascii="Wingdings" w:hAnsi="Wingding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75AD3F99"/>
    <w:multiLevelType w:val="multilevel"/>
    <w:tmpl w:val="8D8EE32E"/>
    <w:lvl w:ilvl="0">
      <w:start w:val="4"/>
      <w:numFmt w:val="decimal"/>
      <w:lvlText w:val="%1.0"/>
      <w:lvlJc w:val="left"/>
      <w:pPr>
        <w:tabs>
          <w:tab w:val="num" w:pos="720"/>
        </w:tabs>
        <w:ind w:left="720" w:hanging="720"/>
      </w:pPr>
      <w:rPr>
        <w:rFonts w:ascii="Arial" w:hAnsi="Arial" w:hint="default"/>
        <w:b w:val="0"/>
        <w:caps w:val="0"/>
        <w:strike w:val="0"/>
        <w:dstrike w:val="0"/>
        <w:vanish w:val="0"/>
        <w:sz w:val="28"/>
        <w:vertAlign w:val="baseline"/>
      </w:rPr>
    </w:lvl>
    <w:lvl w:ilvl="1">
      <w:start w:val="1"/>
      <w:numFmt w:val="decimalZero"/>
      <w:lvlText w:val="%1.%2"/>
      <w:lvlJc w:val="left"/>
      <w:pPr>
        <w:tabs>
          <w:tab w:val="num" w:pos="825"/>
        </w:tabs>
        <w:ind w:left="825" w:hanging="465"/>
      </w:pPr>
      <w:rPr>
        <w:rFonts w:hint="default"/>
        <w:b/>
      </w:rPr>
    </w:lvl>
    <w:lvl w:ilvl="2">
      <w:start w:val="1"/>
      <w:numFmt w:val="decimal"/>
      <w:lvlText w:val="%1.%2.%3"/>
      <w:lvlJc w:val="left"/>
      <w:pPr>
        <w:tabs>
          <w:tab w:val="num" w:pos="1440"/>
        </w:tabs>
        <w:ind w:left="1440" w:hanging="720"/>
      </w:pPr>
      <w:rPr>
        <w:rFonts w:hint="default"/>
        <w:b/>
        <w:color w:val="auto"/>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5">
    <w:nsid w:val="75F6208A"/>
    <w:multiLevelType w:val="hybridMultilevel"/>
    <w:tmpl w:val="9DEA9CC6"/>
    <w:lvl w:ilvl="0" w:tplc="920C74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784704BD"/>
    <w:multiLevelType w:val="hybridMultilevel"/>
    <w:tmpl w:val="0A4C5C52"/>
    <w:lvl w:ilvl="0" w:tplc="04090001">
      <w:start w:val="1"/>
      <w:numFmt w:val="bullet"/>
      <w:lvlText w:val=""/>
      <w:lvlJc w:val="left"/>
      <w:pPr>
        <w:ind w:left="660" w:hanging="360"/>
      </w:pPr>
      <w:rPr>
        <w:rFonts w:ascii="Symbol" w:hAnsi="Symbol"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num w:numId="1">
    <w:abstractNumId w:val="4"/>
  </w:num>
  <w:num w:numId="2">
    <w:abstractNumId w:val="7"/>
  </w:num>
  <w:num w:numId="3">
    <w:abstractNumId w:val="0"/>
  </w:num>
  <w:num w:numId="4">
    <w:abstractNumId w:val="22"/>
  </w:num>
  <w:num w:numId="5">
    <w:abstractNumId w:val="23"/>
  </w:num>
  <w:num w:numId="6">
    <w:abstractNumId w:val="1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26"/>
  </w:num>
  <w:num w:numId="10">
    <w:abstractNumId w:val="3"/>
  </w:num>
  <w:num w:numId="11">
    <w:abstractNumId w:val="1"/>
  </w:num>
  <w:num w:numId="12">
    <w:abstractNumId w:val="12"/>
  </w:num>
  <w:num w:numId="13">
    <w:abstractNumId w:val="13"/>
  </w:num>
  <w:num w:numId="14">
    <w:abstractNumId w:val="20"/>
  </w:num>
  <w:num w:numId="15">
    <w:abstractNumId w:val="6"/>
  </w:num>
  <w:num w:numId="16">
    <w:abstractNumId w:val="17"/>
  </w:num>
  <w:num w:numId="17">
    <w:abstractNumId w:val="21"/>
  </w:num>
  <w:num w:numId="18">
    <w:abstractNumId w:val="2"/>
  </w:num>
  <w:num w:numId="19">
    <w:abstractNumId w:val="16"/>
  </w:num>
  <w:num w:numId="20">
    <w:abstractNumId w:val="19"/>
  </w:num>
  <w:num w:numId="21">
    <w:abstractNumId w:val="15"/>
  </w:num>
  <w:num w:numId="22">
    <w:abstractNumId w:val="8"/>
  </w:num>
  <w:num w:numId="23">
    <w:abstractNumId w:val="9"/>
  </w:num>
  <w:num w:numId="24">
    <w:abstractNumId w:val="24"/>
  </w:num>
  <w:num w:numId="25">
    <w:abstractNumId w:val="10"/>
  </w:num>
  <w:num w:numId="26">
    <w:abstractNumId w:val="11"/>
  </w:num>
  <w:num w:numId="27">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0C1"/>
    <w:rsid w:val="00006F62"/>
    <w:rsid w:val="00035946"/>
    <w:rsid w:val="00045004"/>
    <w:rsid w:val="000614E5"/>
    <w:rsid w:val="00072FEE"/>
    <w:rsid w:val="00095522"/>
    <w:rsid w:val="000D0115"/>
    <w:rsid w:val="000D4E81"/>
    <w:rsid w:val="000D689A"/>
    <w:rsid w:val="000F0381"/>
    <w:rsid w:val="00101BA9"/>
    <w:rsid w:val="001158EB"/>
    <w:rsid w:val="00126FA6"/>
    <w:rsid w:val="00130B09"/>
    <w:rsid w:val="001366FF"/>
    <w:rsid w:val="00140A04"/>
    <w:rsid w:val="00141305"/>
    <w:rsid w:val="00150440"/>
    <w:rsid w:val="00170F83"/>
    <w:rsid w:val="001800D8"/>
    <w:rsid w:val="00182582"/>
    <w:rsid w:val="00194A3E"/>
    <w:rsid w:val="00197318"/>
    <w:rsid w:val="001D203E"/>
    <w:rsid w:val="001E15CE"/>
    <w:rsid w:val="001E4F0A"/>
    <w:rsid w:val="00231611"/>
    <w:rsid w:val="00256418"/>
    <w:rsid w:val="002572AA"/>
    <w:rsid w:val="00275520"/>
    <w:rsid w:val="0029083C"/>
    <w:rsid w:val="002B4575"/>
    <w:rsid w:val="002B65BA"/>
    <w:rsid w:val="002C1A7E"/>
    <w:rsid w:val="002C2D1C"/>
    <w:rsid w:val="002C514F"/>
    <w:rsid w:val="003124E2"/>
    <w:rsid w:val="00316B6A"/>
    <w:rsid w:val="0032137E"/>
    <w:rsid w:val="00335867"/>
    <w:rsid w:val="003400EB"/>
    <w:rsid w:val="00340928"/>
    <w:rsid w:val="003747D4"/>
    <w:rsid w:val="00383426"/>
    <w:rsid w:val="003B32A7"/>
    <w:rsid w:val="003C4F22"/>
    <w:rsid w:val="003E4066"/>
    <w:rsid w:val="003E4C72"/>
    <w:rsid w:val="0040622E"/>
    <w:rsid w:val="004175DC"/>
    <w:rsid w:val="00424F0A"/>
    <w:rsid w:val="00435C67"/>
    <w:rsid w:val="0044556B"/>
    <w:rsid w:val="004541E3"/>
    <w:rsid w:val="00460056"/>
    <w:rsid w:val="00472045"/>
    <w:rsid w:val="00473169"/>
    <w:rsid w:val="004A346B"/>
    <w:rsid w:val="004B0DB9"/>
    <w:rsid w:val="004B1563"/>
    <w:rsid w:val="004C2421"/>
    <w:rsid w:val="004E3E5C"/>
    <w:rsid w:val="004F0086"/>
    <w:rsid w:val="004F0A2D"/>
    <w:rsid w:val="005113D3"/>
    <w:rsid w:val="00523AFC"/>
    <w:rsid w:val="00526A02"/>
    <w:rsid w:val="005304BE"/>
    <w:rsid w:val="005324D1"/>
    <w:rsid w:val="0057143B"/>
    <w:rsid w:val="005A62F2"/>
    <w:rsid w:val="005B220E"/>
    <w:rsid w:val="005B6D9E"/>
    <w:rsid w:val="005C15D8"/>
    <w:rsid w:val="005C1880"/>
    <w:rsid w:val="005E2F06"/>
    <w:rsid w:val="005F0420"/>
    <w:rsid w:val="005F6746"/>
    <w:rsid w:val="00603FB1"/>
    <w:rsid w:val="00617D98"/>
    <w:rsid w:val="006767D7"/>
    <w:rsid w:val="00681453"/>
    <w:rsid w:val="00683B2D"/>
    <w:rsid w:val="00687EE3"/>
    <w:rsid w:val="00694A30"/>
    <w:rsid w:val="006C6ACC"/>
    <w:rsid w:val="006C7DC9"/>
    <w:rsid w:val="006E0E41"/>
    <w:rsid w:val="00703BD1"/>
    <w:rsid w:val="00705911"/>
    <w:rsid w:val="007122A9"/>
    <w:rsid w:val="007233CB"/>
    <w:rsid w:val="00760239"/>
    <w:rsid w:val="007978C8"/>
    <w:rsid w:val="007A05D6"/>
    <w:rsid w:val="007A3B99"/>
    <w:rsid w:val="007B231C"/>
    <w:rsid w:val="007B2924"/>
    <w:rsid w:val="007C06A2"/>
    <w:rsid w:val="007C38F2"/>
    <w:rsid w:val="007F2387"/>
    <w:rsid w:val="007F77F9"/>
    <w:rsid w:val="0083351A"/>
    <w:rsid w:val="008733B6"/>
    <w:rsid w:val="008A500F"/>
    <w:rsid w:val="00904D6D"/>
    <w:rsid w:val="009309B9"/>
    <w:rsid w:val="00941E05"/>
    <w:rsid w:val="00975B3B"/>
    <w:rsid w:val="0099142E"/>
    <w:rsid w:val="00992996"/>
    <w:rsid w:val="00995C66"/>
    <w:rsid w:val="009B578E"/>
    <w:rsid w:val="009C3C5C"/>
    <w:rsid w:val="009E061F"/>
    <w:rsid w:val="00A0673C"/>
    <w:rsid w:val="00A13DB4"/>
    <w:rsid w:val="00A238AF"/>
    <w:rsid w:val="00A25559"/>
    <w:rsid w:val="00A3076D"/>
    <w:rsid w:val="00A43E2B"/>
    <w:rsid w:val="00A72E69"/>
    <w:rsid w:val="00AA098A"/>
    <w:rsid w:val="00AA2E99"/>
    <w:rsid w:val="00AC1837"/>
    <w:rsid w:val="00AC538B"/>
    <w:rsid w:val="00B247BF"/>
    <w:rsid w:val="00B702F6"/>
    <w:rsid w:val="00B85232"/>
    <w:rsid w:val="00B9127C"/>
    <w:rsid w:val="00BB29A3"/>
    <w:rsid w:val="00BB5B52"/>
    <w:rsid w:val="00BC0CC2"/>
    <w:rsid w:val="00BC2953"/>
    <w:rsid w:val="00BD7F9A"/>
    <w:rsid w:val="00BE771A"/>
    <w:rsid w:val="00BF4EE3"/>
    <w:rsid w:val="00BF6FE9"/>
    <w:rsid w:val="00C10F60"/>
    <w:rsid w:val="00C15E4C"/>
    <w:rsid w:val="00C170F4"/>
    <w:rsid w:val="00C1745B"/>
    <w:rsid w:val="00C44594"/>
    <w:rsid w:val="00C5194B"/>
    <w:rsid w:val="00C52699"/>
    <w:rsid w:val="00C62059"/>
    <w:rsid w:val="00C75F19"/>
    <w:rsid w:val="00C762C1"/>
    <w:rsid w:val="00C85E73"/>
    <w:rsid w:val="00CA1070"/>
    <w:rsid w:val="00CA1463"/>
    <w:rsid w:val="00CD1A61"/>
    <w:rsid w:val="00CD5275"/>
    <w:rsid w:val="00CE3414"/>
    <w:rsid w:val="00CF048E"/>
    <w:rsid w:val="00D055E3"/>
    <w:rsid w:val="00D1218A"/>
    <w:rsid w:val="00D44FD2"/>
    <w:rsid w:val="00D52282"/>
    <w:rsid w:val="00D70D5A"/>
    <w:rsid w:val="00D732F9"/>
    <w:rsid w:val="00D82BB2"/>
    <w:rsid w:val="00D862F9"/>
    <w:rsid w:val="00DA7FB3"/>
    <w:rsid w:val="00DB4381"/>
    <w:rsid w:val="00DC34BF"/>
    <w:rsid w:val="00DF77F5"/>
    <w:rsid w:val="00E0280B"/>
    <w:rsid w:val="00E02F5D"/>
    <w:rsid w:val="00E133E8"/>
    <w:rsid w:val="00E201A7"/>
    <w:rsid w:val="00E2675F"/>
    <w:rsid w:val="00E42E5F"/>
    <w:rsid w:val="00E52FE6"/>
    <w:rsid w:val="00E537B6"/>
    <w:rsid w:val="00E57021"/>
    <w:rsid w:val="00E570C1"/>
    <w:rsid w:val="00E85633"/>
    <w:rsid w:val="00E92D9D"/>
    <w:rsid w:val="00EC42C6"/>
    <w:rsid w:val="00ED4E0F"/>
    <w:rsid w:val="00EF1DB8"/>
    <w:rsid w:val="00EF4F62"/>
    <w:rsid w:val="00EF5864"/>
    <w:rsid w:val="00F21ECC"/>
    <w:rsid w:val="00F22759"/>
    <w:rsid w:val="00F349C3"/>
    <w:rsid w:val="00F52D93"/>
    <w:rsid w:val="00F67EE0"/>
    <w:rsid w:val="00F70430"/>
    <w:rsid w:val="00F71D95"/>
    <w:rsid w:val="00FB752D"/>
    <w:rsid w:val="00FC572D"/>
    <w:rsid w:val="00FC5A10"/>
    <w:rsid w:val="00FF2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9D"/>
    <w:rPr>
      <w:sz w:val="24"/>
      <w:szCs w:val="22"/>
    </w:rPr>
  </w:style>
  <w:style w:type="paragraph" w:styleId="Heading1">
    <w:name w:val="heading 1"/>
    <w:basedOn w:val="Normal"/>
    <w:next w:val="Normal"/>
    <w:link w:val="Heading1Char"/>
    <w:qFormat/>
    <w:rsid w:val="00C762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C762C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762C1"/>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C762C1"/>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nhideWhenUsed/>
    <w:qFormat/>
    <w:rsid w:val="00E570C1"/>
    <w:pPr>
      <w:spacing w:before="300" w:line="288" w:lineRule="auto"/>
      <w:ind w:left="720"/>
      <w:outlineLvl w:val="4"/>
    </w:pPr>
    <w:rPr>
      <w:rFonts w:ascii="Calibri" w:eastAsia="Times New Roman" w:hAnsi="Calibri"/>
      <w:b/>
      <w:spacing w:val="10"/>
      <w:sz w:val="22"/>
      <w:szCs w:val="20"/>
      <w:lang w:bidi="en-US"/>
    </w:rPr>
  </w:style>
  <w:style w:type="paragraph" w:styleId="Heading6">
    <w:name w:val="heading 6"/>
    <w:basedOn w:val="Normal"/>
    <w:next w:val="Normal"/>
    <w:link w:val="Heading6Char"/>
    <w:qFormat/>
    <w:rsid w:val="00E85633"/>
    <w:pPr>
      <w:keepNext/>
      <w:tabs>
        <w:tab w:val="num" w:pos="972"/>
        <w:tab w:val="decimal"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972" w:hanging="432"/>
      <w:jc w:val="both"/>
      <w:outlineLvl w:val="5"/>
    </w:pPr>
    <w:rPr>
      <w:rFonts w:eastAsia="Times New Roman"/>
      <w:b/>
      <w:sz w:val="20"/>
      <w:szCs w:val="20"/>
    </w:rPr>
  </w:style>
  <w:style w:type="paragraph" w:styleId="Heading7">
    <w:name w:val="heading 7"/>
    <w:basedOn w:val="Normal"/>
    <w:next w:val="Normal"/>
    <w:link w:val="Heading7Char"/>
    <w:qFormat/>
    <w:rsid w:val="00E85633"/>
    <w:pPr>
      <w:keepNext/>
      <w:tabs>
        <w:tab w:val="num" w:pos="1188"/>
        <w:tab w:val="decimal" w:pos="1260"/>
        <w:tab w:val="left" w:pos="1440"/>
        <w:tab w:val="left" w:pos="2160"/>
        <w:tab w:val="left" w:pos="2880"/>
        <w:tab w:val="left" w:pos="3600"/>
        <w:tab w:val="left" w:pos="4320"/>
        <w:tab w:val="left" w:pos="5040"/>
        <w:tab w:val="left" w:pos="5760"/>
        <w:tab w:val="left" w:pos="6480"/>
        <w:tab w:val="left" w:pos="7200"/>
        <w:tab w:val="left" w:pos="7920"/>
        <w:tab w:val="left" w:pos="8640"/>
      </w:tabs>
      <w:ind w:left="1188" w:hanging="288"/>
      <w:outlineLvl w:val="6"/>
    </w:pPr>
    <w:rPr>
      <w:rFonts w:eastAsia="Times New Roman"/>
      <w:b/>
      <w:sz w:val="20"/>
      <w:szCs w:val="20"/>
    </w:rPr>
  </w:style>
  <w:style w:type="paragraph" w:styleId="Heading8">
    <w:name w:val="heading 8"/>
    <w:basedOn w:val="Normal"/>
    <w:next w:val="Normal"/>
    <w:link w:val="Heading8Char"/>
    <w:qFormat/>
    <w:rsid w:val="00E85633"/>
    <w:pPr>
      <w:keepNext/>
      <w:tabs>
        <w:tab w:val="num" w:pos="1332"/>
        <w:tab w:val="left" w:pos="5580"/>
        <w:tab w:val="left" w:pos="9576"/>
      </w:tabs>
      <w:spacing w:after="80"/>
      <w:ind w:left="1332" w:hanging="432"/>
      <w:outlineLvl w:val="7"/>
    </w:pPr>
    <w:rPr>
      <w:rFonts w:eastAsia="Times New Roman"/>
      <w:b/>
      <w:szCs w:val="20"/>
    </w:rPr>
  </w:style>
  <w:style w:type="paragraph" w:styleId="Heading9">
    <w:name w:val="heading 9"/>
    <w:basedOn w:val="Normal"/>
    <w:next w:val="Normal"/>
    <w:link w:val="Heading9Char"/>
    <w:qFormat/>
    <w:rsid w:val="00E85633"/>
    <w:pPr>
      <w:keepNext/>
      <w:tabs>
        <w:tab w:val="left" w:pos="900"/>
        <w:tab w:val="left" w:pos="1440"/>
        <w:tab w:val="num" w:pos="1476"/>
        <w:tab w:val="left" w:pos="2160"/>
        <w:tab w:val="left" w:pos="2880"/>
        <w:tab w:val="left" w:pos="3600"/>
        <w:tab w:val="left" w:pos="4320"/>
        <w:tab w:val="left" w:pos="5040"/>
        <w:tab w:val="left" w:pos="5760"/>
        <w:tab w:val="left" w:pos="6480"/>
        <w:tab w:val="left" w:pos="7200"/>
        <w:tab w:val="left" w:pos="7920"/>
        <w:tab w:val="left" w:pos="8640"/>
      </w:tabs>
      <w:ind w:left="1476" w:hanging="144"/>
      <w:jc w:val="both"/>
      <w:outlineLvl w:val="8"/>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70C1"/>
    <w:pPr>
      <w:tabs>
        <w:tab w:val="center" w:pos="4680"/>
        <w:tab w:val="right" w:pos="9360"/>
      </w:tabs>
    </w:pPr>
    <w:rPr>
      <w:rFonts w:ascii="Calibri" w:hAnsi="Calibri"/>
      <w:sz w:val="22"/>
      <w:szCs w:val="20"/>
    </w:rPr>
  </w:style>
  <w:style w:type="character" w:customStyle="1" w:styleId="HeaderChar">
    <w:name w:val="Header Char"/>
    <w:link w:val="Header"/>
    <w:uiPriority w:val="99"/>
    <w:rsid w:val="00E570C1"/>
    <w:rPr>
      <w:rFonts w:ascii="Calibri" w:eastAsia="Calibri" w:hAnsi="Calibri" w:cs="Times New Roman"/>
      <w:sz w:val="22"/>
    </w:rPr>
  </w:style>
  <w:style w:type="paragraph" w:styleId="BalloonText">
    <w:name w:val="Balloon Text"/>
    <w:basedOn w:val="Normal"/>
    <w:link w:val="BalloonTextChar"/>
    <w:semiHidden/>
    <w:unhideWhenUsed/>
    <w:rsid w:val="00E570C1"/>
    <w:rPr>
      <w:rFonts w:ascii="Tahoma" w:hAnsi="Tahoma"/>
      <w:sz w:val="16"/>
      <w:szCs w:val="16"/>
    </w:rPr>
  </w:style>
  <w:style w:type="character" w:customStyle="1" w:styleId="BalloonTextChar">
    <w:name w:val="Balloon Text Char"/>
    <w:link w:val="BalloonText"/>
    <w:uiPriority w:val="99"/>
    <w:semiHidden/>
    <w:rsid w:val="00E570C1"/>
    <w:rPr>
      <w:rFonts w:ascii="Tahoma" w:hAnsi="Tahoma" w:cs="Tahoma"/>
      <w:sz w:val="16"/>
      <w:szCs w:val="16"/>
    </w:rPr>
  </w:style>
  <w:style w:type="paragraph" w:styleId="ListParagraph">
    <w:name w:val="List Paragraph"/>
    <w:basedOn w:val="Normal"/>
    <w:uiPriority w:val="34"/>
    <w:qFormat/>
    <w:rsid w:val="00E570C1"/>
    <w:pPr>
      <w:spacing w:after="200" w:line="276" w:lineRule="auto"/>
      <w:ind w:left="720"/>
      <w:contextualSpacing/>
    </w:pPr>
    <w:rPr>
      <w:rFonts w:ascii="Calibri" w:hAnsi="Calibri"/>
      <w:sz w:val="22"/>
    </w:rPr>
  </w:style>
  <w:style w:type="paragraph" w:customStyle="1" w:styleId="hangindent95">
    <w:name w:val="hang indent 9.5"/>
    <w:basedOn w:val="Normal"/>
    <w:rsid w:val="00E570C1"/>
    <w:pPr>
      <w:tabs>
        <w:tab w:val="left" w:pos="720"/>
      </w:tabs>
      <w:ind w:left="720" w:hanging="720"/>
      <w:jc w:val="both"/>
    </w:pPr>
    <w:rPr>
      <w:rFonts w:ascii="Arial" w:eastAsia="Times New Roman" w:hAnsi="Arial" w:cs="Arial"/>
      <w:sz w:val="19"/>
      <w:szCs w:val="19"/>
    </w:rPr>
  </w:style>
  <w:style w:type="paragraph" w:customStyle="1" w:styleId="lastincell">
    <w:name w:val="lastincell"/>
    <w:basedOn w:val="Normal"/>
    <w:rsid w:val="00E570C1"/>
    <w:pPr>
      <w:spacing w:line="336" w:lineRule="auto"/>
    </w:pPr>
    <w:rPr>
      <w:rFonts w:ascii="Verdana" w:hAnsi="Verdana"/>
      <w:sz w:val="17"/>
      <w:szCs w:val="17"/>
    </w:rPr>
  </w:style>
  <w:style w:type="paragraph" w:styleId="NormalWeb">
    <w:name w:val="Normal (Web)"/>
    <w:basedOn w:val="Normal"/>
    <w:unhideWhenUsed/>
    <w:rsid w:val="00E570C1"/>
    <w:pPr>
      <w:spacing w:before="100" w:beforeAutospacing="1" w:after="100" w:afterAutospacing="1"/>
    </w:pPr>
    <w:rPr>
      <w:rFonts w:eastAsia="Times New Roman"/>
      <w:szCs w:val="24"/>
    </w:rPr>
  </w:style>
  <w:style w:type="character" w:styleId="Hyperlink">
    <w:name w:val="Hyperlink"/>
    <w:uiPriority w:val="99"/>
    <w:unhideWhenUsed/>
    <w:rsid w:val="00E570C1"/>
    <w:rPr>
      <w:color w:val="0000FF"/>
      <w:u w:val="single"/>
    </w:rPr>
  </w:style>
  <w:style w:type="character" w:customStyle="1" w:styleId="Heading5Char">
    <w:name w:val="Heading 5 Char"/>
    <w:link w:val="Heading5"/>
    <w:uiPriority w:val="9"/>
    <w:rsid w:val="00E570C1"/>
    <w:rPr>
      <w:rFonts w:ascii="Calibri" w:eastAsia="Times New Roman" w:hAnsi="Calibri" w:cs="Times New Roman"/>
      <w:b/>
      <w:spacing w:val="10"/>
      <w:sz w:val="22"/>
      <w:lang w:bidi="en-US"/>
    </w:rPr>
  </w:style>
  <w:style w:type="paragraph" w:styleId="NoSpacing">
    <w:name w:val="No Spacing"/>
    <w:basedOn w:val="Normal"/>
    <w:link w:val="NoSpacingChar"/>
    <w:uiPriority w:val="1"/>
    <w:qFormat/>
    <w:rsid w:val="00E570C1"/>
    <w:pPr>
      <w:ind w:left="720"/>
    </w:pPr>
    <w:rPr>
      <w:rFonts w:ascii="Calibri" w:eastAsia="Times New Roman" w:hAnsi="Calibri"/>
      <w:sz w:val="22"/>
      <w:szCs w:val="20"/>
      <w:lang w:bidi="en-US"/>
    </w:rPr>
  </w:style>
  <w:style w:type="character" w:customStyle="1" w:styleId="NoSpacingChar">
    <w:name w:val="No Spacing Char"/>
    <w:link w:val="NoSpacing"/>
    <w:uiPriority w:val="1"/>
    <w:rsid w:val="00E570C1"/>
    <w:rPr>
      <w:rFonts w:ascii="Calibri" w:eastAsia="Times New Roman" w:hAnsi="Calibri" w:cs="Times New Roman"/>
      <w:sz w:val="22"/>
      <w:szCs w:val="20"/>
      <w:lang w:bidi="en-US"/>
    </w:rPr>
  </w:style>
  <w:style w:type="paragraph" w:styleId="BodyText3">
    <w:name w:val="Body Text 3"/>
    <w:basedOn w:val="Normal"/>
    <w:link w:val="BodyText3Char"/>
    <w:uiPriority w:val="99"/>
    <w:semiHidden/>
    <w:unhideWhenUsed/>
    <w:rsid w:val="00E570C1"/>
    <w:pPr>
      <w:spacing w:before="120" w:after="120" w:line="288" w:lineRule="auto"/>
      <w:ind w:left="720"/>
    </w:pPr>
    <w:rPr>
      <w:rFonts w:ascii="Calibri" w:eastAsia="Times New Roman" w:hAnsi="Calibri"/>
      <w:sz w:val="16"/>
      <w:szCs w:val="16"/>
      <w:lang w:bidi="en-US"/>
    </w:rPr>
  </w:style>
  <w:style w:type="character" w:customStyle="1" w:styleId="BodyText3Char">
    <w:name w:val="Body Text 3 Char"/>
    <w:link w:val="BodyText3"/>
    <w:uiPriority w:val="99"/>
    <w:semiHidden/>
    <w:rsid w:val="00E570C1"/>
    <w:rPr>
      <w:rFonts w:ascii="Calibri" w:eastAsia="Times New Roman" w:hAnsi="Calibri" w:cs="Times New Roman"/>
      <w:sz w:val="16"/>
      <w:szCs w:val="16"/>
      <w:lang w:bidi="en-US"/>
    </w:rPr>
  </w:style>
  <w:style w:type="paragraph" w:styleId="Footer">
    <w:name w:val="footer"/>
    <w:basedOn w:val="Normal"/>
    <w:link w:val="FooterChar"/>
    <w:unhideWhenUsed/>
    <w:rsid w:val="0032137E"/>
    <w:pPr>
      <w:tabs>
        <w:tab w:val="center" w:pos="4680"/>
        <w:tab w:val="right" w:pos="9360"/>
      </w:tabs>
    </w:pPr>
  </w:style>
  <w:style w:type="character" w:customStyle="1" w:styleId="FooterChar">
    <w:name w:val="Footer Char"/>
    <w:link w:val="Footer"/>
    <w:uiPriority w:val="99"/>
    <w:rsid w:val="0032137E"/>
    <w:rPr>
      <w:sz w:val="24"/>
      <w:szCs w:val="22"/>
    </w:rPr>
  </w:style>
  <w:style w:type="character" w:customStyle="1" w:styleId="Heading3Char">
    <w:name w:val="Heading 3 Char"/>
    <w:link w:val="Heading3"/>
    <w:rsid w:val="00C762C1"/>
    <w:rPr>
      <w:rFonts w:ascii="Cambria" w:eastAsia="Times New Roman" w:hAnsi="Cambria" w:cs="Times New Roman"/>
      <w:b/>
      <w:bCs/>
      <w:sz w:val="26"/>
      <w:szCs w:val="26"/>
    </w:rPr>
  </w:style>
  <w:style w:type="paragraph" w:customStyle="1" w:styleId="olomons">
    <w:name w:val="olomons"/>
    <w:basedOn w:val="Normal"/>
    <w:rsid w:val="00C762C1"/>
    <w:rPr>
      <w:rFonts w:eastAsia="Times New Roman"/>
      <w:szCs w:val="20"/>
    </w:rPr>
  </w:style>
  <w:style w:type="paragraph" w:styleId="BodyText">
    <w:name w:val="Body Text"/>
    <w:basedOn w:val="Normal"/>
    <w:link w:val="BodyTextChar"/>
    <w:rsid w:val="00C762C1"/>
    <w:pPr>
      <w:spacing w:after="120"/>
    </w:pPr>
    <w:rPr>
      <w:rFonts w:ascii="Arial" w:eastAsia="Times New Roman" w:hAnsi="Arial"/>
      <w:sz w:val="20"/>
      <w:szCs w:val="20"/>
    </w:rPr>
  </w:style>
  <w:style w:type="character" w:customStyle="1" w:styleId="BodyTextChar">
    <w:name w:val="Body Text Char"/>
    <w:link w:val="BodyText"/>
    <w:rsid w:val="00C762C1"/>
    <w:rPr>
      <w:rFonts w:ascii="Arial" w:eastAsia="Times New Roman" w:hAnsi="Arial"/>
    </w:rPr>
  </w:style>
  <w:style w:type="paragraph" w:styleId="NormalIndent">
    <w:name w:val="Normal Indent"/>
    <w:basedOn w:val="Normal"/>
    <w:link w:val="NormalIndentChar"/>
    <w:rsid w:val="00C762C1"/>
    <w:pPr>
      <w:keepLines/>
      <w:spacing w:after="120"/>
      <w:ind w:left="720"/>
      <w:jc w:val="both"/>
    </w:pPr>
    <w:rPr>
      <w:rFonts w:ascii="Book Antiqua" w:eastAsia="Times New Roman" w:hAnsi="Book Antiqua"/>
      <w:sz w:val="20"/>
      <w:szCs w:val="20"/>
    </w:rPr>
  </w:style>
  <w:style w:type="character" w:customStyle="1" w:styleId="NormalIndentChar">
    <w:name w:val="Normal Indent Char"/>
    <w:link w:val="NormalIndent"/>
    <w:rsid w:val="00C762C1"/>
    <w:rPr>
      <w:rFonts w:ascii="Book Antiqua" w:eastAsia="Times New Roman" w:hAnsi="Book Antiqua"/>
    </w:rPr>
  </w:style>
  <w:style w:type="paragraph" w:customStyle="1" w:styleId="NumHeading1">
    <w:name w:val="Num Heading 1"/>
    <w:basedOn w:val="Heading1"/>
    <w:next w:val="Normal"/>
    <w:rsid w:val="00C762C1"/>
    <w:pPr>
      <w:pageBreakBefore/>
      <w:numPr>
        <w:numId w:val="3"/>
      </w:numPr>
      <w:shd w:val="clear" w:color="auto" w:fill="CDE5FF"/>
      <w:spacing w:before="120" w:after="120" w:line="264" w:lineRule="auto"/>
      <w:jc w:val="center"/>
    </w:pPr>
    <w:rPr>
      <w:rFonts w:ascii="Calibri" w:eastAsia="Arial Black" w:hAnsi="Calibri" w:cs="Arial Black"/>
      <w:smallCaps/>
      <w:color w:val="333333"/>
      <w:lang w:eastAsia="ja-JP"/>
    </w:rPr>
  </w:style>
  <w:style w:type="paragraph" w:customStyle="1" w:styleId="NumHeading2">
    <w:name w:val="Num Heading 2"/>
    <w:basedOn w:val="Heading2"/>
    <w:next w:val="Normal"/>
    <w:rsid w:val="00C762C1"/>
    <w:pPr>
      <w:numPr>
        <w:ilvl w:val="1"/>
        <w:numId w:val="3"/>
      </w:numPr>
      <w:spacing w:after="120" w:line="264" w:lineRule="auto"/>
    </w:pPr>
    <w:rPr>
      <w:rFonts w:ascii="Calibri" w:eastAsia="Arial" w:hAnsi="Calibri" w:cs="Arial"/>
      <w:i w:val="0"/>
      <w:iCs w:val="0"/>
      <w:color w:val="333333"/>
      <w:lang w:eastAsia="ja-JP"/>
    </w:rPr>
  </w:style>
  <w:style w:type="paragraph" w:customStyle="1" w:styleId="NumHeading3">
    <w:name w:val="Num Heading 3"/>
    <w:basedOn w:val="Heading3"/>
    <w:next w:val="Normal"/>
    <w:link w:val="NumHeading3Char"/>
    <w:rsid w:val="00C762C1"/>
    <w:pPr>
      <w:numPr>
        <w:ilvl w:val="2"/>
        <w:numId w:val="3"/>
      </w:numPr>
      <w:spacing w:before="180" w:line="264" w:lineRule="auto"/>
    </w:pPr>
    <w:rPr>
      <w:rFonts w:ascii="Calibri" w:eastAsia="Arial" w:hAnsi="Calibri"/>
      <w:bCs w:val="0"/>
      <w:color w:val="333333"/>
      <w:lang w:eastAsia="ja-JP"/>
    </w:rPr>
  </w:style>
  <w:style w:type="paragraph" w:customStyle="1" w:styleId="NumHeading4">
    <w:name w:val="Num Heading 4"/>
    <w:basedOn w:val="Heading4"/>
    <w:next w:val="Normal"/>
    <w:rsid w:val="00C762C1"/>
    <w:pPr>
      <w:numPr>
        <w:ilvl w:val="3"/>
        <w:numId w:val="3"/>
      </w:numPr>
      <w:spacing w:before="180" w:line="264" w:lineRule="auto"/>
    </w:pPr>
    <w:rPr>
      <w:rFonts w:eastAsia="Arial" w:cs="Arial"/>
      <w:i/>
      <w:iCs/>
      <w:color w:val="333333"/>
      <w:sz w:val="24"/>
      <w:szCs w:val="24"/>
      <w:lang w:eastAsia="ja-JP"/>
    </w:rPr>
  </w:style>
  <w:style w:type="numbering" w:customStyle="1" w:styleId="Bullets">
    <w:name w:val="Bullets"/>
    <w:rsid w:val="00C762C1"/>
    <w:pPr>
      <w:numPr>
        <w:numId w:val="2"/>
      </w:numPr>
    </w:pPr>
  </w:style>
  <w:style w:type="paragraph" w:customStyle="1" w:styleId="HeadingAppendixOld">
    <w:name w:val="Heading Appendix Old"/>
    <w:basedOn w:val="Normal"/>
    <w:next w:val="Normal"/>
    <w:rsid w:val="00C762C1"/>
    <w:pPr>
      <w:keepNext/>
      <w:pageBreakBefore/>
      <w:numPr>
        <w:ilvl w:val="7"/>
        <w:numId w:val="3"/>
      </w:numPr>
      <w:spacing w:before="120" w:after="60" w:line="264" w:lineRule="auto"/>
    </w:pPr>
    <w:rPr>
      <w:rFonts w:ascii="Arial Black" w:eastAsia="Arial Black" w:hAnsi="Arial Black" w:cs="Arial Black"/>
      <w:smallCaps/>
      <w:color w:val="333333"/>
      <w:sz w:val="32"/>
      <w:szCs w:val="32"/>
      <w:lang w:eastAsia="ja-JP"/>
    </w:rPr>
  </w:style>
  <w:style w:type="character" w:customStyle="1" w:styleId="NumHeading3Char">
    <w:name w:val="Num Heading 3 Char"/>
    <w:link w:val="NumHeading3"/>
    <w:rsid w:val="00C762C1"/>
    <w:rPr>
      <w:rFonts w:ascii="Calibri" w:eastAsia="Arial" w:hAnsi="Calibri"/>
      <w:b/>
      <w:color w:val="333333"/>
      <w:sz w:val="26"/>
      <w:szCs w:val="26"/>
      <w:lang w:eastAsia="ja-JP"/>
    </w:rPr>
  </w:style>
  <w:style w:type="paragraph" w:customStyle="1" w:styleId="HeadingPart">
    <w:name w:val="Heading Part"/>
    <w:basedOn w:val="Normal"/>
    <w:next w:val="Normal"/>
    <w:rsid w:val="00C762C1"/>
    <w:pPr>
      <w:pageBreakBefore/>
      <w:numPr>
        <w:ilvl w:val="8"/>
        <w:numId w:val="3"/>
      </w:numPr>
      <w:spacing w:before="480" w:after="60" w:line="264" w:lineRule="auto"/>
      <w:outlineLvl w:val="8"/>
    </w:pPr>
    <w:rPr>
      <w:rFonts w:ascii="Arial Black" w:eastAsia="Arial Black" w:hAnsi="Arial Black" w:cs="Arial Black"/>
      <w:b/>
      <w:smallCaps/>
      <w:color w:val="333333"/>
      <w:sz w:val="32"/>
      <w:szCs w:val="32"/>
      <w:lang w:eastAsia="ja-JP"/>
    </w:rPr>
  </w:style>
  <w:style w:type="paragraph" w:customStyle="1" w:styleId="NumHeading5">
    <w:name w:val="Num Heading 5"/>
    <w:basedOn w:val="Heading5"/>
    <w:next w:val="Normal"/>
    <w:rsid w:val="00C762C1"/>
    <w:pPr>
      <w:keepNext/>
      <w:numPr>
        <w:ilvl w:val="4"/>
        <w:numId w:val="3"/>
      </w:numPr>
      <w:spacing w:before="180" w:after="60" w:line="264" w:lineRule="auto"/>
    </w:pPr>
    <w:rPr>
      <w:rFonts w:eastAsia="Arial" w:cs="Arial"/>
      <w:bCs/>
      <w:i/>
      <w:iCs/>
      <w:color w:val="333333"/>
      <w:spacing w:val="0"/>
      <w:lang w:eastAsia="ja-JP" w:bidi="ar-SA"/>
    </w:rPr>
  </w:style>
  <w:style w:type="character" w:customStyle="1" w:styleId="EstiloLatinaCuerpo">
    <w:name w:val="Estilo (Latina) +Cuerpo"/>
    <w:rsid w:val="00C762C1"/>
    <w:rPr>
      <w:rFonts w:ascii="Calibri" w:hAnsi="Calibri"/>
      <w:sz w:val="24"/>
    </w:rPr>
  </w:style>
  <w:style w:type="character" w:customStyle="1" w:styleId="EstiloLatinaCuerpoCursivaRojo">
    <w:name w:val="Estilo (Latina) +Cuerpo Cursiva Rojo"/>
    <w:rsid w:val="00C762C1"/>
    <w:rPr>
      <w:rFonts w:ascii="Calibri" w:hAnsi="Calibri"/>
      <w:i/>
      <w:iCs/>
      <w:color w:val="FF0000"/>
      <w:sz w:val="24"/>
    </w:rPr>
  </w:style>
  <w:style w:type="paragraph" w:customStyle="1" w:styleId="EstiloLatinaCuerpoIzquierda041cm">
    <w:name w:val="Estilo (Latina) +Cuerpo Izquierda:  041 cm"/>
    <w:basedOn w:val="Normal"/>
    <w:rsid w:val="00C762C1"/>
    <w:pPr>
      <w:spacing w:before="120" w:after="60" w:line="264" w:lineRule="auto"/>
      <w:ind w:left="230"/>
    </w:pPr>
    <w:rPr>
      <w:rFonts w:ascii="Calibri" w:eastAsia="Times New Roman" w:hAnsi="Calibri"/>
      <w:szCs w:val="20"/>
      <w:lang w:eastAsia="ja-JP"/>
    </w:rPr>
  </w:style>
  <w:style w:type="paragraph" w:customStyle="1" w:styleId="EstiloLatinaCuerpoIzquierda0cm">
    <w:name w:val="Estilo (Latina) +Cuerpo Izquierda:  0 cm"/>
    <w:basedOn w:val="Normal"/>
    <w:rsid w:val="00C762C1"/>
    <w:pPr>
      <w:spacing w:before="120" w:after="60" w:line="264" w:lineRule="auto"/>
    </w:pPr>
    <w:rPr>
      <w:rFonts w:ascii="Calibri" w:eastAsia="Times New Roman" w:hAnsi="Calibri"/>
      <w:szCs w:val="20"/>
      <w:lang w:eastAsia="ja-JP"/>
    </w:rPr>
  </w:style>
  <w:style w:type="character" w:customStyle="1" w:styleId="Heading1Char">
    <w:name w:val="Heading 1 Char"/>
    <w:link w:val="Heading1"/>
    <w:uiPriority w:val="9"/>
    <w:rsid w:val="00C762C1"/>
    <w:rPr>
      <w:rFonts w:ascii="Cambria" w:eastAsia="Times New Roman" w:hAnsi="Cambria" w:cs="Times New Roman"/>
      <w:b/>
      <w:bCs/>
      <w:kern w:val="32"/>
      <w:sz w:val="32"/>
      <w:szCs w:val="32"/>
    </w:rPr>
  </w:style>
  <w:style w:type="character" w:customStyle="1" w:styleId="Heading2Char">
    <w:name w:val="Heading 2 Char"/>
    <w:link w:val="Heading2"/>
    <w:rsid w:val="00C762C1"/>
    <w:rPr>
      <w:rFonts w:ascii="Cambria" w:eastAsia="Times New Roman" w:hAnsi="Cambria" w:cs="Times New Roman"/>
      <w:b/>
      <w:bCs/>
      <w:i/>
      <w:iCs/>
      <w:sz w:val="28"/>
      <w:szCs w:val="28"/>
    </w:rPr>
  </w:style>
  <w:style w:type="character" w:customStyle="1" w:styleId="Heading4Char">
    <w:name w:val="Heading 4 Char"/>
    <w:link w:val="Heading4"/>
    <w:uiPriority w:val="9"/>
    <w:semiHidden/>
    <w:rsid w:val="00C762C1"/>
    <w:rPr>
      <w:rFonts w:ascii="Calibri" w:eastAsia="Times New Roman" w:hAnsi="Calibri" w:cs="Times New Roman"/>
      <w:b/>
      <w:bCs/>
      <w:sz w:val="28"/>
      <w:szCs w:val="28"/>
    </w:rPr>
  </w:style>
  <w:style w:type="paragraph" w:styleId="TOCHeading">
    <w:name w:val="TOC Heading"/>
    <w:basedOn w:val="Heading1"/>
    <w:next w:val="Normal"/>
    <w:uiPriority w:val="39"/>
    <w:semiHidden/>
    <w:unhideWhenUsed/>
    <w:qFormat/>
    <w:rsid w:val="00F7043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nhideWhenUsed/>
    <w:rsid w:val="00F70430"/>
    <w:pPr>
      <w:spacing w:after="100"/>
      <w:ind w:left="240"/>
    </w:pPr>
  </w:style>
  <w:style w:type="paragraph" w:styleId="TOC3">
    <w:name w:val="toc 3"/>
    <w:basedOn w:val="Normal"/>
    <w:next w:val="Normal"/>
    <w:autoRedefine/>
    <w:unhideWhenUsed/>
    <w:rsid w:val="00F70430"/>
    <w:pPr>
      <w:spacing w:after="100"/>
      <w:ind w:left="480"/>
    </w:pPr>
  </w:style>
  <w:style w:type="paragraph" w:styleId="TOC1">
    <w:name w:val="toc 1"/>
    <w:basedOn w:val="Normal"/>
    <w:next w:val="Normal"/>
    <w:autoRedefine/>
    <w:uiPriority w:val="39"/>
    <w:unhideWhenUsed/>
    <w:rsid w:val="00F70430"/>
    <w:pPr>
      <w:spacing w:after="100"/>
    </w:pPr>
  </w:style>
  <w:style w:type="paragraph" w:styleId="BodyTextIndent">
    <w:name w:val="Body Text Indent"/>
    <w:basedOn w:val="Normal"/>
    <w:link w:val="BodyTextIndentChar"/>
    <w:unhideWhenUsed/>
    <w:rsid w:val="00E85633"/>
    <w:pPr>
      <w:spacing w:after="120"/>
      <w:ind w:left="360"/>
    </w:pPr>
  </w:style>
  <w:style w:type="character" w:customStyle="1" w:styleId="BodyTextIndentChar">
    <w:name w:val="Body Text Indent Char"/>
    <w:basedOn w:val="DefaultParagraphFont"/>
    <w:link w:val="BodyTextIndent"/>
    <w:uiPriority w:val="99"/>
    <w:semiHidden/>
    <w:rsid w:val="00E85633"/>
    <w:rPr>
      <w:sz w:val="24"/>
      <w:szCs w:val="22"/>
    </w:rPr>
  </w:style>
  <w:style w:type="paragraph" w:styleId="BodyTextIndent2">
    <w:name w:val="Body Text Indent 2"/>
    <w:basedOn w:val="Normal"/>
    <w:link w:val="BodyTextIndent2Char"/>
    <w:unhideWhenUsed/>
    <w:rsid w:val="00E85633"/>
    <w:pPr>
      <w:spacing w:after="120" w:line="480" w:lineRule="auto"/>
      <w:ind w:left="360"/>
    </w:pPr>
  </w:style>
  <w:style w:type="character" w:customStyle="1" w:styleId="BodyTextIndent2Char">
    <w:name w:val="Body Text Indent 2 Char"/>
    <w:basedOn w:val="DefaultParagraphFont"/>
    <w:link w:val="BodyTextIndent2"/>
    <w:uiPriority w:val="99"/>
    <w:semiHidden/>
    <w:rsid w:val="00E85633"/>
    <w:rPr>
      <w:sz w:val="24"/>
      <w:szCs w:val="22"/>
    </w:rPr>
  </w:style>
  <w:style w:type="paragraph" w:styleId="BodyTextIndent3">
    <w:name w:val="Body Text Indent 3"/>
    <w:basedOn w:val="Normal"/>
    <w:link w:val="BodyTextIndent3Char"/>
    <w:unhideWhenUsed/>
    <w:rsid w:val="00E8563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85633"/>
    <w:rPr>
      <w:sz w:val="16"/>
      <w:szCs w:val="16"/>
    </w:rPr>
  </w:style>
  <w:style w:type="character" w:customStyle="1" w:styleId="Heading6Char">
    <w:name w:val="Heading 6 Char"/>
    <w:basedOn w:val="DefaultParagraphFont"/>
    <w:link w:val="Heading6"/>
    <w:rsid w:val="00E85633"/>
    <w:rPr>
      <w:rFonts w:eastAsia="Times New Roman"/>
      <w:b/>
    </w:rPr>
  </w:style>
  <w:style w:type="character" w:customStyle="1" w:styleId="Heading7Char">
    <w:name w:val="Heading 7 Char"/>
    <w:basedOn w:val="DefaultParagraphFont"/>
    <w:link w:val="Heading7"/>
    <w:rsid w:val="00E85633"/>
    <w:rPr>
      <w:rFonts w:eastAsia="Times New Roman"/>
      <w:b/>
    </w:rPr>
  </w:style>
  <w:style w:type="character" w:customStyle="1" w:styleId="Heading8Char">
    <w:name w:val="Heading 8 Char"/>
    <w:basedOn w:val="DefaultParagraphFont"/>
    <w:link w:val="Heading8"/>
    <w:rsid w:val="00E85633"/>
    <w:rPr>
      <w:rFonts w:eastAsia="Times New Roman"/>
      <w:b/>
      <w:sz w:val="24"/>
    </w:rPr>
  </w:style>
  <w:style w:type="character" w:customStyle="1" w:styleId="Heading9Char">
    <w:name w:val="Heading 9 Char"/>
    <w:basedOn w:val="DefaultParagraphFont"/>
    <w:link w:val="Heading9"/>
    <w:rsid w:val="00E85633"/>
    <w:rPr>
      <w:rFonts w:eastAsia="Times New Roman"/>
      <w:b/>
      <w:bCs/>
    </w:rPr>
  </w:style>
  <w:style w:type="character" w:styleId="PageNumber">
    <w:name w:val="page number"/>
    <w:basedOn w:val="DefaultParagraphFont"/>
    <w:rsid w:val="00E85633"/>
  </w:style>
  <w:style w:type="paragraph" w:styleId="BodyText2">
    <w:name w:val="Body Text 2"/>
    <w:basedOn w:val="Normal"/>
    <w:link w:val="BodyText2Char"/>
    <w:rsid w:val="00E85633"/>
    <w:pPr>
      <w:jc w:val="both"/>
    </w:pPr>
    <w:rPr>
      <w:rFonts w:eastAsia="Times New Roman"/>
      <w:szCs w:val="20"/>
    </w:rPr>
  </w:style>
  <w:style w:type="character" w:customStyle="1" w:styleId="BodyText2Char">
    <w:name w:val="Body Text 2 Char"/>
    <w:basedOn w:val="DefaultParagraphFont"/>
    <w:link w:val="BodyText2"/>
    <w:rsid w:val="00E85633"/>
    <w:rPr>
      <w:rFonts w:eastAsia="Times New Roman"/>
      <w:sz w:val="24"/>
    </w:rPr>
  </w:style>
  <w:style w:type="character" w:styleId="FollowedHyperlink">
    <w:name w:val="FollowedHyperlink"/>
    <w:basedOn w:val="DefaultParagraphFont"/>
    <w:rsid w:val="00E85633"/>
    <w:rPr>
      <w:color w:val="800080"/>
      <w:u w:val="single"/>
    </w:rPr>
  </w:style>
  <w:style w:type="table" w:styleId="TableGrid">
    <w:name w:val="Table Grid"/>
    <w:basedOn w:val="TableNormal"/>
    <w:rsid w:val="00E8563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E85633"/>
    <w:rPr>
      <w:sz w:val="16"/>
      <w:szCs w:val="16"/>
    </w:rPr>
  </w:style>
  <w:style w:type="paragraph" w:styleId="CommentText">
    <w:name w:val="annotation text"/>
    <w:basedOn w:val="Normal"/>
    <w:link w:val="CommentTextChar"/>
    <w:semiHidden/>
    <w:rsid w:val="00E85633"/>
    <w:pPr>
      <w:jc w:val="both"/>
    </w:pPr>
    <w:rPr>
      <w:rFonts w:eastAsia="Times New Roman"/>
      <w:sz w:val="20"/>
      <w:szCs w:val="20"/>
    </w:rPr>
  </w:style>
  <w:style w:type="character" w:customStyle="1" w:styleId="CommentTextChar">
    <w:name w:val="Comment Text Char"/>
    <w:basedOn w:val="DefaultParagraphFont"/>
    <w:link w:val="CommentText"/>
    <w:semiHidden/>
    <w:rsid w:val="00E85633"/>
    <w:rPr>
      <w:rFonts w:eastAsia="Times New Roman"/>
    </w:rPr>
  </w:style>
  <w:style w:type="paragraph" w:styleId="CommentSubject">
    <w:name w:val="annotation subject"/>
    <w:basedOn w:val="CommentText"/>
    <w:next w:val="CommentText"/>
    <w:link w:val="CommentSubjectChar"/>
    <w:semiHidden/>
    <w:rsid w:val="00E85633"/>
    <w:rPr>
      <w:b/>
      <w:bCs/>
    </w:rPr>
  </w:style>
  <w:style w:type="character" w:customStyle="1" w:styleId="CommentSubjectChar">
    <w:name w:val="Comment Subject Char"/>
    <w:basedOn w:val="CommentTextChar"/>
    <w:link w:val="CommentSubject"/>
    <w:semiHidden/>
    <w:rsid w:val="00E85633"/>
    <w:rPr>
      <w:rFonts w:eastAsia="Times New Roman"/>
      <w:b/>
      <w:bCs/>
    </w:rPr>
  </w:style>
  <w:style w:type="paragraph" w:customStyle="1" w:styleId="R1">
    <w:name w:val="R1+"/>
    <w:basedOn w:val="Normal"/>
    <w:rsid w:val="00E85633"/>
    <w:pPr>
      <w:tabs>
        <w:tab w:val="left" w:pos="900"/>
      </w:tabs>
      <w:spacing w:line="240" w:lineRule="atLeast"/>
      <w:ind w:left="900" w:hanging="900"/>
    </w:pPr>
    <w:rPr>
      <w:rFonts w:ascii="Book Antiqua" w:eastAsia="Times New Roman" w:hAnsi="Book Antiqua"/>
      <w:color w:val="000000"/>
      <w:sz w:val="20"/>
      <w:szCs w:val="20"/>
    </w:rPr>
  </w:style>
  <w:style w:type="paragraph" w:styleId="TOC4">
    <w:name w:val="toc 4"/>
    <w:basedOn w:val="Normal"/>
    <w:next w:val="Normal"/>
    <w:autoRedefine/>
    <w:semiHidden/>
    <w:rsid w:val="00E85633"/>
    <w:pPr>
      <w:ind w:left="720"/>
    </w:pPr>
    <w:rPr>
      <w:rFonts w:eastAsia="Times New Roman"/>
      <w:sz w:val="18"/>
      <w:szCs w:val="21"/>
    </w:rPr>
  </w:style>
  <w:style w:type="paragraph" w:styleId="TOC5">
    <w:name w:val="toc 5"/>
    <w:basedOn w:val="Normal"/>
    <w:next w:val="Normal"/>
    <w:autoRedefine/>
    <w:semiHidden/>
    <w:rsid w:val="00E85633"/>
    <w:pPr>
      <w:ind w:left="960"/>
    </w:pPr>
    <w:rPr>
      <w:rFonts w:eastAsia="Times New Roman"/>
      <w:sz w:val="18"/>
      <w:szCs w:val="21"/>
    </w:rPr>
  </w:style>
  <w:style w:type="paragraph" w:styleId="TOC6">
    <w:name w:val="toc 6"/>
    <w:basedOn w:val="Normal"/>
    <w:next w:val="Normal"/>
    <w:autoRedefine/>
    <w:semiHidden/>
    <w:rsid w:val="00E85633"/>
    <w:pPr>
      <w:ind w:left="1200"/>
    </w:pPr>
    <w:rPr>
      <w:rFonts w:eastAsia="Times New Roman"/>
      <w:sz w:val="18"/>
      <w:szCs w:val="21"/>
    </w:rPr>
  </w:style>
  <w:style w:type="paragraph" w:styleId="TOC7">
    <w:name w:val="toc 7"/>
    <w:basedOn w:val="Normal"/>
    <w:next w:val="Normal"/>
    <w:autoRedefine/>
    <w:semiHidden/>
    <w:rsid w:val="00E85633"/>
    <w:pPr>
      <w:ind w:left="1440"/>
    </w:pPr>
    <w:rPr>
      <w:rFonts w:eastAsia="Times New Roman"/>
      <w:sz w:val="18"/>
      <w:szCs w:val="21"/>
    </w:rPr>
  </w:style>
  <w:style w:type="paragraph" w:styleId="TOC8">
    <w:name w:val="toc 8"/>
    <w:basedOn w:val="Normal"/>
    <w:next w:val="Normal"/>
    <w:autoRedefine/>
    <w:semiHidden/>
    <w:rsid w:val="00E85633"/>
    <w:pPr>
      <w:ind w:left="1680"/>
    </w:pPr>
    <w:rPr>
      <w:rFonts w:eastAsia="Times New Roman"/>
      <w:sz w:val="18"/>
      <w:szCs w:val="21"/>
    </w:rPr>
  </w:style>
  <w:style w:type="paragraph" w:styleId="TOC9">
    <w:name w:val="toc 9"/>
    <w:basedOn w:val="Normal"/>
    <w:next w:val="Normal"/>
    <w:autoRedefine/>
    <w:semiHidden/>
    <w:rsid w:val="00E85633"/>
    <w:pPr>
      <w:ind w:left="1920"/>
    </w:pPr>
    <w:rPr>
      <w:rFonts w:eastAsia="Times New Roman"/>
      <w:sz w:val="18"/>
      <w:szCs w:val="21"/>
    </w:rPr>
  </w:style>
  <w:style w:type="paragraph" w:customStyle="1" w:styleId="LAProSectionTitle">
    <w:name w:val="LA Pro Section Title"/>
    <w:basedOn w:val="Normal"/>
    <w:next w:val="Normal"/>
    <w:rsid w:val="00E85633"/>
    <w:pPr>
      <w:keepNext/>
      <w:spacing w:after="360"/>
      <w:outlineLvl w:val="0"/>
    </w:pPr>
    <w:rPr>
      <w:rFonts w:ascii="Arial" w:eastAsia="Times New Roman" w:hAnsi="Arial"/>
      <w:b/>
      <w:color w:val="5D87A1"/>
      <w:sz w:val="32"/>
      <w:szCs w:val="32"/>
    </w:rPr>
  </w:style>
  <w:style w:type="paragraph" w:customStyle="1" w:styleId="StyleHeading2Bold">
    <w:name w:val="Style Heading 2 + Bold"/>
    <w:basedOn w:val="Heading2"/>
    <w:link w:val="StyleHeading2BoldCharChar"/>
    <w:rsid w:val="00E85633"/>
    <w:pPr>
      <w:tabs>
        <w:tab w:val="num" w:pos="0"/>
      </w:tabs>
      <w:spacing w:before="0"/>
      <w:ind w:left="720" w:hanging="720"/>
    </w:pPr>
    <w:rPr>
      <w:rFonts w:ascii="Arial" w:hAnsi="Arial"/>
      <w:i w:val="0"/>
      <w:iCs w:val="0"/>
    </w:rPr>
  </w:style>
  <w:style w:type="character" w:customStyle="1" w:styleId="StyleHeading2BoldCharChar">
    <w:name w:val="Style Heading 2 + Bold Char Char"/>
    <w:basedOn w:val="Heading2Char"/>
    <w:link w:val="StyleHeading2Bold"/>
    <w:rsid w:val="00E85633"/>
    <w:rPr>
      <w:rFonts w:ascii="Arial" w:eastAsia="Times New Roman" w:hAnsi="Arial" w:cs="Times New Roman"/>
      <w:b/>
      <w:bCs/>
      <w:i w:val="0"/>
      <w:iCs w:val="0"/>
      <w:sz w:val="28"/>
      <w:szCs w:val="28"/>
    </w:rPr>
  </w:style>
  <w:style w:type="paragraph" w:customStyle="1" w:styleId="StyleStyleHeading2BoldLeft">
    <w:name w:val="Style Style Heading 2 + Bold + Left"/>
    <w:basedOn w:val="StyleHeading2Bold"/>
    <w:rsid w:val="00E85633"/>
    <w:pPr>
      <w:numPr>
        <w:ilvl w:val="1"/>
        <w:numId w:val="15"/>
      </w:numPr>
      <w:tabs>
        <w:tab w:val="clear" w:pos="720"/>
      </w:tabs>
      <w:ind w:hanging="360"/>
    </w:pPr>
  </w:style>
  <w:style w:type="paragraph" w:customStyle="1" w:styleId="StyleHeading3NotBold">
    <w:name w:val="Style Heading 3 + Not Bold"/>
    <w:basedOn w:val="Heading3"/>
    <w:link w:val="StyleHeading3NotBoldCharChar"/>
    <w:rsid w:val="00E85633"/>
    <w:pPr>
      <w:tabs>
        <w:tab w:val="num" w:pos="2610"/>
      </w:tabs>
      <w:spacing w:before="0" w:after="240"/>
      <w:ind w:left="4050" w:hanging="2520"/>
    </w:pPr>
    <w:rPr>
      <w:rFonts w:ascii="Arial" w:hAnsi="Arial"/>
      <w:b w:val="0"/>
      <w:bCs w:val="0"/>
    </w:rPr>
  </w:style>
  <w:style w:type="character" w:customStyle="1" w:styleId="StyleHeading3NotBoldCharChar">
    <w:name w:val="Style Heading 3 + Not Bold Char Char"/>
    <w:basedOn w:val="Heading3Char"/>
    <w:link w:val="StyleHeading3NotBold"/>
    <w:rsid w:val="00E85633"/>
    <w:rPr>
      <w:rFonts w:ascii="Arial" w:eastAsia="Times New Roman" w:hAnsi="Arial" w:cs="Times New Roman"/>
      <w:b w:val="0"/>
      <w:bCs w:val="0"/>
      <w:sz w:val="26"/>
      <w:szCs w:val="26"/>
    </w:rPr>
  </w:style>
  <w:style w:type="paragraph" w:styleId="Revision">
    <w:name w:val="Revision"/>
    <w:hidden/>
    <w:uiPriority w:val="99"/>
    <w:semiHidden/>
    <w:rsid w:val="00E85633"/>
    <w:rPr>
      <w:rFonts w:eastAsia="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2D9D"/>
    <w:rPr>
      <w:sz w:val="24"/>
      <w:szCs w:val="22"/>
    </w:rPr>
  </w:style>
  <w:style w:type="paragraph" w:styleId="Heading1">
    <w:name w:val="heading 1"/>
    <w:basedOn w:val="Normal"/>
    <w:next w:val="Normal"/>
    <w:link w:val="Heading1Char"/>
    <w:qFormat/>
    <w:rsid w:val="00C762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C762C1"/>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C762C1"/>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nhideWhenUsed/>
    <w:qFormat/>
    <w:rsid w:val="00C762C1"/>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nhideWhenUsed/>
    <w:qFormat/>
    <w:rsid w:val="00E570C1"/>
    <w:pPr>
      <w:spacing w:before="300" w:line="288" w:lineRule="auto"/>
      <w:ind w:left="720"/>
      <w:outlineLvl w:val="4"/>
    </w:pPr>
    <w:rPr>
      <w:rFonts w:ascii="Calibri" w:eastAsia="Times New Roman" w:hAnsi="Calibri"/>
      <w:b/>
      <w:spacing w:val="10"/>
      <w:sz w:val="22"/>
      <w:szCs w:val="20"/>
      <w:lang w:bidi="en-US"/>
    </w:rPr>
  </w:style>
  <w:style w:type="paragraph" w:styleId="Heading6">
    <w:name w:val="heading 6"/>
    <w:basedOn w:val="Normal"/>
    <w:next w:val="Normal"/>
    <w:link w:val="Heading6Char"/>
    <w:qFormat/>
    <w:rsid w:val="00E85633"/>
    <w:pPr>
      <w:keepNext/>
      <w:tabs>
        <w:tab w:val="num" w:pos="972"/>
        <w:tab w:val="decimal" w:pos="126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972" w:hanging="432"/>
      <w:jc w:val="both"/>
      <w:outlineLvl w:val="5"/>
    </w:pPr>
    <w:rPr>
      <w:rFonts w:eastAsia="Times New Roman"/>
      <w:b/>
      <w:sz w:val="20"/>
      <w:szCs w:val="20"/>
    </w:rPr>
  </w:style>
  <w:style w:type="paragraph" w:styleId="Heading7">
    <w:name w:val="heading 7"/>
    <w:basedOn w:val="Normal"/>
    <w:next w:val="Normal"/>
    <w:link w:val="Heading7Char"/>
    <w:qFormat/>
    <w:rsid w:val="00E85633"/>
    <w:pPr>
      <w:keepNext/>
      <w:tabs>
        <w:tab w:val="num" w:pos="1188"/>
        <w:tab w:val="decimal" w:pos="1260"/>
        <w:tab w:val="left" w:pos="1440"/>
        <w:tab w:val="left" w:pos="2160"/>
        <w:tab w:val="left" w:pos="2880"/>
        <w:tab w:val="left" w:pos="3600"/>
        <w:tab w:val="left" w:pos="4320"/>
        <w:tab w:val="left" w:pos="5040"/>
        <w:tab w:val="left" w:pos="5760"/>
        <w:tab w:val="left" w:pos="6480"/>
        <w:tab w:val="left" w:pos="7200"/>
        <w:tab w:val="left" w:pos="7920"/>
        <w:tab w:val="left" w:pos="8640"/>
      </w:tabs>
      <w:ind w:left="1188" w:hanging="288"/>
      <w:outlineLvl w:val="6"/>
    </w:pPr>
    <w:rPr>
      <w:rFonts w:eastAsia="Times New Roman"/>
      <w:b/>
      <w:sz w:val="20"/>
      <w:szCs w:val="20"/>
    </w:rPr>
  </w:style>
  <w:style w:type="paragraph" w:styleId="Heading8">
    <w:name w:val="heading 8"/>
    <w:basedOn w:val="Normal"/>
    <w:next w:val="Normal"/>
    <w:link w:val="Heading8Char"/>
    <w:qFormat/>
    <w:rsid w:val="00E85633"/>
    <w:pPr>
      <w:keepNext/>
      <w:tabs>
        <w:tab w:val="num" w:pos="1332"/>
        <w:tab w:val="left" w:pos="5580"/>
        <w:tab w:val="left" w:pos="9576"/>
      </w:tabs>
      <w:spacing w:after="80"/>
      <w:ind w:left="1332" w:hanging="432"/>
      <w:outlineLvl w:val="7"/>
    </w:pPr>
    <w:rPr>
      <w:rFonts w:eastAsia="Times New Roman"/>
      <w:b/>
      <w:szCs w:val="20"/>
    </w:rPr>
  </w:style>
  <w:style w:type="paragraph" w:styleId="Heading9">
    <w:name w:val="heading 9"/>
    <w:basedOn w:val="Normal"/>
    <w:next w:val="Normal"/>
    <w:link w:val="Heading9Char"/>
    <w:qFormat/>
    <w:rsid w:val="00E85633"/>
    <w:pPr>
      <w:keepNext/>
      <w:tabs>
        <w:tab w:val="left" w:pos="900"/>
        <w:tab w:val="left" w:pos="1440"/>
        <w:tab w:val="num" w:pos="1476"/>
        <w:tab w:val="left" w:pos="2160"/>
        <w:tab w:val="left" w:pos="2880"/>
        <w:tab w:val="left" w:pos="3600"/>
        <w:tab w:val="left" w:pos="4320"/>
        <w:tab w:val="left" w:pos="5040"/>
        <w:tab w:val="left" w:pos="5760"/>
        <w:tab w:val="left" w:pos="6480"/>
        <w:tab w:val="left" w:pos="7200"/>
        <w:tab w:val="left" w:pos="7920"/>
        <w:tab w:val="left" w:pos="8640"/>
      </w:tabs>
      <w:ind w:left="1476" w:hanging="144"/>
      <w:jc w:val="both"/>
      <w:outlineLvl w:val="8"/>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70C1"/>
    <w:pPr>
      <w:tabs>
        <w:tab w:val="center" w:pos="4680"/>
        <w:tab w:val="right" w:pos="9360"/>
      </w:tabs>
    </w:pPr>
    <w:rPr>
      <w:rFonts w:ascii="Calibri" w:hAnsi="Calibri"/>
      <w:sz w:val="22"/>
      <w:szCs w:val="20"/>
    </w:rPr>
  </w:style>
  <w:style w:type="character" w:customStyle="1" w:styleId="HeaderChar">
    <w:name w:val="Header Char"/>
    <w:link w:val="Header"/>
    <w:uiPriority w:val="99"/>
    <w:rsid w:val="00E570C1"/>
    <w:rPr>
      <w:rFonts w:ascii="Calibri" w:eastAsia="Calibri" w:hAnsi="Calibri" w:cs="Times New Roman"/>
      <w:sz w:val="22"/>
    </w:rPr>
  </w:style>
  <w:style w:type="paragraph" w:styleId="BalloonText">
    <w:name w:val="Balloon Text"/>
    <w:basedOn w:val="Normal"/>
    <w:link w:val="BalloonTextChar"/>
    <w:semiHidden/>
    <w:unhideWhenUsed/>
    <w:rsid w:val="00E570C1"/>
    <w:rPr>
      <w:rFonts w:ascii="Tahoma" w:hAnsi="Tahoma"/>
      <w:sz w:val="16"/>
      <w:szCs w:val="16"/>
    </w:rPr>
  </w:style>
  <w:style w:type="character" w:customStyle="1" w:styleId="BalloonTextChar">
    <w:name w:val="Balloon Text Char"/>
    <w:link w:val="BalloonText"/>
    <w:uiPriority w:val="99"/>
    <w:semiHidden/>
    <w:rsid w:val="00E570C1"/>
    <w:rPr>
      <w:rFonts w:ascii="Tahoma" w:hAnsi="Tahoma" w:cs="Tahoma"/>
      <w:sz w:val="16"/>
      <w:szCs w:val="16"/>
    </w:rPr>
  </w:style>
  <w:style w:type="paragraph" w:styleId="ListParagraph">
    <w:name w:val="List Paragraph"/>
    <w:basedOn w:val="Normal"/>
    <w:uiPriority w:val="34"/>
    <w:qFormat/>
    <w:rsid w:val="00E570C1"/>
    <w:pPr>
      <w:spacing w:after="200" w:line="276" w:lineRule="auto"/>
      <w:ind w:left="720"/>
      <w:contextualSpacing/>
    </w:pPr>
    <w:rPr>
      <w:rFonts w:ascii="Calibri" w:hAnsi="Calibri"/>
      <w:sz w:val="22"/>
    </w:rPr>
  </w:style>
  <w:style w:type="paragraph" w:customStyle="1" w:styleId="hangindent95">
    <w:name w:val="hang indent 9.5"/>
    <w:basedOn w:val="Normal"/>
    <w:rsid w:val="00E570C1"/>
    <w:pPr>
      <w:tabs>
        <w:tab w:val="left" w:pos="720"/>
      </w:tabs>
      <w:ind w:left="720" w:hanging="720"/>
      <w:jc w:val="both"/>
    </w:pPr>
    <w:rPr>
      <w:rFonts w:ascii="Arial" w:eastAsia="Times New Roman" w:hAnsi="Arial" w:cs="Arial"/>
      <w:sz w:val="19"/>
      <w:szCs w:val="19"/>
    </w:rPr>
  </w:style>
  <w:style w:type="paragraph" w:customStyle="1" w:styleId="lastincell">
    <w:name w:val="lastincell"/>
    <w:basedOn w:val="Normal"/>
    <w:rsid w:val="00E570C1"/>
    <w:pPr>
      <w:spacing w:line="336" w:lineRule="auto"/>
    </w:pPr>
    <w:rPr>
      <w:rFonts w:ascii="Verdana" w:hAnsi="Verdana"/>
      <w:sz w:val="17"/>
      <w:szCs w:val="17"/>
    </w:rPr>
  </w:style>
  <w:style w:type="paragraph" w:styleId="NormalWeb">
    <w:name w:val="Normal (Web)"/>
    <w:basedOn w:val="Normal"/>
    <w:unhideWhenUsed/>
    <w:rsid w:val="00E570C1"/>
    <w:pPr>
      <w:spacing w:before="100" w:beforeAutospacing="1" w:after="100" w:afterAutospacing="1"/>
    </w:pPr>
    <w:rPr>
      <w:rFonts w:eastAsia="Times New Roman"/>
      <w:szCs w:val="24"/>
    </w:rPr>
  </w:style>
  <w:style w:type="character" w:styleId="Hyperlink">
    <w:name w:val="Hyperlink"/>
    <w:uiPriority w:val="99"/>
    <w:unhideWhenUsed/>
    <w:rsid w:val="00E570C1"/>
    <w:rPr>
      <w:color w:val="0000FF"/>
      <w:u w:val="single"/>
    </w:rPr>
  </w:style>
  <w:style w:type="character" w:customStyle="1" w:styleId="Heading5Char">
    <w:name w:val="Heading 5 Char"/>
    <w:link w:val="Heading5"/>
    <w:uiPriority w:val="9"/>
    <w:rsid w:val="00E570C1"/>
    <w:rPr>
      <w:rFonts w:ascii="Calibri" w:eastAsia="Times New Roman" w:hAnsi="Calibri" w:cs="Times New Roman"/>
      <w:b/>
      <w:spacing w:val="10"/>
      <w:sz w:val="22"/>
      <w:lang w:bidi="en-US"/>
    </w:rPr>
  </w:style>
  <w:style w:type="paragraph" w:styleId="NoSpacing">
    <w:name w:val="No Spacing"/>
    <w:basedOn w:val="Normal"/>
    <w:link w:val="NoSpacingChar"/>
    <w:uiPriority w:val="1"/>
    <w:qFormat/>
    <w:rsid w:val="00E570C1"/>
    <w:pPr>
      <w:ind w:left="720"/>
    </w:pPr>
    <w:rPr>
      <w:rFonts w:ascii="Calibri" w:eastAsia="Times New Roman" w:hAnsi="Calibri"/>
      <w:sz w:val="22"/>
      <w:szCs w:val="20"/>
      <w:lang w:bidi="en-US"/>
    </w:rPr>
  </w:style>
  <w:style w:type="character" w:customStyle="1" w:styleId="NoSpacingChar">
    <w:name w:val="No Spacing Char"/>
    <w:link w:val="NoSpacing"/>
    <w:uiPriority w:val="1"/>
    <w:rsid w:val="00E570C1"/>
    <w:rPr>
      <w:rFonts w:ascii="Calibri" w:eastAsia="Times New Roman" w:hAnsi="Calibri" w:cs="Times New Roman"/>
      <w:sz w:val="22"/>
      <w:szCs w:val="20"/>
      <w:lang w:bidi="en-US"/>
    </w:rPr>
  </w:style>
  <w:style w:type="paragraph" w:styleId="BodyText3">
    <w:name w:val="Body Text 3"/>
    <w:basedOn w:val="Normal"/>
    <w:link w:val="BodyText3Char"/>
    <w:uiPriority w:val="99"/>
    <w:semiHidden/>
    <w:unhideWhenUsed/>
    <w:rsid w:val="00E570C1"/>
    <w:pPr>
      <w:spacing w:before="120" w:after="120" w:line="288" w:lineRule="auto"/>
      <w:ind w:left="720"/>
    </w:pPr>
    <w:rPr>
      <w:rFonts w:ascii="Calibri" w:eastAsia="Times New Roman" w:hAnsi="Calibri"/>
      <w:sz w:val="16"/>
      <w:szCs w:val="16"/>
      <w:lang w:bidi="en-US"/>
    </w:rPr>
  </w:style>
  <w:style w:type="character" w:customStyle="1" w:styleId="BodyText3Char">
    <w:name w:val="Body Text 3 Char"/>
    <w:link w:val="BodyText3"/>
    <w:uiPriority w:val="99"/>
    <w:semiHidden/>
    <w:rsid w:val="00E570C1"/>
    <w:rPr>
      <w:rFonts w:ascii="Calibri" w:eastAsia="Times New Roman" w:hAnsi="Calibri" w:cs="Times New Roman"/>
      <w:sz w:val="16"/>
      <w:szCs w:val="16"/>
      <w:lang w:bidi="en-US"/>
    </w:rPr>
  </w:style>
  <w:style w:type="paragraph" w:styleId="Footer">
    <w:name w:val="footer"/>
    <w:basedOn w:val="Normal"/>
    <w:link w:val="FooterChar"/>
    <w:unhideWhenUsed/>
    <w:rsid w:val="0032137E"/>
    <w:pPr>
      <w:tabs>
        <w:tab w:val="center" w:pos="4680"/>
        <w:tab w:val="right" w:pos="9360"/>
      </w:tabs>
    </w:pPr>
  </w:style>
  <w:style w:type="character" w:customStyle="1" w:styleId="FooterChar">
    <w:name w:val="Footer Char"/>
    <w:link w:val="Footer"/>
    <w:uiPriority w:val="99"/>
    <w:rsid w:val="0032137E"/>
    <w:rPr>
      <w:sz w:val="24"/>
      <w:szCs w:val="22"/>
    </w:rPr>
  </w:style>
  <w:style w:type="character" w:customStyle="1" w:styleId="Heading3Char">
    <w:name w:val="Heading 3 Char"/>
    <w:link w:val="Heading3"/>
    <w:rsid w:val="00C762C1"/>
    <w:rPr>
      <w:rFonts w:ascii="Cambria" w:eastAsia="Times New Roman" w:hAnsi="Cambria" w:cs="Times New Roman"/>
      <w:b/>
      <w:bCs/>
      <w:sz w:val="26"/>
      <w:szCs w:val="26"/>
    </w:rPr>
  </w:style>
  <w:style w:type="paragraph" w:customStyle="1" w:styleId="olomons">
    <w:name w:val="olomons"/>
    <w:basedOn w:val="Normal"/>
    <w:rsid w:val="00C762C1"/>
    <w:rPr>
      <w:rFonts w:eastAsia="Times New Roman"/>
      <w:szCs w:val="20"/>
    </w:rPr>
  </w:style>
  <w:style w:type="paragraph" w:styleId="BodyText">
    <w:name w:val="Body Text"/>
    <w:basedOn w:val="Normal"/>
    <w:link w:val="BodyTextChar"/>
    <w:rsid w:val="00C762C1"/>
    <w:pPr>
      <w:spacing w:after="120"/>
    </w:pPr>
    <w:rPr>
      <w:rFonts w:ascii="Arial" w:eastAsia="Times New Roman" w:hAnsi="Arial"/>
      <w:sz w:val="20"/>
      <w:szCs w:val="20"/>
    </w:rPr>
  </w:style>
  <w:style w:type="character" w:customStyle="1" w:styleId="BodyTextChar">
    <w:name w:val="Body Text Char"/>
    <w:link w:val="BodyText"/>
    <w:rsid w:val="00C762C1"/>
    <w:rPr>
      <w:rFonts w:ascii="Arial" w:eastAsia="Times New Roman" w:hAnsi="Arial"/>
    </w:rPr>
  </w:style>
  <w:style w:type="paragraph" w:styleId="NormalIndent">
    <w:name w:val="Normal Indent"/>
    <w:basedOn w:val="Normal"/>
    <w:link w:val="NormalIndentChar"/>
    <w:rsid w:val="00C762C1"/>
    <w:pPr>
      <w:keepLines/>
      <w:spacing w:after="120"/>
      <w:ind w:left="720"/>
      <w:jc w:val="both"/>
    </w:pPr>
    <w:rPr>
      <w:rFonts w:ascii="Book Antiqua" w:eastAsia="Times New Roman" w:hAnsi="Book Antiqua"/>
      <w:sz w:val="20"/>
      <w:szCs w:val="20"/>
    </w:rPr>
  </w:style>
  <w:style w:type="character" w:customStyle="1" w:styleId="NormalIndentChar">
    <w:name w:val="Normal Indent Char"/>
    <w:link w:val="NormalIndent"/>
    <w:rsid w:val="00C762C1"/>
    <w:rPr>
      <w:rFonts w:ascii="Book Antiqua" w:eastAsia="Times New Roman" w:hAnsi="Book Antiqua"/>
    </w:rPr>
  </w:style>
  <w:style w:type="paragraph" w:customStyle="1" w:styleId="NumHeading1">
    <w:name w:val="Num Heading 1"/>
    <w:basedOn w:val="Heading1"/>
    <w:next w:val="Normal"/>
    <w:rsid w:val="00C762C1"/>
    <w:pPr>
      <w:pageBreakBefore/>
      <w:numPr>
        <w:numId w:val="3"/>
      </w:numPr>
      <w:shd w:val="clear" w:color="auto" w:fill="CDE5FF"/>
      <w:spacing w:before="120" w:after="120" w:line="264" w:lineRule="auto"/>
      <w:jc w:val="center"/>
    </w:pPr>
    <w:rPr>
      <w:rFonts w:ascii="Calibri" w:eastAsia="Arial Black" w:hAnsi="Calibri" w:cs="Arial Black"/>
      <w:smallCaps/>
      <w:color w:val="333333"/>
      <w:lang w:eastAsia="ja-JP"/>
    </w:rPr>
  </w:style>
  <w:style w:type="paragraph" w:customStyle="1" w:styleId="NumHeading2">
    <w:name w:val="Num Heading 2"/>
    <w:basedOn w:val="Heading2"/>
    <w:next w:val="Normal"/>
    <w:rsid w:val="00C762C1"/>
    <w:pPr>
      <w:numPr>
        <w:ilvl w:val="1"/>
        <w:numId w:val="3"/>
      </w:numPr>
      <w:spacing w:after="120" w:line="264" w:lineRule="auto"/>
    </w:pPr>
    <w:rPr>
      <w:rFonts w:ascii="Calibri" w:eastAsia="Arial" w:hAnsi="Calibri" w:cs="Arial"/>
      <w:i w:val="0"/>
      <w:iCs w:val="0"/>
      <w:color w:val="333333"/>
      <w:lang w:eastAsia="ja-JP"/>
    </w:rPr>
  </w:style>
  <w:style w:type="paragraph" w:customStyle="1" w:styleId="NumHeading3">
    <w:name w:val="Num Heading 3"/>
    <w:basedOn w:val="Heading3"/>
    <w:next w:val="Normal"/>
    <w:link w:val="NumHeading3Char"/>
    <w:rsid w:val="00C762C1"/>
    <w:pPr>
      <w:numPr>
        <w:ilvl w:val="2"/>
        <w:numId w:val="3"/>
      </w:numPr>
      <w:spacing w:before="180" w:line="264" w:lineRule="auto"/>
    </w:pPr>
    <w:rPr>
      <w:rFonts w:ascii="Calibri" w:eastAsia="Arial" w:hAnsi="Calibri"/>
      <w:bCs w:val="0"/>
      <w:color w:val="333333"/>
      <w:lang w:eastAsia="ja-JP"/>
    </w:rPr>
  </w:style>
  <w:style w:type="paragraph" w:customStyle="1" w:styleId="NumHeading4">
    <w:name w:val="Num Heading 4"/>
    <w:basedOn w:val="Heading4"/>
    <w:next w:val="Normal"/>
    <w:rsid w:val="00C762C1"/>
    <w:pPr>
      <w:numPr>
        <w:ilvl w:val="3"/>
        <w:numId w:val="3"/>
      </w:numPr>
      <w:spacing w:before="180" w:line="264" w:lineRule="auto"/>
    </w:pPr>
    <w:rPr>
      <w:rFonts w:eastAsia="Arial" w:cs="Arial"/>
      <w:i/>
      <w:iCs/>
      <w:color w:val="333333"/>
      <w:sz w:val="24"/>
      <w:szCs w:val="24"/>
      <w:lang w:eastAsia="ja-JP"/>
    </w:rPr>
  </w:style>
  <w:style w:type="numbering" w:customStyle="1" w:styleId="Bullets">
    <w:name w:val="Bullets"/>
    <w:rsid w:val="00C762C1"/>
    <w:pPr>
      <w:numPr>
        <w:numId w:val="2"/>
      </w:numPr>
    </w:pPr>
  </w:style>
  <w:style w:type="paragraph" w:customStyle="1" w:styleId="HeadingAppendixOld">
    <w:name w:val="Heading Appendix Old"/>
    <w:basedOn w:val="Normal"/>
    <w:next w:val="Normal"/>
    <w:rsid w:val="00C762C1"/>
    <w:pPr>
      <w:keepNext/>
      <w:pageBreakBefore/>
      <w:numPr>
        <w:ilvl w:val="7"/>
        <w:numId w:val="3"/>
      </w:numPr>
      <w:spacing w:before="120" w:after="60" w:line="264" w:lineRule="auto"/>
    </w:pPr>
    <w:rPr>
      <w:rFonts w:ascii="Arial Black" w:eastAsia="Arial Black" w:hAnsi="Arial Black" w:cs="Arial Black"/>
      <w:smallCaps/>
      <w:color w:val="333333"/>
      <w:sz w:val="32"/>
      <w:szCs w:val="32"/>
      <w:lang w:eastAsia="ja-JP"/>
    </w:rPr>
  </w:style>
  <w:style w:type="character" w:customStyle="1" w:styleId="NumHeading3Char">
    <w:name w:val="Num Heading 3 Char"/>
    <w:link w:val="NumHeading3"/>
    <w:rsid w:val="00C762C1"/>
    <w:rPr>
      <w:rFonts w:ascii="Calibri" w:eastAsia="Arial" w:hAnsi="Calibri"/>
      <w:b/>
      <w:color w:val="333333"/>
      <w:sz w:val="26"/>
      <w:szCs w:val="26"/>
      <w:lang w:eastAsia="ja-JP"/>
    </w:rPr>
  </w:style>
  <w:style w:type="paragraph" w:customStyle="1" w:styleId="HeadingPart">
    <w:name w:val="Heading Part"/>
    <w:basedOn w:val="Normal"/>
    <w:next w:val="Normal"/>
    <w:rsid w:val="00C762C1"/>
    <w:pPr>
      <w:pageBreakBefore/>
      <w:numPr>
        <w:ilvl w:val="8"/>
        <w:numId w:val="3"/>
      </w:numPr>
      <w:spacing w:before="480" w:after="60" w:line="264" w:lineRule="auto"/>
      <w:outlineLvl w:val="8"/>
    </w:pPr>
    <w:rPr>
      <w:rFonts w:ascii="Arial Black" w:eastAsia="Arial Black" w:hAnsi="Arial Black" w:cs="Arial Black"/>
      <w:b/>
      <w:smallCaps/>
      <w:color w:val="333333"/>
      <w:sz w:val="32"/>
      <w:szCs w:val="32"/>
      <w:lang w:eastAsia="ja-JP"/>
    </w:rPr>
  </w:style>
  <w:style w:type="paragraph" w:customStyle="1" w:styleId="NumHeading5">
    <w:name w:val="Num Heading 5"/>
    <w:basedOn w:val="Heading5"/>
    <w:next w:val="Normal"/>
    <w:rsid w:val="00C762C1"/>
    <w:pPr>
      <w:keepNext/>
      <w:numPr>
        <w:ilvl w:val="4"/>
        <w:numId w:val="3"/>
      </w:numPr>
      <w:spacing w:before="180" w:after="60" w:line="264" w:lineRule="auto"/>
    </w:pPr>
    <w:rPr>
      <w:rFonts w:eastAsia="Arial" w:cs="Arial"/>
      <w:bCs/>
      <w:i/>
      <w:iCs/>
      <w:color w:val="333333"/>
      <w:spacing w:val="0"/>
      <w:lang w:eastAsia="ja-JP" w:bidi="ar-SA"/>
    </w:rPr>
  </w:style>
  <w:style w:type="character" w:customStyle="1" w:styleId="EstiloLatinaCuerpo">
    <w:name w:val="Estilo (Latina) +Cuerpo"/>
    <w:rsid w:val="00C762C1"/>
    <w:rPr>
      <w:rFonts w:ascii="Calibri" w:hAnsi="Calibri"/>
      <w:sz w:val="24"/>
    </w:rPr>
  </w:style>
  <w:style w:type="character" w:customStyle="1" w:styleId="EstiloLatinaCuerpoCursivaRojo">
    <w:name w:val="Estilo (Latina) +Cuerpo Cursiva Rojo"/>
    <w:rsid w:val="00C762C1"/>
    <w:rPr>
      <w:rFonts w:ascii="Calibri" w:hAnsi="Calibri"/>
      <w:i/>
      <w:iCs/>
      <w:color w:val="FF0000"/>
      <w:sz w:val="24"/>
    </w:rPr>
  </w:style>
  <w:style w:type="paragraph" w:customStyle="1" w:styleId="EstiloLatinaCuerpoIzquierda041cm">
    <w:name w:val="Estilo (Latina) +Cuerpo Izquierda:  041 cm"/>
    <w:basedOn w:val="Normal"/>
    <w:rsid w:val="00C762C1"/>
    <w:pPr>
      <w:spacing w:before="120" w:after="60" w:line="264" w:lineRule="auto"/>
      <w:ind w:left="230"/>
    </w:pPr>
    <w:rPr>
      <w:rFonts w:ascii="Calibri" w:eastAsia="Times New Roman" w:hAnsi="Calibri"/>
      <w:szCs w:val="20"/>
      <w:lang w:eastAsia="ja-JP"/>
    </w:rPr>
  </w:style>
  <w:style w:type="paragraph" w:customStyle="1" w:styleId="EstiloLatinaCuerpoIzquierda0cm">
    <w:name w:val="Estilo (Latina) +Cuerpo Izquierda:  0 cm"/>
    <w:basedOn w:val="Normal"/>
    <w:rsid w:val="00C762C1"/>
    <w:pPr>
      <w:spacing w:before="120" w:after="60" w:line="264" w:lineRule="auto"/>
    </w:pPr>
    <w:rPr>
      <w:rFonts w:ascii="Calibri" w:eastAsia="Times New Roman" w:hAnsi="Calibri"/>
      <w:szCs w:val="20"/>
      <w:lang w:eastAsia="ja-JP"/>
    </w:rPr>
  </w:style>
  <w:style w:type="character" w:customStyle="1" w:styleId="Heading1Char">
    <w:name w:val="Heading 1 Char"/>
    <w:link w:val="Heading1"/>
    <w:uiPriority w:val="9"/>
    <w:rsid w:val="00C762C1"/>
    <w:rPr>
      <w:rFonts w:ascii="Cambria" w:eastAsia="Times New Roman" w:hAnsi="Cambria" w:cs="Times New Roman"/>
      <w:b/>
      <w:bCs/>
      <w:kern w:val="32"/>
      <w:sz w:val="32"/>
      <w:szCs w:val="32"/>
    </w:rPr>
  </w:style>
  <w:style w:type="character" w:customStyle="1" w:styleId="Heading2Char">
    <w:name w:val="Heading 2 Char"/>
    <w:link w:val="Heading2"/>
    <w:rsid w:val="00C762C1"/>
    <w:rPr>
      <w:rFonts w:ascii="Cambria" w:eastAsia="Times New Roman" w:hAnsi="Cambria" w:cs="Times New Roman"/>
      <w:b/>
      <w:bCs/>
      <w:i/>
      <w:iCs/>
      <w:sz w:val="28"/>
      <w:szCs w:val="28"/>
    </w:rPr>
  </w:style>
  <w:style w:type="character" w:customStyle="1" w:styleId="Heading4Char">
    <w:name w:val="Heading 4 Char"/>
    <w:link w:val="Heading4"/>
    <w:uiPriority w:val="9"/>
    <w:semiHidden/>
    <w:rsid w:val="00C762C1"/>
    <w:rPr>
      <w:rFonts w:ascii="Calibri" w:eastAsia="Times New Roman" w:hAnsi="Calibri" w:cs="Times New Roman"/>
      <w:b/>
      <w:bCs/>
      <w:sz w:val="28"/>
      <w:szCs w:val="28"/>
    </w:rPr>
  </w:style>
  <w:style w:type="paragraph" w:styleId="TOCHeading">
    <w:name w:val="TOC Heading"/>
    <w:basedOn w:val="Heading1"/>
    <w:next w:val="Normal"/>
    <w:uiPriority w:val="39"/>
    <w:semiHidden/>
    <w:unhideWhenUsed/>
    <w:qFormat/>
    <w:rsid w:val="00F7043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2">
    <w:name w:val="toc 2"/>
    <w:basedOn w:val="Normal"/>
    <w:next w:val="Normal"/>
    <w:autoRedefine/>
    <w:unhideWhenUsed/>
    <w:rsid w:val="00F70430"/>
    <w:pPr>
      <w:spacing w:after="100"/>
      <w:ind w:left="240"/>
    </w:pPr>
  </w:style>
  <w:style w:type="paragraph" w:styleId="TOC3">
    <w:name w:val="toc 3"/>
    <w:basedOn w:val="Normal"/>
    <w:next w:val="Normal"/>
    <w:autoRedefine/>
    <w:unhideWhenUsed/>
    <w:rsid w:val="00F70430"/>
    <w:pPr>
      <w:spacing w:after="100"/>
      <w:ind w:left="480"/>
    </w:pPr>
  </w:style>
  <w:style w:type="paragraph" w:styleId="TOC1">
    <w:name w:val="toc 1"/>
    <w:basedOn w:val="Normal"/>
    <w:next w:val="Normal"/>
    <w:autoRedefine/>
    <w:uiPriority w:val="39"/>
    <w:unhideWhenUsed/>
    <w:rsid w:val="00F70430"/>
    <w:pPr>
      <w:spacing w:after="100"/>
    </w:pPr>
  </w:style>
  <w:style w:type="paragraph" w:styleId="BodyTextIndent">
    <w:name w:val="Body Text Indent"/>
    <w:basedOn w:val="Normal"/>
    <w:link w:val="BodyTextIndentChar"/>
    <w:unhideWhenUsed/>
    <w:rsid w:val="00E85633"/>
    <w:pPr>
      <w:spacing w:after="120"/>
      <w:ind w:left="360"/>
    </w:pPr>
  </w:style>
  <w:style w:type="character" w:customStyle="1" w:styleId="BodyTextIndentChar">
    <w:name w:val="Body Text Indent Char"/>
    <w:basedOn w:val="DefaultParagraphFont"/>
    <w:link w:val="BodyTextIndent"/>
    <w:uiPriority w:val="99"/>
    <w:semiHidden/>
    <w:rsid w:val="00E85633"/>
    <w:rPr>
      <w:sz w:val="24"/>
      <w:szCs w:val="22"/>
    </w:rPr>
  </w:style>
  <w:style w:type="paragraph" w:styleId="BodyTextIndent2">
    <w:name w:val="Body Text Indent 2"/>
    <w:basedOn w:val="Normal"/>
    <w:link w:val="BodyTextIndent2Char"/>
    <w:unhideWhenUsed/>
    <w:rsid w:val="00E85633"/>
    <w:pPr>
      <w:spacing w:after="120" w:line="480" w:lineRule="auto"/>
      <w:ind w:left="360"/>
    </w:pPr>
  </w:style>
  <w:style w:type="character" w:customStyle="1" w:styleId="BodyTextIndent2Char">
    <w:name w:val="Body Text Indent 2 Char"/>
    <w:basedOn w:val="DefaultParagraphFont"/>
    <w:link w:val="BodyTextIndent2"/>
    <w:uiPriority w:val="99"/>
    <w:semiHidden/>
    <w:rsid w:val="00E85633"/>
    <w:rPr>
      <w:sz w:val="24"/>
      <w:szCs w:val="22"/>
    </w:rPr>
  </w:style>
  <w:style w:type="paragraph" w:styleId="BodyTextIndent3">
    <w:name w:val="Body Text Indent 3"/>
    <w:basedOn w:val="Normal"/>
    <w:link w:val="BodyTextIndent3Char"/>
    <w:unhideWhenUsed/>
    <w:rsid w:val="00E8563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85633"/>
    <w:rPr>
      <w:sz w:val="16"/>
      <w:szCs w:val="16"/>
    </w:rPr>
  </w:style>
  <w:style w:type="character" w:customStyle="1" w:styleId="Heading6Char">
    <w:name w:val="Heading 6 Char"/>
    <w:basedOn w:val="DefaultParagraphFont"/>
    <w:link w:val="Heading6"/>
    <w:rsid w:val="00E85633"/>
    <w:rPr>
      <w:rFonts w:eastAsia="Times New Roman"/>
      <w:b/>
    </w:rPr>
  </w:style>
  <w:style w:type="character" w:customStyle="1" w:styleId="Heading7Char">
    <w:name w:val="Heading 7 Char"/>
    <w:basedOn w:val="DefaultParagraphFont"/>
    <w:link w:val="Heading7"/>
    <w:rsid w:val="00E85633"/>
    <w:rPr>
      <w:rFonts w:eastAsia="Times New Roman"/>
      <w:b/>
    </w:rPr>
  </w:style>
  <w:style w:type="character" w:customStyle="1" w:styleId="Heading8Char">
    <w:name w:val="Heading 8 Char"/>
    <w:basedOn w:val="DefaultParagraphFont"/>
    <w:link w:val="Heading8"/>
    <w:rsid w:val="00E85633"/>
    <w:rPr>
      <w:rFonts w:eastAsia="Times New Roman"/>
      <w:b/>
      <w:sz w:val="24"/>
    </w:rPr>
  </w:style>
  <w:style w:type="character" w:customStyle="1" w:styleId="Heading9Char">
    <w:name w:val="Heading 9 Char"/>
    <w:basedOn w:val="DefaultParagraphFont"/>
    <w:link w:val="Heading9"/>
    <w:rsid w:val="00E85633"/>
    <w:rPr>
      <w:rFonts w:eastAsia="Times New Roman"/>
      <w:b/>
      <w:bCs/>
    </w:rPr>
  </w:style>
  <w:style w:type="character" w:styleId="PageNumber">
    <w:name w:val="page number"/>
    <w:basedOn w:val="DefaultParagraphFont"/>
    <w:rsid w:val="00E85633"/>
  </w:style>
  <w:style w:type="paragraph" w:styleId="BodyText2">
    <w:name w:val="Body Text 2"/>
    <w:basedOn w:val="Normal"/>
    <w:link w:val="BodyText2Char"/>
    <w:rsid w:val="00E85633"/>
    <w:pPr>
      <w:jc w:val="both"/>
    </w:pPr>
    <w:rPr>
      <w:rFonts w:eastAsia="Times New Roman"/>
      <w:szCs w:val="20"/>
    </w:rPr>
  </w:style>
  <w:style w:type="character" w:customStyle="1" w:styleId="BodyText2Char">
    <w:name w:val="Body Text 2 Char"/>
    <w:basedOn w:val="DefaultParagraphFont"/>
    <w:link w:val="BodyText2"/>
    <w:rsid w:val="00E85633"/>
    <w:rPr>
      <w:rFonts w:eastAsia="Times New Roman"/>
      <w:sz w:val="24"/>
    </w:rPr>
  </w:style>
  <w:style w:type="character" w:styleId="FollowedHyperlink">
    <w:name w:val="FollowedHyperlink"/>
    <w:basedOn w:val="DefaultParagraphFont"/>
    <w:rsid w:val="00E85633"/>
    <w:rPr>
      <w:color w:val="800080"/>
      <w:u w:val="single"/>
    </w:rPr>
  </w:style>
  <w:style w:type="table" w:styleId="TableGrid">
    <w:name w:val="Table Grid"/>
    <w:basedOn w:val="TableNormal"/>
    <w:rsid w:val="00E8563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E85633"/>
    <w:rPr>
      <w:sz w:val="16"/>
      <w:szCs w:val="16"/>
    </w:rPr>
  </w:style>
  <w:style w:type="paragraph" w:styleId="CommentText">
    <w:name w:val="annotation text"/>
    <w:basedOn w:val="Normal"/>
    <w:link w:val="CommentTextChar"/>
    <w:semiHidden/>
    <w:rsid w:val="00E85633"/>
    <w:pPr>
      <w:jc w:val="both"/>
    </w:pPr>
    <w:rPr>
      <w:rFonts w:eastAsia="Times New Roman"/>
      <w:sz w:val="20"/>
      <w:szCs w:val="20"/>
    </w:rPr>
  </w:style>
  <w:style w:type="character" w:customStyle="1" w:styleId="CommentTextChar">
    <w:name w:val="Comment Text Char"/>
    <w:basedOn w:val="DefaultParagraphFont"/>
    <w:link w:val="CommentText"/>
    <w:semiHidden/>
    <w:rsid w:val="00E85633"/>
    <w:rPr>
      <w:rFonts w:eastAsia="Times New Roman"/>
    </w:rPr>
  </w:style>
  <w:style w:type="paragraph" w:styleId="CommentSubject">
    <w:name w:val="annotation subject"/>
    <w:basedOn w:val="CommentText"/>
    <w:next w:val="CommentText"/>
    <w:link w:val="CommentSubjectChar"/>
    <w:semiHidden/>
    <w:rsid w:val="00E85633"/>
    <w:rPr>
      <w:b/>
      <w:bCs/>
    </w:rPr>
  </w:style>
  <w:style w:type="character" w:customStyle="1" w:styleId="CommentSubjectChar">
    <w:name w:val="Comment Subject Char"/>
    <w:basedOn w:val="CommentTextChar"/>
    <w:link w:val="CommentSubject"/>
    <w:semiHidden/>
    <w:rsid w:val="00E85633"/>
    <w:rPr>
      <w:rFonts w:eastAsia="Times New Roman"/>
      <w:b/>
      <w:bCs/>
    </w:rPr>
  </w:style>
  <w:style w:type="paragraph" w:customStyle="1" w:styleId="R1">
    <w:name w:val="R1+"/>
    <w:basedOn w:val="Normal"/>
    <w:rsid w:val="00E85633"/>
    <w:pPr>
      <w:tabs>
        <w:tab w:val="left" w:pos="900"/>
      </w:tabs>
      <w:spacing w:line="240" w:lineRule="atLeast"/>
      <w:ind w:left="900" w:hanging="900"/>
    </w:pPr>
    <w:rPr>
      <w:rFonts w:ascii="Book Antiqua" w:eastAsia="Times New Roman" w:hAnsi="Book Antiqua"/>
      <w:color w:val="000000"/>
      <w:sz w:val="20"/>
      <w:szCs w:val="20"/>
    </w:rPr>
  </w:style>
  <w:style w:type="paragraph" w:styleId="TOC4">
    <w:name w:val="toc 4"/>
    <w:basedOn w:val="Normal"/>
    <w:next w:val="Normal"/>
    <w:autoRedefine/>
    <w:semiHidden/>
    <w:rsid w:val="00E85633"/>
    <w:pPr>
      <w:ind w:left="720"/>
    </w:pPr>
    <w:rPr>
      <w:rFonts w:eastAsia="Times New Roman"/>
      <w:sz w:val="18"/>
      <w:szCs w:val="21"/>
    </w:rPr>
  </w:style>
  <w:style w:type="paragraph" w:styleId="TOC5">
    <w:name w:val="toc 5"/>
    <w:basedOn w:val="Normal"/>
    <w:next w:val="Normal"/>
    <w:autoRedefine/>
    <w:semiHidden/>
    <w:rsid w:val="00E85633"/>
    <w:pPr>
      <w:ind w:left="960"/>
    </w:pPr>
    <w:rPr>
      <w:rFonts w:eastAsia="Times New Roman"/>
      <w:sz w:val="18"/>
      <w:szCs w:val="21"/>
    </w:rPr>
  </w:style>
  <w:style w:type="paragraph" w:styleId="TOC6">
    <w:name w:val="toc 6"/>
    <w:basedOn w:val="Normal"/>
    <w:next w:val="Normal"/>
    <w:autoRedefine/>
    <w:semiHidden/>
    <w:rsid w:val="00E85633"/>
    <w:pPr>
      <w:ind w:left="1200"/>
    </w:pPr>
    <w:rPr>
      <w:rFonts w:eastAsia="Times New Roman"/>
      <w:sz w:val="18"/>
      <w:szCs w:val="21"/>
    </w:rPr>
  </w:style>
  <w:style w:type="paragraph" w:styleId="TOC7">
    <w:name w:val="toc 7"/>
    <w:basedOn w:val="Normal"/>
    <w:next w:val="Normal"/>
    <w:autoRedefine/>
    <w:semiHidden/>
    <w:rsid w:val="00E85633"/>
    <w:pPr>
      <w:ind w:left="1440"/>
    </w:pPr>
    <w:rPr>
      <w:rFonts w:eastAsia="Times New Roman"/>
      <w:sz w:val="18"/>
      <w:szCs w:val="21"/>
    </w:rPr>
  </w:style>
  <w:style w:type="paragraph" w:styleId="TOC8">
    <w:name w:val="toc 8"/>
    <w:basedOn w:val="Normal"/>
    <w:next w:val="Normal"/>
    <w:autoRedefine/>
    <w:semiHidden/>
    <w:rsid w:val="00E85633"/>
    <w:pPr>
      <w:ind w:left="1680"/>
    </w:pPr>
    <w:rPr>
      <w:rFonts w:eastAsia="Times New Roman"/>
      <w:sz w:val="18"/>
      <w:szCs w:val="21"/>
    </w:rPr>
  </w:style>
  <w:style w:type="paragraph" w:styleId="TOC9">
    <w:name w:val="toc 9"/>
    <w:basedOn w:val="Normal"/>
    <w:next w:val="Normal"/>
    <w:autoRedefine/>
    <w:semiHidden/>
    <w:rsid w:val="00E85633"/>
    <w:pPr>
      <w:ind w:left="1920"/>
    </w:pPr>
    <w:rPr>
      <w:rFonts w:eastAsia="Times New Roman"/>
      <w:sz w:val="18"/>
      <w:szCs w:val="21"/>
    </w:rPr>
  </w:style>
  <w:style w:type="paragraph" w:customStyle="1" w:styleId="LAProSectionTitle">
    <w:name w:val="LA Pro Section Title"/>
    <w:basedOn w:val="Normal"/>
    <w:next w:val="Normal"/>
    <w:rsid w:val="00E85633"/>
    <w:pPr>
      <w:keepNext/>
      <w:spacing w:after="360"/>
      <w:outlineLvl w:val="0"/>
    </w:pPr>
    <w:rPr>
      <w:rFonts w:ascii="Arial" w:eastAsia="Times New Roman" w:hAnsi="Arial"/>
      <w:b/>
      <w:color w:val="5D87A1"/>
      <w:sz w:val="32"/>
      <w:szCs w:val="32"/>
    </w:rPr>
  </w:style>
  <w:style w:type="paragraph" w:customStyle="1" w:styleId="StyleHeading2Bold">
    <w:name w:val="Style Heading 2 + Bold"/>
    <w:basedOn w:val="Heading2"/>
    <w:link w:val="StyleHeading2BoldCharChar"/>
    <w:rsid w:val="00E85633"/>
    <w:pPr>
      <w:tabs>
        <w:tab w:val="num" w:pos="0"/>
      </w:tabs>
      <w:spacing w:before="0"/>
      <w:ind w:left="720" w:hanging="720"/>
    </w:pPr>
    <w:rPr>
      <w:rFonts w:ascii="Arial" w:hAnsi="Arial"/>
      <w:i w:val="0"/>
      <w:iCs w:val="0"/>
    </w:rPr>
  </w:style>
  <w:style w:type="character" w:customStyle="1" w:styleId="StyleHeading2BoldCharChar">
    <w:name w:val="Style Heading 2 + Bold Char Char"/>
    <w:basedOn w:val="Heading2Char"/>
    <w:link w:val="StyleHeading2Bold"/>
    <w:rsid w:val="00E85633"/>
    <w:rPr>
      <w:rFonts w:ascii="Arial" w:eastAsia="Times New Roman" w:hAnsi="Arial" w:cs="Times New Roman"/>
      <w:b/>
      <w:bCs/>
      <w:i w:val="0"/>
      <w:iCs w:val="0"/>
      <w:sz w:val="28"/>
      <w:szCs w:val="28"/>
    </w:rPr>
  </w:style>
  <w:style w:type="paragraph" w:customStyle="1" w:styleId="StyleStyleHeading2BoldLeft">
    <w:name w:val="Style Style Heading 2 + Bold + Left"/>
    <w:basedOn w:val="StyleHeading2Bold"/>
    <w:rsid w:val="00E85633"/>
    <w:pPr>
      <w:numPr>
        <w:ilvl w:val="1"/>
        <w:numId w:val="15"/>
      </w:numPr>
      <w:tabs>
        <w:tab w:val="clear" w:pos="720"/>
      </w:tabs>
      <w:ind w:hanging="360"/>
    </w:pPr>
  </w:style>
  <w:style w:type="paragraph" w:customStyle="1" w:styleId="StyleHeading3NotBold">
    <w:name w:val="Style Heading 3 + Not Bold"/>
    <w:basedOn w:val="Heading3"/>
    <w:link w:val="StyleHeading3NotBoldCharChar"/>
    <w:rsid w:val="00E85633"/>
    <w:pPr>
      <w:tabs>
        <w:tab w:val="num" w:pos="2610"/>
      </w:tabs>
      <w:spacing w:before="0" w:after="240"/>
      <w:ind w:left="4050" w:hanging="2520"/>
    </w:pPr>
    <w:rPr>
      <w:rFonts w:ascii="Arial" w:hAnsi="Arial"/>
      <w:b w:val="0"/>
      <w:bCs w:val="0"/>
    </w:rPr>
  </w:style>
  <w:style w:type="character" w:customStyle="1" w:styleId="StyleHeading3NotBoldCharChar">
    <w:name w:val="Style Heading 3 + Not Bold Char Char"/>
    <w:basedOn w:val="Heading3Char"/>
    <w:link w:val="StyleHeading3NotBold"/>
    <w:rsid w:val="00E85633"/>
    <w:rPr>
      <w:rFonts w:ascii="Arial" w:eastAsia="Times New Roman" w:hAnsi="Arial" w:cs="Times New Roman"/>
      <w:b w:val="0"/>
      <w:bCs w:val="0"/>
      <w:sz w:val="26"/>
      <w:szCs w:val="26"/>
    </w:rPr>
  </w:style>
  <w:style w:type="paragraph" w:styleId="Revision">
    <w:name w:val="Revision"/>
    <w:hidden/>
    <w:uiPriority w:val="99"/>
    <w:semiHidden/>
    <w:rsid w:val="00E85633"/>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205252">
      <w:bodyDiv w:val="1"/>
      <w:marLeft w:val="0"/>
      <w:marRight w:val="0"/>
      <w:marTop w:val="0"/>
      <w:marBottom w:val="0"/>
      <w:divBdr>
        <w:top w:val="none" w:sz="0" w:space="0" w:color="auto"/>
        <w:left w:val="none" w:sz="0" w:space="0" w:color="auto"/>
        <w:bottom w:val="none" w:sz="0" w:space="0" w:color="auto"/>
        <w:right w:val="none" w:sz="0" w:space="0" w:color="auto"/>
      </w:divBdr>
    </w:div>
    <w:div w:id="303699076">
      <w:bodyDiv w:val="1"/>
      <w:marLeft w:val="0"/>
      <w:marRight w:val="0"/>
      <w:marTop w:val="0"/>
      <w:marBottom w:val="0"/>
      <w:divBdr>
        <w:top w:val="none" w:sz="0" w:space="0" w:color="auto"/>
        <w:left w:val="none" w:sz="0" w:space="0" w:color="auto"/>
        <w:bottom w:val="none" w:sz="0" w:space="0" w:color="auto"/>
        <w:right w:val="none" w:sz="0" w:space="0" w:color="auto"/>
      </w:divBdr>
    </w:div>
    <w:div w:id="316810463">
      <w:bodyDiv w:val="1"/>
      <w:marLeft w:val="0"/>
      <w:marRight w:val="0"/>
      <w:marTop w:val="0"/>
      <w:marBottom w:val="0"/>
      <w:divBdr>
        <w:top w:val="none" w:sz="0" w:space="0" w:color="auto"/>
        <w:left w:val="none" w:sz="0" w:space="0" w:color="auto"/>
        <w:bottom w:val="none" w:sz="0" w:space="0" w:color="auto"/>
        <w:right w:val="none" w:sz="0" w:space="0" w:color="auto"/>
      </w:divBdr>
    </w:div>
    <w:div w:id="355547113">
      <w:bodyDiv w:val="1"/>
      <w:marLeft w:val="125"/>
      <w:marRight w:val="125"/>
      <w:marTop w:val="0"/>
      <w:marBottom w:val="0"/>
      <w:divBdr>
        <w:top w:val="none" w:sz="0" w:space="0" w:color="auto"/>
        <w:left w:val="none" w:sz="0" w:space="0" w:color="auto"/>
        <w:bottom w:val="none" w:sz="0" w:space="0" w:color="auto"/>
        <w:right w:val="none" w:sz="0" w:space="0" w:color="auto"/>
      </w:divBdr>
      <w:divsChild>
        <w:div w:id="1149860656">
          <w:marLeft w:val="0"/>
          <w:marRight w:val="0"/>
          <w:marTop w:val="0"/>
          <w:marBottom w:val="0"/>
          <w:divBdr>
            <w:top w:val="none" w:sz="0" w:space="0" w:color="auto"/>
            <w:left w:val="none" w:sz="0" w:space="0" w:color="auto"/>
            <w:bottom w:val="none" w:sz="0" w:space="0" w:color="auto"/>
            <w:right w:val="none" w:sz="0" w:space="0" w:color="auto"/>
          </w:divBdr>
          <w:divsChild>
            <w:div w:id="1222474826">
              <w:marLeft w:val="2291"/>
              <w:marRight w:val="1891"/>
              <w:marTop w:val="0"/>
              <w:marBottom w:val="0"/>
              <w:divBdr>
                <w:top w:val="single" w:sz="4" w:space="0" w:color="1A486C"/>
                <w:left w:val="none" w:sz="0" w:space="0" w:color="auto"/>
                <w:bottom w:val="none" w:sz="0" w:space="0" w:color="auto"/>
                <w:right w:val="none" w:sz="0" w:space="0" w:color="auto"/>
              </w:divBdr>
            </w:div>
          </w:divsChild>
        </w:div>
      </w:divsChild>
    </w:div>
    <w:div w:id="491335104">
      <w:bodyDiv w:val="1"/>
      <w:marLeft w:val="0"/>
      <w:marRight w:val="0"/>
      <w:marTop w:val="0"/>
      <w:marBottom w:val="0"/>
      <w:divBdr>
        <w:top w:val="none" w:sz="0" w:space="0" w:color="auto"/>
        <w:left w:val="none" w:sz="0" w:space="0" w:color="auto"/>
        <w:bottom w:val="none" w:sz="0" w:space="0" w:color="auto"/>
        <w:right w:val="none" w:sz="0" w:space="0" w:color="auto"/>
      </w:divBdr>
    </w:div>
    <w:div w:id="782724725">
      <w:bodyDiv w:val="1"/>
      <w:marLeft w:val="0"/>
      <w:marRight w:val="0"/>
      <w:marTop w:val="0"/>
      <w:marBottom w:val="0"/>
      <w:divBdr>
        <w:top w:val="none" w:sz="0" w:space="0" w:color="auto"/>
        <w:left w:val="none" w:sz="0" w:space="0" w:color="auto"/>
        <w:bottom w:val="none" w:sz="0" w:space="0" w:color="auto"/>
        <w:right w:val="none" w:sz="0" w:space="0" w:color="auto"/>
      </w:divBdr>
    </w:div>
    <w:div w:id="830558114">
      <w:bodyDiv w:val="1"/>
      <w:marLeft w:val="0"/>
      <w:marRight w:val="0"/>
      <w:marTop w:val="0"/>
      <w:marBottom w:val="0"/>
      <w:divBdr>
        <w:top w:val="none" w:sz="0" w:space="0" w:color="auto"/>
        <w:left w:val="none" w:sz="0" w:space="0" w:color="auto"/>
        <w:bottom w:val="none" w:sz="0" w:space="0" w:color="auto"/>
        <w:right w:val="none" w:sz="0" w:space="0" w:color="auto"/>
      </w:divBdr>
    </w:div>
    <w:div w:id="1029648251">
      <w:bodyDiv w:val="1"/>
      <w:marLeft w:val="0"/>
      <w:marRight w:val="0"/>
      <w:marTop w:val="0"/>
      <w:marBottom w:val="0"/>
      <w:divBdr>
        <w:top w:val="none" w:sz="0" w:space="0" w:color="auto"/>
        <w:left w:val="none" w:sz="0" w:space="0" w:color="auto"/>
        <w:bottom w:val="none" w:sz="0" w:space="0" w:color="auto"/>
        <w:right w:val="none" w:sz="0" w:space="0" w:color="auto"/>
      </w:divBdr>
    </w:div>
    <w:div w:id="1198665748">
      <w:bodyDiv w:val="1"/>
      <w:marLeft w:val="0"/>
      <w:marRight w:val="0"/>
      <w:marTop w:val="0"/>
      <w:marBottom w:val="0"/>
      <w:divBdr>
        <w:top w:val="none" w:sz="0" w:space="0" w:color="auto"/>
        <w:left w:val="none" w:sz="0" w:space="0" w:color="auto"/>
        <w:bottom w:val="none" w:sz="0" w:space="0" w:color="auto"/>
        <w:right w:val="none" w:sz="0" w:space="0" w:color="auto"/>
      </w:divBdr>
    </w:div>
    <w:div w:id="1272516766">
      <w:bodyDiv w:val="1"/>
      <w:marLeft w:val="0"/>
      <w:marRight w:val="0"/>
      <w:marTop w:val="0"/>
      <w:marBottom w:val="0"/>
      <w:divBdr>
        <w:top w:val="none" w:sz="0" w:space="0" w:color="auto"/>
        <w:left w:val="none" w:sz="0" w:space="0" w:color="auto"/>
        <w:bottom w:val="none" w:sz="0" w:space="0" w:color="auto"/>
        <w:right w:val="none" w:sz="0" w:space="0" w:color="auto"/>
      </w:divBdr>
    </w:div>
    <w:div w:id="1481073565">
      <w:bodyDiv w:val="1"/>
      <w:marLeft w:val="0"/>
      <w:marRight w:val="0"/>
      <w:marTop w:val="0"/>
      <w:marBottom w:val="0"/>
      <w:divBdr>
        <w:top w:val="none" w:sz="0" w:space="0" w:color="auto"/>
        <w:left w:val="none" w:sz="0" w:space="0" w:color="auto"/>
        <w:bottom w:val="none" w:sz="0" w:space="0" w:color="auto"/>
        <w:right w:val="none" w:sz="0" w:space="0" w:color="auto"/>
      </w:divBdr>
    </w:div>
    <w:div w:id="1590501668">
      <w:bodyDiv w:val="1"/>
      <w:marLeft w:val="0"/>
      <w:marRight w:val="0"/>
      <w:marTop w:val="0"/>
      <w:marBottom w:val="0"/>
      <w:divBdr>
        <w:top w:val="none" w:sz="0" w:space="0" w:color="auto"/>
        <w:left w:val="none" w:sz="0" w:space="0" w:color="auto"/>
        <w:bottom w:val="none" w:sz="0" w:space="0" w:color="auto"/>
        <w:right w:val="none" w:sz="0" w:space="0" w:color="auto"/>
      </w:divBdr>
    </w:div>
    <w:div w:id="1694111315">
      <w:bodyDiv w:val="1"/>
      <w:marLeft w:val="0"/>
      <w:marRight w:val="0"/>
      <w:marTop w:val="0"/>
      <w:marBottom w:val="0"/>
      <w:divBdr>
        <w:top w:val="none" w:sz="0" w:space="0" w:color="auto"/>
        <w:left w:val="none" w:sz="0" w:space="0" w:color="auto"/>
        <w:bottom w:val="none" w:sz="0" w:space="0" w:color="auto"/>
        <w:right w:val="none" w:sz="0" w:space="0" w:color="auto"/>
      </w:divBdr>
    </w:div>
    <w:div w:id="1993558773">
      <w:bodyDiv w:val="1"/>
      <w:marLeft w:val="0"/>
      <w:marRight w:val="0"/>
      <w:marTop w:val="0"/>
      <w:marBottom w:val="0"/>
      <w:divBdr>
        <w:top w:val="none" w:sz="0" w:space="0" w:color="auto"/>
        <w:left w:val="none" w:sz="0" w:space="0" w:color="auto"/>
        <w:bottom w:val="none" w:sz="0" w:space="0" w:color="auto"/>
        <w:right w:val="none" w:sz="0" w:space="0" w:color="auto"/>
      </w:divBdr>
    </w:div>
    <w:div w:id="2027637731">
      <w:bodyDiv w:val="1"/>
      <w:marLeft w:val="0"/>
      <w:marRight w:val="0"/>
      <w:marTop w:val="0"/>
      <w:marBottom w:val="0"/>
      <w:divBdr>
        <w:top w:val="none" w:sz="0" w:space="0" w:color="auto"/>
        <w:left w:val="none" w:sz="0" w:space="0" w:color="auto"/>
        <w:bottom w:val="none" w:sz="0" w:space="0" w:color="auto"/>
        <w:right w:val="none" w:sz="0" w:space="0" w:color="auto"/>
      </w:divBdr>
    </w:div>
    <w:div w:id="209485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hs.gov/asfr/ogapa/aboutog/hhsgps107.pdf" TargetMode="External"/><Relationship Id="rId18" Type="http://schemas.openxmlformats.org/officeDocument/2006/relationships/image" Target="media/image3.png"/><Relationship Id="rId26" Type="http://schemas.openxmlformats.org/officeDocument/2006/relationships/hyperlink" Target="mailto:ttucker@ssdel.com" TargetMode="External"/><Relationship Id="rId21" Type="http://schemas.openxmlformats.org/officeDocument/2006/relationships/image" Target="media/image6.emf"/><Relationship Id="rId34"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hl.org/RFP/" TargetMode="External"/><Relationship Id="rId17" Type="http://schemas.openxmlformats.org/officeDocument/2006/relationships/hyperlink" Target="http://www.aphl.org/RFP/" TargetMode="External"/><Relationship Id="rId25" Type="http://schemas.openxmlformats.org/officeDocument/2006/relationships/hyperlink" Target="mailto:llopez@icfj.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phl.org/RFP/" TargetMode="External"/><Relationship Id="rId20" Type="http://schemas.openxmlformats.org/officeDocument/2006/relationships/image" Target="media/image5.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hl.org/RFP/" TargetMode="External"/><Relationship Id="rId24" Type="http://schemas.openxmlformats.org/officeDocument/2006/relationships/hyperlink" Target="mailto:pinder@iwp.edu" TargetMode="External"/><Relationship Id="rId32" Type="http://schemas.openxmlformats.org/officeDocument/2006/relationships/fontTable" Target="fontTable.xml"/><Relationship Id="rId37" Type="http://schemas.openxmlformats.org/officeDocument/2006/relationships/customXml" Target="../customXml/item5.xml"/><Relationship Id="rId5" Type="http://schemas.openxmlformats.org/officeDocument/2006/relationships/settings" Target="settings.xml"/><Relationship Id="rId15" Type="http://schemas.openxmlformats.org/officeDocument/2006/relationships/hyperlink" Target="http://www.aphl.org/RFP/" TargetMode="External"/><Relationship Id="rId23" Type="http://schemas.openxmlformats.org/officeDocument/2006/relationships/hyperlink" Target="mailto:rsommer@intellitecsolutions.com" TargetMode="External"/><Relationship Id="rId28" Type="http://schemas.openxmlformats.org/officeDocument/2006/relationships/image" Target="media/image8.emf"/><Relationship Id="rId36"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dc.gov/grants/additionalrequirements/index.html" TargetMode="External"/><Relationship Id="rId22" Type="http://schemas.openxmlformats.org/officeDocument/2006/relationships/hyperlink" Target="http://www.intellitecsolutions.com" TargetMode="External"/><Relationship Id="rId27" Type="http://schemas.openxmlformats.org/officeDocument/2006/relationships/image" Target="media/image7.emf"/><Relationship Id="rId30" Type="http://schemas.openxmlformats.org/officeDocument/2006/relationships/footer" Target="footer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A7F2E97651954483A6FE43F1068C47" ma:contentTypeVersion="3" ma:contentTypeDescription="Create a new document." ma:contentTypeScope="" ma:versionID="f677250ab8dccdc50e161b48368376c7">
  <xsd:schema xmlns:xsd="http://www.w3.org/2001/XMLSchema" xmlns:xs="http://www.w3.org/2001/XMLSchema" xmlns:p="http://schemas.microsoft.com/office/2006/metadata/properties" targetNamespace="http://schemas.microsoft.com/office/2006/metadata/properties" ma:root="true" ma:fieldsID="dbdce857514447a0c1349bf2ece187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96A1E5-6C50-42B8-BCE0-B33F4C9738D1}"/>
</file>

<file path=customXml/itemProps2.xml><?xml version="1.0" encoding="utf-8"?>
<ds:datastoreItem xmlns:ds="http://schemas.openxmlformats.org/officeDocument/2006/customXml" ds:itemID="{620ADDA5-4BDA-4CDC-B420-B6D93FA06587}"/>
</file>

<file path=customXml/itemProps3.xml><?xml version="1.0" encoding="utf-8"?>
<ds:datastoreItem xmlns:ds="http://schemas.openxmlformats.org/officeDocument/2006/customXml" ds:itemID="{BD5A9418-85C7-4BBA-8713-887DCEE7911F}"/>
</file>

<file path=customXml/itemProps4.xml><?xml version="1.0" encoding="utf-8"?>
<ds:datastoreItem xmlns:ds="http://schemas.openxmlformats.org/officeDocument/2006/customXml" ds:itemID="{1875212A-7884-4751-9745-E2C117EAE2F2}"/>
</file>

<file path=customXml/itemProps5.xml><?xml version="1.0" encoding="utf-8"?>
<ds:datastoreItem xmlns:ds="http://schemas.openxmlformats.org/officeDocument/2006/customXml" ds:itemID="{BD5A9418-85C7-4BBA-8713-887DCEE7911F}"/>
</file>

<file path=docProps/app.xml><?xml version="1.0" encoding="utf-8"?>
<Properties xmlns="http://schemas.openxmlformats.org/officeDocument/2006/extended-properties" xmlns:vt="http://schemas.openxmlformats.org/officeDocument/2006/docPropsVTypes">
  <Template>Normal.dotm</Template>
  <TotalTime>0</TotalTime>
  <Pages>35</Pages>
  <Words>8362</Words>
  <Characters>47664</Characters>
  <Application>Microsoft Office Word</Application>
  <DocSecurity>4</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Master, Sidlow &amp; Associates</Company>
  <LinksUpToDate>false</LinksUpToDate>
  <CharactersWithSpaces>55915</CharactersWithSpaces>
  <SharedDoc>false</SharedDoc>
  <HLinks>
    <vt:vector size="6" baseType="variant">
      <vt:variant>
        <vt:i4>1572897</vt:i4>
      </vt:variant>
      <vt:variant>
        <vt:i4>0</vt:i4>
      </vt:variant>
      <vt:variant>
        <vt:i4>0</vt:i4>
      </vt:variant>
      <vt:variant>
        <vt:i4>5</vt:i4>
      </vt:variant>
      <vt:variant>
        <vt:lpwstr>mailto:btekolste@intellitecsolutions.com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Rogers</dc:creator>
  <cp:lastModifiedBy>jenders</cp:lastModifiedBy>
  <cp:revision>2</cp:revision>
  <cp:lastPrinted>2015-05-20T21:44:00Z</cp:lastPrinted>
  <dcterms:created xsi:type="dcterms:W3CDTF">2015-05-27T16:49:00Z</dcterms:created>
  <dcterms:modified xsi:type="dcterms:W3CDTF">2015-05-27T16:49:00Z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0x010100CFA7F2E97651954483A6FE43F1068C47</vt:lpwstr>
  </property>
  <property fmtid="{D5CDD505-2E9C-101B-9397-08002B2CF9AE}" pid="3" name="_dlc_DocIdItemGuid">
    <vt:lpwstr>7ef07d0e-378a-4979-b405-efa4353fa50e</vt:lpwstr>
  </property>
</Properties>
</file>