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0CF0" w14:textId="77777777" w:rsidR="009810F5" w:rsidRPr="009810F5" w:rsidRDefault="003A1B1D" w:rsidP="009810F5">
      <w:pPr>
        <w:pStyle w:val="Subtitle"/>
        <w:spacing w:after="0"/>
        <w:ind w:left="2160"/>
        <w:rPr>
          <w:rFonts w:ascii="Franklin Gothic Medium" w:hAnsi="Franklin Gothic Medium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D30161A" wp14:editId="18CCB891">
            <wp:simplePos x="0" y="0"/>
            <wp:positionH relativeFrom="margin">
              <wp:align>left</wp:align>
            </wp:positionH>
            <wp:positionV relativeFrom="paragraph">
              <wp:posOffset>493</wp:posOffset>
            </wp:positionV>
            <wp:extent cx="1112520" cy="777875"/>
            <wp:effectExtent l="0" t="0" r="0" b="3175"/>
            <wp:wrapSquare wrapText="bothSides"/>
            <wp:docPr id="2078251839" name="Picture 1" descr="A logo with blue dots&#10;&#10;AI-generated content may be incorrect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251839" name="Picture 1" descr="A logo with blue dots&#10;&#10;AI-generated content may be incorrect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0F5" w:rsidRPr="009810F5">
        <w:rPr>
          <w:rFonts w:ascii="Franklin Gothic Medium" w:hAnsi="Franklin Gothic Medium"/>
          <w:sz w:val="32"/>
          <w:szCs w:val="32"/>
        </w:rPr>
        <w:t>APHL Knowledge Retention Toolkit</w:t>
      </w:r>
    </w:p>
    <w:p w14:paraId="2B354A66" w14:textId="6C98C49E" w:rsidR="00ED53AB" w:rsidRDefault="00015482" w:rsidP="00E52747">
      <w:pPr>
        <w:pStyle w:val="Title"/>
        <w:spacing w:after="480"/>
        <w:ind w:left="2160"/>
        <w:rPr>
          <w:b/>
          <w:bCs/>
        </w:rPr>
      </w:pPr>
      <w:r>
        <w:rPr>
          <w:color w:val="00A0AF" w:themeColor="accent2"/>
          <w:sz w:val="52"/>
          <w:szCs w:val="52"/>
        </w:rPr>
        <w:t>Labora</w:t>
      </w:r>
      <w:r w:rsidR="00D51AF3">
        <w:rPr>
          <w:color w:val="00A0AF" w:themeColor="accent2"/>
          <w:sz w:val="52"/>
          <w:szCs w:val="52"/>
        </w:rPr>
        <w:t>tory</w:t>
      </w:r>
      <w:r>
        <w:rPr>
          <w:color w:val="00A0AF" w:themeColor="accent2"/>
          <w:sz w:val="52"/>
          <w:szCs w:val="52"/>
        </w:rPr>
        <w:t xml:space="preserve"> Analyst/Scientist</w:t>
      </w:r>
      <w:r>
        <w:rPr>
          <w:color w:val="00A0AF" w:themeColor="accent2"/>
          <w:sz w:val="52"/>
          <w:szCs w:val="52"/>
        </w:rPr>
        <w:br/>
      </w:r>
      <w:r w:rsidRPr="002840BB">
        <w:rPr>
          <w:rFonts w:ascii="Franklin Gothic Medium" w:hAnsi="Franklin Gothic Medium"/>
          <w:color w:val="00A0AF" w:themeColor="accent2"/>
          <w:sz w:val="28"/>
          <w:szCs w:val="28"/>
        </w:rPr>
        <w:t xml:space="preserve">Includes </w:t>
      </w:r>
      <w:bookmarkStart w:id="0" w:name="_Hlk195626134"/>
      <w:r w:rsidR="00D51AF3" w:rsidRPr="002840BB">
        <w:rPr>
          <w:rFonts w:ascii="Franklin Gothic Medium" w:hAnsi="Franklin Gothic Medium"/>
          <w:color w:val="00A0AF" w:themeColor="accent2"/>
          <w:sz w:val="28"/>
          <w:szCs w:val="28"/>
        </w:rPr>
        <w:t>Technicians, Laboratory Aids and Bench Scientists</w:t>
      </w:r>
      <w:bookmarkEnd w:id="0"/>
    </w:p>
    <w:p w14:paraId="36740498" w14:textId="0D3B4B20" w:rsidR="003A1B1D" w:rsidRDefault="00D51AF3" w:rsidP="003A1B1D">
      <w:r w:rsidRPr="00E143EA">
        <w:rPr>
          <w:i/>
          <w:iCs/>
        </w:rPr>
        <w:t>Labora</w:t>
      </w:r>
      <w:r w:rsidR="003B3381" w:rsidRPr="00E143EA">
        <w:rPr>
          <w:i/>
          <w:iCs/>
        </w:rPr>
        <w:t>tory Analyst/Scientist</w:t>
      </w:r>
      <w:r w:rsidR="003B3381">
        <w:t xml:space="preserve"> </w:t>
      </w:r>
      <w:r w:rsidR="003A1B1D" w:rsidRPr="009810F5">
        <w:t xml:space="preserve">is one component of the Association of Public Health Laboratories’ (APHL’s) </w:t>
      </w:r>
      <w:hyperlink r:id="rId13" w:tgtFrame="_blank" w:history="1">
        <w:r w:rsidR="0018012A" w:rsidRPr="0018012A">
          <w:rPr>
            <w:rStyle w:val="Hyperlink"/>
          </w:rPr>
          <w:t>Knowledge Retention Toolkit</w:t>
        </w:r>
      </w:hyperlink>
      <w:r w:rsidR="0018012A" w:rsidRPr="0018012A">
        <w:t>, which aims to capture the</w:t>
      </w:r>
      <w:r w:rsidR="0018012A" w:rsidRPr="0018012A">
        <w:rPr>
          <w:rFonts w:ascii="Arial" w:hAnsi="Arial" w:cs="Arial"/>
        </w:rPr>
        <w:t> </w:t>
      </w:r>
      <w:r w:rsidR="0018012A" w:rsidRPr="0018012A">
        <w:t>knowledge gained by employees through their hands-on experience and practice in the field. This institutional knowledge includes skills, insights and best practices, which</w:t>
      </w:r>
      <w:r w:rsidR="0018012A" w:rsidRPr="0018012A">
        <w:rPr>
          <w:rFonts w:ascii="Arial" w:hAnsi="Arial" w:cs="Arial"/>
        </w:rPr>
        <w:t> </w:t>
      </w:r>
      <w:r w:rsidR="0018012A" w:rsidRPr="0018012A">
        <w:t>are not often found in an organization</w:t>
      </w:r>
      <w:r w:rsidR="0018012A" w:rsidRPr="0018012A">
        <w:rPr>
          <w:rFonts w:cs="Franklin Gothic Book"/>
        </w:rPr>
        <w:t>’</w:t>
      </w:r>
      <w:r w:rsidR="0018012A" w:rsidRPr="0018012A">
        <w:t>s policies and procedures and would otherwise be lost upon the employee</w:t>
      </w:r>
      <w:r w:rsidR="0018012A" w:rsidRPr="0018012A">
        <w:rPr>
          <w:rFonts w:cs="Franklin Gothic Book"/>
        </w:rPr>
        <w:t>’</w:t>
      </w:r>
      <w:r w:rsidR="0018012A" w:rsidRPr="0018012A">
        <w:t>s departure from the role or organization.</w:t>
      </w:r>
    </w:p>
    <w:p w14:paraId="1BE11762" w14:textId="54433056" w:rsidR="00E52747" w:rsidRDefault="00E52747" w:rsidP="00E52747">
      <w:pPr>
        <w:pStyle w:val="Heading1"/>
        <w:spacing w:before="360"/>
      </w:pPr>
      <w:r>
        <w:t>Instructions</w:t>
      </w:r>
    </w:p>
    <w:p w14:paraId="39ABD7E7" w14:textId="3CB7F110" w:rsidR="007A4730" w:rsidRDefault="007A4730" w:rsidP="007A4730">
      <w:pPr>
        <w:rPr>
          <w:rFonts w:cs="Arial"/>
          <w:szCs w:val="20"/>
        </w:rPr>
      </w:pPr>
      <w:r w:rsidRPr="00533BDB">
        <w:rPr>
          <w:rFonts w:cs="Arial"/>
          <w:szCs w:val="20"/>
        </w:rPr>
        <w:t xml:space="preserve">For best results, </w:t>
      </w:r>
      <w:r w:rsidRPr="00533BDB">
        <w:rPr>
          <w:rFonts w:cs="Arial"/>
          <w:b/>
          <w:szCs w:val="20"/>
        </w:rPr>
        <w:t>customize the interview questions</w:t>
      </w:r>
      <w:r w:rsidRPr="00533BDB">
        <w:rPr>
          <w:rFonts w:cs="Arial"/>
          <w:szCs w:val="20"/>
        </w:rPr>
        <w:t xml:space="preserve"> to your laboratory and the departmental requirements or needs of the position in question.</w:t>
      </w:r>
    </w:p>
    <w:p w14:paraId="10867D2E" w14:textId="5CE95F9E" w:rsidR="007A4730" w:rsidRDefault="007A4730" w:rsidP="007A4730">
      <w:pPr>
        <w:rPr>
          <w:rFonts w:cs="Arial"/>
          <w:szCs w:val="20"/>
        </w:rPr>
      </w:pPr>
      <w:r w:rsidRPr="00C10C36">
        <w:rPr>
          <w:rFonts w:cs="Arial"/>
          <w:szCs w:val="20"/>
        </w:rPr>
        <w:t>To ensure information is documented clearly for others, these questions should be completed as an interview with someone familiar with the work</w:t>
      </w:r>
      <w:r w:rsidR="00411B48" w:rsidRPr="00411B48">
        <w:rPr>
          <w:rFonts w:cs="Arial"/>
          <w:szCs w:val="20"/>
        </w:rPr>
        <w:t>, such as a supervisor.</w:t>
      </w:r>
      <w:r w:rsidRPr="00C10C36">
        <w:rPr>
          <w:rFonts w:cs="Arial"/>
          <w:szCs w:val="20"/>
        </w:rPr>
        <w:t xml:space="preserve"> The interviewee should review these questions in advance and then discuss the responses together with their interviewer.</w:t>
      </w:r>
    </w:p>
    <w:p w14:paraId="127D1366" w14:textId="77777777" w:rsidR="007A4730" w:rsidRDefault="007A4730" w:rsidP="004E17AE">
      <w:pPr>
        <w:pStyle w:val="Heading3"/>
      </w:pPr>
      <w:r w:rsidRPr="00981D65">
        <w:t>Who Should Complete These Questions?</w:t>
      </w:r>
    </w:p>
    <w:p w14:paraId="2745A1F4" w14:textId="5172A0CE" w:rsidR="00B97446" w:rsidRPr="00B97446" w:rsidRDefault="00B97446" w:rsidP="00B97446">
      <w:r w:rsidRPr="00852D43">
        <w:rPr>
          <w:rFonts w:cs="Arial"/>
          <w:szCs w:val="20"/>
        </w:rPr>
        <w:t xml:space="preserve">These questions are meant specifically for laboratory </w:t>
      </w:r>
      <w:r>
        <w:rPr>
          <w:rFonts w:cs="Arial"/>
          <w:szCs w:val="20"/>
        </w:rPr>
        <w:t>analyst and scientist</w:t>
      </w:r>
      <w:r w:rsidRPr="00852D43">
        <w:rPr>
          <w:rFonts w:cs="Arial"/>
          <w:szCs w:val="20"/>
        </w:rPr>
        <w:t xml:space="preserve"> positions</w:t>
      </w:r>
      <w:r>
        <w:rPr>
          <w:rFonts w:cs="Arial"/>
          <w:szCs w:val="20"/>
        </w:rPr>
        <w:t>, including t</w:t>
      </w:r>
      <w:r w:rsidRPr="007A4730">
        <w:rPr>
          <w:rFonts w:cs="Arial"/>
          <w:szCs w:val="20"/>
        </w:rPr>
        <w:t xml:space="preserve">echnicians, </w:t>
      </w:r>
      <w:r>
        <w:rPr>
          <w:rFonts w:cs="Arial"/>
          <w:szCs w:val="20"/>
        </w:rPr>
        <w:t>l</w:t>
      </w:r>
      <w:r w:rsidRPr="007A4730">
        <w:rPr>
          <w:rFonts w:cs="Arial"/>
          <w:szCs w:val="20"/>
        </w:rPr>
        <w:t xml:space="preserve">aboratory </w:t>
      </w:r>
      <w:r>
        <w:rPr>
          <w:rFonts w:cs="Arial"/>
          <w:szCs w:val="20"/>
        </w:rPr>
        <w:t>a</w:t>
      </w:r>
      <w:r w:rsidRPr="007A4730">
        <w:rPr>
          <w:rFonts w:cs="Arial"/>
          <w:szCs w:val="20"/>
        </w:rPr>
        <w:t xml:space="preserve">ids and </w:t>
      </w:r>
      <w:r>
        <w:rPr>
          <w:rFonts w:cs="Arial"/>
          <w:szCs w:val="20"/>
        </w:rPr>
        <w:t>b</w:t>
      </w:r>
      <w:r w:rsidRPr="007A4730">
        <w:rPr>
          <w:rFonts w:cs="Arial"/>
          <w:szCs w:val="20"/>
        </w:rPr>
        <w:t xml:space="preserve">ench </w:t>
      </w:r>
      <w:r>
        <w:rPr>
          <w:rFonts w:cs="Arial"/>
          <w:szCs w:val="20"/>
        </w:rPr>
        <w:t>s</w:t>
      </w:r>
      <w:r w:rsidRPr="007A4730">
        <w:rPr>
          <w:rFonts w:cs="Arial"/>
          <w:szCs w:val="20"/>
        </w:rPr>
        <w:t>cientists</w:t>
      </w:r>
      <w:r w:rsidRPr="00852D43">
        <w:rPr>
          <w:rFonts w:cs="Arial"/>
          <w:szCs w:val="20"/>
        </w:rPr>
        <w:t xml:space="preserve">; </w:t>
      </w:r>
      <w:r w:rsidR="00464EBE" w:rsidRPr="00464EBE">
        <w:rPr>
          <w:rFonts w:cs="Arial"/>
          <w:szCs w:val="20"/>
        </w:rPr>
        <w:t xml:space="preserve">please refer to the </w:t>
      </w:r>
      <w:hyperlink r:id="rId14" w:tgtFrame="_blank" w:history="1">
        <w:r w:rsidR="00464EBE" w:rsidRPr="00464EBE">
          <w:rPr>
            <w:rStyle w:val="Hyperlink"/>
            <w:rFonts w:cs="Arial"/>
            <w:szCs w:val="20"/>
          </w:rPr>
          <w:t>General Questions</w:t>
        </w:r>
      </w:hyperlink>
      <w:r w:rsidR="00464EBE" w:rsidRPr="00464EBE">
        <w:rPr>
          <w:rFonts w:cs="Arial"/>
          <w:szCs w:val="20"/>
        </w:rPr>
        <w:t xml:space="preserve"> and </w:t>
      </w:r>
      <w:hyperlink r:id="rId15" w:tgtFrame="_blank" w:history="1">
        <w:r w:rsidR="00464EBE" w:rsidRPr="00464EBE">
          <w:rPr>
            <w:rStyle w:val="Hyperlink"/>
            <w:rFonts w:cs="Arial"/>
            <w:szCs w:val="20"/>
          </w:rPr>
          <w:t>Exit Interview</w:t>
        </w:r>
      </w:hyperlink>
      <w:r w:rsidR="00464EBE" w:rsidRPr="00464EBE">
        <w:rPr>
          <w:rFonts w:cs="Arial"/>
          <w:szCs w:val="20"/>
        </w:rPr>
        <w:t xml:space="preserve"> sections of the Toolkit to capture additional types of knowledge and skills.</w:t>
      </w:r>
    </w:p>
    <w:p w14:paraId="635DE0AE" w14:textId="3B5D8805" w:rsidR="007A4730" w:rsidRPr="00981D65" w:rsidRDefault="007A4730" w:rsidP="007A4730">
      <w:pPr>
        <w:rPr>
          <w:b/>
          <w:bCs/>
          <w:i/>
        </w:rPr>
      </w:pPr>
      <w:r w:rsidRPr="00981D65">
        <w:t xml:space="preserve">While this form can be completed at any time, </w:t>
      </w:r>
      <w:r w:rsidRPr="00CA4BA0">
        <w:t>it is especially important for individuals with positions, duties or knowledge essential to the functioning of the organization. This includes positions that do not have adequate backup or cross-training, employees with a long tenure at the organization or extensive expertise in their field of study, or who intend to take an extended leave of absence or depart the organization.</w:t>
      </w:r>
    </w:p>
    <w:p w14:paraId="41D1FB43" w14:textId="77777777" w:rsidR="003A1B1D" w:rsidRDefault="003A1B1D" w:rsidP="003A1B1D">
      <w:pPr>
        <w:pStyle w:val="Heading1"/>
        <w:spacing w:before="360"/>
      </w:pPr>
      <w:r>
        <w:t>Position</w:t>
      </w:r>
      <w:r w:rsidR="00FC2A61">
        <w:t xml:space="preserve"> &amp; Employee</w:t>
      </w:r>
      <w:r>
        <w:t xml:space="preserve"> Information</w:t>
      </w:r>
    </w:p>
    <w:tbl>
      <w:tblPr>
        <w:tblStyle w:val="APHLTableHeader"/>
        <w:tblW w:w="10003" w:type="dxa"/>
        <w:tblLook w:val="0680" w:firstRow="0" w:lastRow="0" w:firstColumn="1" w:lastColumn="0" w:noHBand="1" w:noVBand="1"/>
      </w:tblPr>
      <w:tblGrid>
        <w:gridCol w:w="2263"/>
        <w:gridCol w:w="7740"/>
      </w:tblGrid>
      <w:tr w:rsidR="000A3672" w14:paraId="228948D1" w14:textId="77777777" w:rsidTr="00276ECC">
        <w:tc>
          <w:tcPr>
            <w:tcW w:w="2263" w:type="dxa"/>
          </w:tcPr>
          <w:p w14:paraId="1F70E24A" w14:textId="77777777" w:rsidR="000A3672" w:rsidRPr="003A1B1D" w:rsidRDefault="000A3672">
            <w:pPr>
              <w:pStyle w:val="TableBody"/>
              <w:rPr>
                <w:b/>
                <w:bCs/>
              </w:rPr>
            </w:pPr>
            <w:r>
              <w:rPr>
                <w:rStyle w:val="normaltextrun"/>
                <w:rFonts w:cs="Segoe UI"/>
                <w:b/>
                <w:bCs/>
                <w:szCs w:val="20"/>
              </w:rPr>
              <w:t>Employee Name:</w:t>
            </w:r>
            <w:r>
              <w:rPr>
                <w:rStyle w:val="eop"/>
                <w:rFonts w:cs="Segoe UI"/>
                <w:szCs w:val="20"/>
              </w:rPr>
              <w:t> </w:t>
            </w:r>
          </w:p>
        </w:tc>
        <w:tc>
          <w:tcPr>
            <w:tcW w:w="7740" w:type="dxa"/>
          </w:tcPr>
          <w:p w14:paraId="48A5FA8A" w14:textId="77777777" w:rsidR="000A3672" w:rsidRDefault="000A3672">
            <w:pPr>
              <w:pStyle w:val="TableBody"/>
            </w:pPr>
          </w:p>
        </w:tc>
      </w:tr>
      <w:tr w:rsidR="000A3672" w14:paraId="321DC708" w14:textId="77777777" w:rsidTr="00276ECC">
        <w:tc>
          <w:tcPr>
            <w:tcW w:w="2263" w:type="dxa"/>
          </w:tcPr>
          <w:p w14:paraId="07BB34C0" w14:textId="77777777" w:rsidR="000A3672" w:rsidRPr="003A1B1D" w:rsidRDefault="000A3672">
            <w:pPr>
              <w:pStyle w:val="TableBody"/>
              <w:rPr>
                <w:b/>
                <w:bCs/>
              </w:rPr>
            </w:pPr>
            <w:r>
              <w:rPr>
                <w:rStyle w:val="normaltextrun"/>
                <w:rFonts w:cs="Segoe UI"/>
                <w:b/>
                <w:bCs/>
                <w:szCs w:val="20"/>
              </w:rPr>
              <w:t>Position Title:</w:t>
            </w:r>
            <w:r>
              <w:rPr>
                <w:rStyle w:val="eop"/>
                <w:rFonts w:cs="Segoe UI"/>
                <w:szCs w:val="20"/>
              </w:rPr>
              <w:t> </w:t>
            </w:r>
          </w:p>
        </w:tc>
        <w:tc>
          <w:tcPr>
            <w:tcW w:w="7740" w:type="dxa"/>
          </w:tcPr>
          <w:p w14:paraId="33E34D6B" w14:textId="77777777" w:rsidR="000A3672" w:rsidRDefault="000A3672">
            <w:pPr>
              <w:pStyle w:val="TableBody"/>
            </w:pPr>
          </w:p>
        </w:tc>
      </w:tr>
      <w:tr w:rsidR="000A3672" w14:paraId="59832FF5" w14:textId="77777777" w:rsidTr="00276ECC">
        <w:tc>
          <w:tcPr>
            <w:tcW w:w="2263" w:type="dxa"/>
          </w:tcPr>
          <w:p w14:paraId="3B694A7C" w14:textId="77777777" w:rsidR="000A3672" w:rsidRDefault="000A3672">
            <w:pPr>
              <w:pStyle w:val="TableBody"/>
              <w:rPr>
                <w:rStyle w:val="normaltextrun"/>
                <w:rFonts w:cs="Segoe UI"/>
                <w:b/>
                <w:bCs/>
                <w:szCs w:val="20"/>
              </w:rPr>
            </w:pPr>
            <w:r>
              <w:rPr>
                <w:rStyle w:val="normaltextrun"/>
                <w:rFonts w:cs="Segoe UI"/>
                <w:b/>
                <w:bCs/>
                <w:szCs w:val="20"/>
              </w:rPr>
              <w:t>T</w:t>
            </w:r>
            <w:r>
              <w:rPr>
                <w:rStyle w:val="normaltextrun"/>
                <w:rFonts w:cs="Segoe UI"/>
                <w:b/>
                <w:bCs/>
              </w:rPr>
              <w:t>enure at Organization:</w:t>
            </w:r>
          </w:p>
        </w:tc>
        <w:tc>
          <w:tcPr>
            <w:tcW w:w="7740" w:type="dxa"/>
          </w:tcPr>
          <w:p w14:paraId="515B42F3" w14:textId="77777777" w:rsidR="000A3672" w:rsidRPr="00AB57F7" w:rsidRDefault="000A3672">
            <w:pPr>
              <w:pStyle w:val="TableBody"/>
              <w:rPr>
                <w:i/>
              </w:rPr>
            </w:pPr>
            <w:r w:rsidRPr="00AB57F7">
              <w:rPr>
                <w:i/>
              </w:rPr>
              <w:t>Include length of time in current role and note any other positions held at the organization.</w:t>
            </w:r>
          </w:p>
        </w:tc>
      </w:tr>
      <w:tr w:rsidR="000A3672" w14:paraId="4E703263" w14:textId="77777777" w:rsidTr="00276ECC">
        <w:tc>
          <w:tcPr>
            <w:tcW w:w="2263" w:type="dxa"/>
          </w:tcPr>
          <w:p w14:paraId="4A72B671" w14:textId="77777777" w:rsidR="000A3672" w:rsidRPr="003A1B1D" w:rsidRDefault="000A3672">
            <w:pPr>
              <w:pStyle w:val="TableBody"/>
              <w:rPr>
                <w:b/>
                <w:bCs/>
              </w:rPr>
            </w:pPr>
            <w:r>
              <w:rPr>
                <w:rStyle w:val="normaltextrun"/>
                <w:rFonts w:cs="Segoe UI"/>
                <w:b/>
                <w:bCs/>
                <w:szCs w:val="20"/>
              </w:rPr>
              <w:t>Interview Date:</w:t>
            </w:r>
          </w:p>
        </w:tc>
        <w:tc>
          <w:tcPr>
            <w:tcW w:w="7740" w:type="dxa"/>
          </w:tcPr>
          <w:p w14:paraId="2DCDE252" w14:textId="77777777" w:rsidR="000A3672" w:rsidRDefault="000A3672">
            <w:pPr>
              <w:pStyle w:val="TableBody"/>
            </w:pPr>
          </w:p>
        </w:tc>
      </w:tr>
    </w:tbl>
    <w:p w14:paraId="74E86C06" w14:textId="5AFCBD6E" w:rsidR="00FC2A61" w:rsidRDefault="00944332" w:rsidP="00FC2A61">
      <w:pPr>
        <w:pStyle w:val="Heading1"/>
        <w:spacing w:before="360"/>
      </w:pPr>
      <w:r>
        <w:t>Questions</w:t>
      </w:r>
    </w:p>
    <w:p w14:paraId="138522E9" w14:textId="0E237AB6" w:rsidR="00434B81" w:rsidRDefault="00944332" w:rsidP="00434B81">
      <w:pPr>
        <w:pStyle w:val="Heading2"/>
      </w:pPr>
      <w:r>
        <w:t>General Questions</w:t>
      </w:r>
    </w:p>
    <w:p w14:paraId="71E940A2" w14:textId="77777777" w:rsidR="00725DCE" w:rsidRPr="00044C3A" w:rsidRDefault="00725DCE" w:rsidP="00EF1166">
      <w:pPr>
        <w:pStyle w:val="Questions"/>
      </w:pPr>
      <w:r w:rsidRPr="00044C3A">
        <w:t>What</w:t>
      </w:r>
      <w:r w:rsidRPr="00044C3A">
        <w:rPr>
          <w:spacing w:val="-6"/>
        </w:rPr>
        <w:t xml:space="preserve"> </w:t>
      </w:r>
      <w:r w:rsidRPr="00EF1166">
        <w:t>training</w:t>
      </w:r>
      <w:r w:rsidRPr="00044C3A">
        <w:rPr>
          <w:spacing w:val="-6"/>
        </w:rPr>
        <w:t xml:space="preserve"> </w:t>
      </w:r>
      <w:r w:rsidRPr="00044C3A">
        <w:t>did</w:t>
      </w:r>
      <w:r w:rsidRPr="00044C3A">
        <w:rPr>
          <w:spacing w:val="-7"/>
        </w:rPr>
        <w:t xml:space="preserve"> </w:t>
      </w:r>
      <w:r w:rsidRPr="00044C3A">
        <w:t>you</w:t>
      </w:r>
      <w:r w:rsidRPr="00044C3A">
        <w:rPr>
          <w:spacing w:val="-7"/>
        </w:rPr>
        <w:t xml:space="preserve"> </w:t>
      </w:r>
      <w:r w:rsidRPr="00044C3A">
        <w:t>receive</w:t>
      </w:r>
      <w:r w:rsidRPr="00044C3A">
        <w:rPr>
          <w:spacing w:val="-5"/>
        </w:rPr>
        <w:t xml:space="preserve"> </w:t>
      </w:r>
      <w:r w:rsidRPr="00044C3A">
        <w:t>that</w:t>
      </w:r>
      <w:r w:rsidRPr="00044C3A">
        <w:rPr>
          <w:spacing w:val="-5"/>
        </w:rPr>
        <w:t xml:space="preserve"> </w:t>
      </w:r>
      <w:r w:rsidRPr="00044C3A">
        <w:t>was</w:t>
      </w:r>
      <w:r w:rsidRPr="00044C3A">
        <w:rPr>
          <w:spacing w:val="-6"/>
        </w:rPr>
        <w:t xml:space="preserve"> </w:t>
      </w:r>
      <w:r w:rsidRPr="00044C3A">
        <w:t>beneﬁcial</w:t>
      </w:r>
      <w:r w:rsidRPr="00044C3A">
        <w:rPr>
          <w:spacing w:val="-6"/>
        </w:rPr>
        <w:t xml:space="preserve"> </w:t>
      </w:r>
      <w:r w:rsidRPr="00044C3A">
        <w:t>to</w:t>
      </w:r>
      <w:r w:rsidRPr="00044C3A">
        <w:rPr>
          <w:spacing w:val="-7"/>
        </w:rPr>
        <w:t xml:space="preserve"> </w:t>
      </w:r>
      <w:r w:rsidRPr="00044C3A">
        <w:t>your</w:t>
      </w:r>
      <w:r w:rsidRPr="00044C3A">
        <w:rPr>
          <w:spacing w:val="-5"/>
        </w:rPr>
        <w:t xml:space="preserve"> </w:t>
      </w:r>
      <w:r w:rsidRPr="00044C3A">
        <w:rPr>
          <w:spacing w:val="-2"/>
        </w:rPr>
        <w:t>role?</w:t>
      </w:r>
    </w:p>
    <w:p w14:paraId="1C617440" w14:textId="77777777" w:rsidR="00725DCE" w:rsidRPr="00044C3A" w:rsidRDefault="00725DCE" w:rsidP="00EF1166">
      <w:pPr>
        <w:pStyle w:val="Questions"/>
      </w:pPr>
      <w:r w:rsidRPr="00044C3A">
        <w:t>What</w:t>
      </w:r>
      <w:r w:rsidRPr="00044C3A">
        <w:rPr>
          <w:spacing w:val="-7"/>
        </w:rPr>
        <w:t xml:space="preserve"> </w:t>
      </w:r>
      <w:r w:rsidRPr="00044C3A">
        <w:t>training</w:t>
      </w:r>
      <w:r w:rsidRPr="00044C3A">
        <w:rPr>
          <w:spacing w:val="-7"/>
        </w:rPr>
        <w:t xml:space="preserve"> </w:t>
      </w:r>
      <w:r w:rsidRPr="00044C3A">
        <w:t>would</w:t>
      </w:r>
      <w:r w:rsidRPr="00044C3A">
        <w:rPr>
          <w:spacing w:val="-7"/>
        </w:rPr>
        <w:t xml:space="preserve"> </w:t>
      </w:r>
      <w:r w:rsidRPr="00044C3A">
        <w:t>you</w:t>
      </w:r>
      <w:r w:rsidRPr="00044C3A">
        <w:rPr>
          <w:spacing w:val="-7"/>
        </w:rPr>
        <w:t xml:space="preserve"> </w:t>
      </w:r>
      <w:r w:rsidRPr="00044C3A">
        <w:t>have</w:t>
      </w:r>
      <w:r w:rsidRPr="00044C3A">
        <w:rPr>
          <w:spacing w:val="-7"/>
        </w:rPr>
        <w:t xml:space="preserve"> </w:t>
      </w:r>
      <w:r w:rsidRPr="00044C3A">
        <w:t>liked</w:t>
      </w:r>
      <w:r w:rsidRPr="00044C3A">
        <w:rPr>
          <w:spacing w:val="-9"/>
        </w:rPr>
        <w:t xml:space="preserve"> </w:t>
      </w:r>
      <w:r w:rsidRPr="00044C3A">
        <w:t>to</w:t>
      </w:r>
      <w:r w:rsidRPr="00044C3A">
        <w:rPr>
          <w:spacing w:val="-6"/>
        </w:rPr>
        <w:t xml:space="preserve"> </w:t>
      </w:r>
      <w:r w:rsidRPr="00044C3A">
        <w:t>receive</w:t>
      </w:r>
      <w:r w:rsidRPr="00044C3A">
        <w:rPr>
          <w:spacing w:val="-5"/>
        </w:rPr>
        <w:t xml:space="preserve"> </w:t>
      </w:r>
      <w:r w:rsidRPr="00044C3A">
        <w:t>that</w:t>
      </w:r>
      <w:r w:rsidRPr="00044C3A">
        <w:rPr>
          <w:spacing w:val="-8"/>
        </w:rPr>
        <w:t xml:space="preserve"> </w:t>
      </w:r>
      <w:r w:rsidRPr="00044C3A">
        <w:t>would</w:t>
      </w:r>
      <w:r w:rsidRPr="00044C3A">
        <w:rPr>
          <w:spacing w:val="-7"/>
        </w:rPr>
        <w:t xml:space="preserve"> </w:t>
      </w:r>
      <w:r w:rsidRPr="00044C3A">
        <w:t>have</w:t>
      </w:r>
      <w:r w:rsidRPr="00044C3A">
        <w:rPr>
          <w:spacing w:val="-7"/>
        </w:rPr>
        <w:t xml:space="preserve"> </w:t>
      </w:r>
      <w:r w:rsidRPr="00044C3A">
        <w:t>been</w:t>
      </w:r>
      <w:r w:rsidRPr="00044C3A">
        <w:rPr>
          <w:spacing w:val="-7"/>
        </w:rPr>
        <w:t xml:space="preserve"> </w:t>
      </w:r>
      <w:r w:rsidRPr="00044C3A">
        <w:t>beneﬁcial</w:t>
      </w:r>
      <w:r w:rsidRPr="00044C3A">
        <w:rPr>
          <w:spacing w:val="-6"/>
        </w:rPr>
        <w:t xml:space="preserve"> </w:t>
      </w:r>
      <w:r w:rsidRPr="00044C3A">
        <w:t>in</w:t>
      </w:r>
      <w:r w:rsidRPr="00044C3A">
        <w:rPr>
          <w:spacing w:val="-10"/>
        </w:rPr>
        <w:t xml:space="preserve"> </w:t>
      </w:r>
      <w:r w:rsidRPr="00044C3A">
        <w:t>your</w:t>
      </w:r>
      <w:r w:rsidRPr="00044C3A">
        <w:rPr>
          <w:spacing w:val="-8"/>
        </w:rPr>
        <w:t xml:space="preserve"> </w:t>
      </w:r>
      <w:r w:rsidRPr="00044C3A">
        <w:t>role?</w:t>
      </w:r>
      <w:r w:rsidRPr="00044C3A">
        <w:rPr>
          <w:spacing w:val="-4"/>
        </w:rPr>
        <w:t xml:space="preserve"> </w:t>
      </w:r>
    </w:p>
    <w:p w14:paraId="61B57638" w14:textId="77777777" w:rsidR="00725DCE" w:rsidRPr="00044C3A" w:rsidRDefault="00725DCE" w:rsidP="00EF1166">
      <w:pPr>
        <w:pStyle w:val="Questions"/>
      </w:pPr>
      <w:r w:rsidRPr="00044C3A">
        <w:rPr>
          <w:spacing w:val="-5"/>
        </w:rPr>
        <w:t xml:space="preserve">Who </w:t>
      </w:r>
      <w:r w:rsidRPr="00044C3A">
        <w:t>were</w:t>
      </w:r>
      <w:r w:rsidRPr="00044C3A">
        <w:rPr>
          <w:spacing w:val="-9"/>
        </w:rPr>
        <w:t xml:space="preserve"> </w:t>
      </w:r>
      <w:r w:rsidRPr="00044C3A">
        <w:t>your</w:t>
      </w:r>
      <w:r w:rsidRPr="00044C3A">
        <w:rPr>
          <w:spacing w:val="-6"/>
        </w:rPr>
        <w:t xml:space="preserve"> </w:t>
      </w:r>
      <w:r w:rsidRPr="00044C3A">
        <w:t>mentors</w:t>
      </w:r>
      <w:r w:rsidRPr="00044C3A">
        <w:rPr>
          <w:spacing w:val="-9"/>
        </w:rPr>
        <w:t xml:space="preserve"> </w:t>
      </w:r>
      <w:r w:rsidRPr="00044C3A">
        <w:t>and</w:t>
      </w:r>
      <w:r w:rsidRPr="00044C3A">
        <w:rPr>
          <w:spacing w:val="-7"/>
        </w:rPr>
        <w:t xml:space="preserve"> </w:t>
      </w:r>
      <w:r w:rsidRPr="00044C3A">
        <w:t>how</w:t>
      </w:r>
      <w:r w:rsidRPr="00044C3A">
        <w:rPr>
          <w:spacing w:val="-6"/>
        </w:rPr>
        <w:t xml:space="preserve"> </w:t>
      </w:r>
      <w:r w:rsidRPr="00044C3A">
        <w:t>were</w:t>
      </w:r>
      <w:r w:rsidRPr="00044C3A">
        <w:rPr>
          <w:spacing w:val="-8"/>
        </w:rPr>
        <w:t xml:space="preserve"> </w:t>
      </w:r>
      <w:r w:rsidRPr="00044C3A">
        <w:t>these</w:t>
      </w:r>
      <w:r w:rsidRPr="00044C3A">
        <w:rPr>
          <w:spacing w:val="-8"/>
        </w:rPr>
        <w:t xml:space="preserve"> </w:t>
      </w:r>
      <w:r w:rsidRPr="00044C3A">
        <w:t>relationships</w:t>
      </w:r>
      <w:r w:rsidRPr="00044C3A">
        <w:rPr>
          <w:spacing w:val="-9"/>
        </w:rPr>
        <w:t xml:space="preserve"> </w:t>
      </w:r>
      <w:r w:rsidRPr="00044C3A">
        <w:rPr>
          <w:spacing w:val="-2"/>
        </w:rPr>
        <w:t>beneﬁcial?</w:t>
      </w:r>
    </w:p>
    <w:p w14:paraId="1D0C7CDE" w14:textId="010314D7" w:rsidR="006419A4" w:rsidRDefault="00725DCE" w:rsidP="00EF1166">
      <w:pPr>
        <w:pStyle w:val="Questions"/>
      </w:pPr>
      <w:r w:rsidRPr="00044C3A">
        <w:lastRenderedPageBreak/>
        <w:t>Do</w:t>
      </w:r>
      <w:r w:rsidRPr="00044C3A">
        <w:rPr>
          <w:spacing w:val="-5"/>
        </w:rPr>
        <w:t xml:space="preserve"> </w:t>
      </w:r>
      <w:r w:rsidRPr="00044C3A">
        <w:t>you</w:t>
      </w:r>
      <w:r w:rsidRPr="00044C3A">
        <w:rPr>
          <w:spacing w:val="-5"/>
        </w:rPr>
        <w:t xml:space="preserve"> </w:t>
      </w:r>
      <w:r w:rsidRPr="00044C3A">
        <w:t>have</w:t>
      </w:r>
      <w:r w:rsidRPr="00044C3A">
        <w:rPr>
          <w:spacing w:val="-6"/>
        </w:rPr>
        <w:t xml:space="preserve"> </w:t>
      </w:r>
      <w:r w:rsidRPr="00044C3A">
        <w:t>any</w:t>
      </w:r>
      <w:r w:rsidRPr="00044C3A">
        <w:rPr>
          <w:spacing w:val="-3"/>
        </w:rPr>
        <w:t xml:space="preserve"> </w:t>
      </w:r>
      <w:r w:rsidRPr="00044C3A">
        <w:t>tips</w:t>
      </w:r>
      <w:r w:rsidRPr="00044C3A">
        <w:rPr>
          <w:spacing w:val="-6"/>
        </w:rPr>
        <w:t xml:space="preserve"> </w:t>
      </w:r>
      <w:r w:rsidRPr="00044C3A">
        <w:t>or</w:t>
      </w:r>
      <w:r w:rsidRPr="00044C3A">
        <w:rPr>
          <w:spacing w:val="-4"/>
        </w:rPr>
        <w:t xml:space="preserve"> </w:t>
      </w:r>
      <w:r w:rsidRPr="00044C3A">
        <w:t>best</w:t>
      </w:r>
      <w:r w:rsidRPr="00044C3A">
        <w:rPr>
          <w:spacing w:val="-3"/>
        </w:rPr>
        <w:t xml:space="preserve"> </w:t>
      </w:r>
      <w:r w:rsidRPr="00044C3A">
        <w:t>practices</w:t>
      </w:r>
      <w:r w:rsidRPr="00044C3A">
        <w:rPr>
          <w:spacing w:val="-6"/>
        </w:rPr>
        <w:t xml:space="preserve"> </w:t>
      </w:r>
      <w:r w:rsidRPr="00044C3A">
        <w:t>(</w:t>
      </w:r>
      <w:r w:rsidR="00EF1166">
        <w:t>e.g.,</w:t>
      </w:r>
      <w:r w:rsidRPr="00044C3A">
        <w:rPr>
          <w:spacing w:val="-4"/>
        </w:rPr>
        <w:t xml:space="preserve"> </w:t>
      </w:r>
      <w:r w:rsidRPr="00044C3A">
        <w:t>equipment</w:t>
      </w:r>
      <w:r w:rsidRPr="00044C3A">
        <w:rPr>
          <w:spacing w:val="-3"/>
        </w:rPr>
        <w:t xml:space="preserve"> </w:t>
      </w:r>
      <w:r w:rsidRPr="00044C3A">
        <w:t>use/warm-up</w:t>
      </w:r>
      <w:r w:rsidRPr="00044C3A">
        <w:rPr>
          <w:spacing w:val="-5"/>
        </w:rPr>
        <w:t xml:space="preserve"> </w:t>
      </w:r>
      <w:r w:rsidRPr="00044C3A">
        <w:t>time,</w:t>
      </w:r>
      <w:r w:rsidRPr="00044C3A">
        <w:rPr>
          <w:spacing w:val="-4"/>
        </w:rPr>
        <w:t xml:space="preserve"> </w:t>
      </w:r>
      <w:r w:rsidRPr="00044C3A">
        <w:t>how</w:t>
      </w:r>
      <w:r w:rsidRPr="00044C3A">
        <w:rPr>
          <w:spacing w:val="-3"/>
        </w:rPr>
        <w:t xml:space="preserve"> </w:t>
      </w:r>
      <w:r w:rsidRPr="00044C3A">
        <w:t>to</w:t>
      </w:r>
      <w:r w:rsidRPr="00044C3A">
        <w:rPr>
          <w:spacing w:val="-3"/>
        </w:rPr>
        <w:t xml:space="preserve"> </w:t>
      </w:r>
      <w:r w:rsidRPr="00044C3A">
        <w:t>work</w:t>
      </w:r>
      <w:r w:rsidRPr="00044C3A">
        <w:rPr>
          <w:spacing w:val="-6"/>
        </w:rPr>
        <w:t xml:space="preserve"> </w:t>
      </w:r>
      <w:r w:rsidRPr="00044C3A">
        <w:t>with vendors, troubleshooting)?</w:t>
      </w:r>
    </w:p>
    <w:tbl>
      <w:tblPr>
        <w:tblStyle w:val="APHLTableHeader"/>
        <w:tblW w:w="10080" w:type="dxa"/>
        <w:tblInd w:w="77" w:type="dxa"/>
        <w:tblLook w:val="04A0" w:firstRow="1" w:lastRow="0" w:firstColumn="1" w:lastColumn="0" w:noHBand="0" w:noVBand="1"/>
      </w:tblPr>
      <w:tblGrid>
        <w:gridCol w:w="2016"/>
        <w:gridCol w:w="2016"/>
        <w:gridCol w:w="2016"/>
        <w:gridCol w:w="2016"/>
        <w:gridCol w:w="2016"/>
      </w:tblGrid>
      <w:tr w:rsidR="004753BF" w14:paraId="7D513DF4" w14:textId="16A60D4C" w:rsidTr="007B03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16" w:type="dxa"/>
          </w:tcPr>
          <w:p w14:paraId="0F17194A" w14:textId="77777777" w:rsidR="004753BF" w:rsidRDefault="004753BF" w:rsidP="007B0385">
            <w:pPr>
              <w:pStyle w:val="TableHeader"/>
              <w:spacing w:before="0" w:after="0"/>
            </w:pPr>
            <w:r>
              <w:t xml:space="preserve">Processing </w:t>
            </w:r>
          </w:p>
          <w:p w14:paraId="031F1271" w14:textId="7F0C1F3B" w:rsidR="004753BF" w:rsidRDefault="004753BF" w:rsidP="007B0385">
            <w:pPr>
              <w:pStyle w:val="TableHeader"/>
              <w:spacing w:before="0" w:after="0"/>
            </w:pPr>
            <w:r>
              <w:t xml:space="preserve">Specimens </w:t>
            </w:r>
          </w:p>
        </w:tc>
        <w:tc>
          <w:tcPr>
            <w:tcW w:w="2016" w:type="dxa"/>
          </w:tcPr>
          <w:p w14:paraId="5A131898" w14:textId="0834C9E7" w:rsidR="004753BF" w:rsidRDefault="004753BF" w:rsidP="007B0385">
            <w:pPr>
              <w:pStyle w:val="TableHeader"/>
              <w:spacing w:before="0" w:after="0"/>
            </w:pPr>
            <w:r>
              <w:t>Reagent Prep</w:t>
            </w:r>
          </w:p>
        </w:tc>
        <w:tc>
          <w:tcPr>
            <w:tcW w:w="2016" w:type="dxa"/>
          </w:tcPr>
          <w:p w14:paraId="29A36B1F" w14:textId="1B152304" w:rsidR="004753BF" w:rsidRDefault="004753BF" w:rsidP="007B0385">
            <w:pPr>
              <w:pStyle w:val="TableHeader"/>
              <w:spacing w:before="0" w:after="0"/>
            </w:pPr>
            <w:r>
              <w:t xml:space="preserve">Inventory </w:t>
            </w:r>
            <w:r>
              <w:br/>
            </w:r>
            <w:r w:rsidRPr="007B0385">
              <w:rPr>
                <w:sz w:val="16"/>
                <w:szCs w:val="18"/>
              </w:rPr>
              <w:t>(supplies and/or samples)</w:t>
            </w:r>
          </w:p>
        </w:tc>
        <w:tc>
          <w:tcPr>
            <w:tcW w:w="2016" w:type="dxa"/>
          </w:tcPr>
          <w:p w14:paraId="515BD44A" w14:textId="660991A5" w:rsidR="004753BF" w:rsidRDefault="004753BF" w:rsidP="007B0385">
            <w:pPr>
              <w:pStyle w:val="TableHeader"/>
              <w:spacing w:before="0" w:after="0"/>
            </w:pPr>
            <w:r>
              <w:t>Equipment</w:t>
            </w:r>
          </w:p>
        </w:tc>
        <w:tc>
          <w:tcPr>
            <w:tcW w:w="2016" w:type="dxa"/>
          </w:tcPr>
          <w:p w14:paraId="7B58CCC9" w14:textId="776C1BEB" w:rsidR="004753BF" w:rsidRDefault="004753BF" w:rsidP="007B0385">
            <w:pPr>
              <w:pStyle w:val="TableHeader"/>
              <w:spacing w:before="0" w:after="0"/>
            </w:pPr>
            <w:r>
              <w:t>Other</w:t>
            </w:r>
          </w:p>
        </w:tc>
      </w:tr>
      <w:tr w:rsidR="004753BF" w14:paraId="3F9C1884" w14:textId="1A8472DA" w:rsidTr="007B0385">
        <w:tc>
          <w:tcPr>
            <w:tcW w:w="2016" w:type="dxa"/>
          </w:tcPr>
          <w:p w14:paraId="30C2B499" w14:textId="343FA494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38972E45" w14:textId="0F992D8C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1AD6DAFF" w14:textId="02750325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43937E50" w14:textId="77777777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6636DA5A" w14:textId="77777777" w:rsidR="004753BF" w:rsidRDefault="004753BF" w:rsidP="00434B81">
            <w:pPr>
              <w:pStyle w:val="TableBody"/>
            </w:pPr>
          </w:p>
        </w:tc>
      </w:tr>
      <w:tr w:rsidR="004753BF" w14:paraId="6A0E8BA9" w14:textId="222376D1" w:rsidTr="007B03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16" w:type="dxa"/>
          </w:tcPr>
          <w:p w14:paraId="62655C6A" w14:textId="7F06157F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65972DE4" w14:textId="637160BD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73C8666E" w14:textId="6C7345CB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30BE9034" w14:textId="77777777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4591E234" w14:textId="77777777" w:rsidR="004753BF" w:rsidRDefault="004753BF" w:rsidP="00434B81">
            <w:pPr>
              <w:pStyle w:val="TableBody"/>
            </w:pPr>
          </w:p>
        </w:tc>
      </w:tr>
      <w:tr w:rsidR="004753BF" w14:paraId="61E72491" w14:textId="38CF215E" w:rsidTr="007B0385">
        <w:tc>
          <w:tcPr>
            <w:tcW w:w="2016" w:type="dxa"/>
          </w:tcPr>
          <w:p w14:paraId="4B10BC6B" w14:textId="31C56446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5C192F88" w14:textId="3EEB498C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4D416C5E" w14:textId="0A780638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6030690A" w14:textId="77777777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7D3FF0E1" w14:textId="77777777" w:rsidR="004753BF" w:rsidRDefault="004753BF" w:rsidP="00434B81">
            <w:pPr>
              <w:pStyle w:val="TableBody"/>
            </w:pPr>
          </w:p>
        </w:tc>
      </w:tr>
      <w:tr w:rsidR="004753BF" w14:paraId="36B47989" w14:textId="159F8ED4" w:rsidTr="007B038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016" w:type="dxa"/>
          </w:tcPr>
          <w:p w14:paraId="7B72C762" w14:textId="5694E533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7D57EC57" w14:textId="19A736BA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3112BB9E" w14:textId="188391AB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3379E485" w14:textId="77777777" w:rsidR="004753BF" w:rsidRDefault="004753BF" w:rsidP="00434B81">
            <w:pPr>
              <w:pStyle w:val="TableBody"/>
            </w:pPr>
          </w:p>
        </w:tc>
        <w:tc>
          <w:tcPr>
            <w:tcW w:w="2016" w:type="dxa"/>
          </w:tcPr>
          <w:p w14:paraId="25372738" w14:textId="77777777" w:rsidR="004753BF" w:rsidRDefault="004753BF" w:rsidP="00434B81">
            <w:pPr>
              <w:pStyle w:val="TableBody"/>
            </w:pPr>
          </w:p>
        </w:tc>
      </w:tr>
    </w:tbl>
    <w:p w14:paraId="51FDD411" w14:textId="60A2F54B" w:rsidR="000D1AC6" w:rsidRPr="00044C3A" w:rsidRDefault="000D1AC6" w:rsidP="00EF1166">
      <w:pPr>
        <w:pStyle w:val="Questions"/>
      </w:pPr>
      <w:r w:rsidRPr="00044C3A">
        <w:t>Describe</w:t>
      </w:r>
      <w:r w:rsidRPr="00044C3A">
        <w:rPr>
          <w:spacing w:val="-4"/>
        </w:rPr>
        <w:t xml:space="preserve"> </w:t>
      </w:r>
      <w:r w:rsidRPr="00044C3A">
        <w:t>your</w:t>
      </w:r>
      <w:r w:rsidRPr="00044C3A">
        <w:rPr>
          <w:spacing w:val="-5"/>
        </w:rPr>
        <w:t xml:space="preserve"> </w:t>
      </w:r>
      <w:r w:rsidRPr="00044C3A">
        <w:t>most</w:t>
      </w:r>
      <w:r w:rsidRPr="00044C3A">
        <w:rPr>
          <w:spacing w:val="-7"/>
        </w:rPr>
        <w:t xml:space="preserve"> </w:t>
      </w:r>
      <w:r w:rsidRPr="00044C3A">
        <w:t>e</w:t>
      </w:r>
      <w:r w:rsidRPr="00044C3A">
        <w:rPr>
          <w:rFonts w:ascii="Arial" w:hAnsi="Arial" w:cs="Arial"/>
        </w:rPr>
        <w:t>ﬃ</w:t>
      </w:r>
      <w:r w:rsidRPr="00044C3A">
        <w:t>cient</w:t>
      </w:r>
      <w:r w:rsidRPr="00044C3A">
        <w:rPr>
          <w:spacing w:val="-4"/>
        </w:rPr>
        <w:t xml:space="preserve"> </w:t>
      </w:r>
      <w:r w:rsidRPr="00044C3A">
        <w:t>work</w:t>
      </w:r>
      <w:r w:rsidRPr="00044C3A">
        <w:rPr>
          <w:spacing w:val="-4"/>
        </w:rPr>
        <w:t xml:space="preserve"> </w:t>
      </w:r>
      <w:r w:rsidRPr="00044C3A">
        <w:t>practices</w:t>
      </w:r>
      <w:r w:rsidRPr="00044C3A">
        <w:rPr>
          <w:spacing w:val="-5"/>
        </w:rPr>
        <w:t xml:space="preserve"> </w:t>
      </w:r>
      <w:r w:rsidRPr="00044C3A">
        <w:t>and</w:t>
      </w:r>
      <w:r w:rsidRPr="00044C3A">
        <w:rPr>
          <w:spacing w:val="-6"/>
        </w:rPr>
        <w:t xml:space="preserve"> </w:t>
      </w:r>
      <w:r w:rsidRPr="00044C3A">
        <w:t>how</w:t>
      </w:r>
      <w:r w:rsidRPr="00044C3A">
        <w:rPr>
          <w:spacing w:val="-4"/>
        </w:rPr>
        <w:t xml:space="preserve"> </w:t>
      </w:r>
      <w:r w:rsidRPr="00044C3A">
        <w:t>you</w:t>
      </w:r>
      <w:r w:rsidRPr="00044C3A">
        <w:rPr>
          <w:spacing w:val="-5"/>
        </w:rPr>
        <w:t xml:space="preserve"> </w:t>
      </w:r>
      <w:r w:rsidRPr="00044C3A">
        <w:t>prioritize</w:t>
      </w:r>
      <w:r w:rsidRPr="00044C3A">
        <w:rPr>
          <w:spacing w:val="-7"/>
        </w:rPr>
        <w:t xml:space="preserve"> </w:t>
      </w:r>
      <w:r w:rsidRPr="00044C3A">
        <w:t>daily</w:t>
      </w:r>
      <w:r w:rsidRPr="00044C3A">
        <w:rPr>
          <w:spacing w:val="-6"/>
        </w:rPr>
        <w:t xml:space="preserve"> </w:t>
      </w:r>
      <w:r w:rsidRPr="00044C3A">
        <w:t>tasks</w:t>
      </w:r>
      <w:r w:rsidRPr="00044C3A">
        <w:rPr>
          <w:spacing w:val="-7"/>
        </w:rPr>
        <w:t xml:space="preserve"> </w:t>
      </w:r>
      <w:r w:rsidRPr="00044C3A">
        <w:t>(</w:t>
      </w:r>
      <w:r w:rsidR="00B90B31">
        <w:t>e.g.,</w:t>
      </w:r>
      <w:r w:rsidRPr="00044C3A">
        <w:rPr>
          <w:spacing w:val="-5"/>
        </w:rPr>
        <w:t xml:space="preserve"> </w:t>
      </w:r>
      <w:r w:rsidRPr="00044C3A">
        <w:t>putting samples in a certain order).</w:t>
      </w:r>
    </w:p>
    <w:p w14:paraId="59A00BAE" w14:textId="79B37CE1" w:rsidR="00DD27B8" w:rsidRDefault="00DD27B8" w:rsidP="00DD27B8">
      <w:pPr>
        <w:pStyle w:val="Heading2"/>
      </w:pPr>
      <w:r>
        <w:t>Quality Questions</w:t>
      </w:r>
    </w:p>
    <w:p w14:paraId="02CAA04E" w14:textId="6EE8CF69" w:rsidR="001B7C56" w:rsidRDefault="00682D8A" w:rsidP="00EF1166">
      <w:pPr>
        <w:pStyle w:val="Questions"/>
      </w:pPr>
      <w:r>
        <w:t>What accreditations, rules and regulations are you held to and/or follow?</w:t>
      </w:r>
    </w:p>
    <w:p w14:paraId="0EE1AF1C" w14:textId="163A86E8" w:rsidR="001B7C56" w:rsidRPr="001B7C56" w:rsidRDefault="001B7C56" w:rsidP="007B0385">
      <w:pPr>
        <w:pStyle w:val="Questions"/>
      </w:pPr>
      <w:r>
        <w:t xml:space="preserve">What is your </w:t>
      </w:r>
      <w:r w:rsidR="008B0F9F">
        <w:t xml:space="preserve">role </w:t>
      </w:r>
      <w:r w:rsidRPr="004E17AE">
        <w:t>with</w:t>
      </w:r>
      <w:r>
        <w:t xml:space="preserve"> audits/inspections?</w:t>
      </w:r>
    </w:p>
    <w:p w14:paraId="77A58138" w14:textId="1AB0735F" w:rsidR="00B323F2" w:rsidRDefault="003C671A" w:rsidP="00B323F2">
      <w:pPr>
        <w:pStyle w:val="Questions"/>
      </w:pPr>
      <w:r>
        <w:t>What are the top three quality issues you would want a new hire to be aware of?</w:t>
      </w:r>
    </w:p>
    <w:p w14:paraId="04FCF6D6" w14:textId="17A54968" w:rsidR="002A2574" w:rsidRDefault="002A2574" w:rsidP="002A2574">
      <w:pPr>
        <w:pStyle w:val="ListParagraph"/>
      </w:pPr>
      <w:r>
        <w:t>List 1</w:t>
      </w:r>
    </w:p>
    <w:p w14:paraId="1BCD4FBD" w14:textId="35820775" w:rsidR="003C671A" w:rsidRDefault="003C671A" w:rsidP="00EF1166">
      <w:pPr>
        <w:pStyle w:val="Questions"/>
      </w:pPr>
      <w:r>
        <w:t>What are the logs you maintain on lab equipment, specimens or quality control and where are they located?</w:t>
      </w:r>
    </w:p>
    <w:p w14:paraId="60701F9B" w14:textId="52E36B83" w:rsidR="003C671A" w:rsidRDefault="003C671A" w:rsidP="00EF1166">
      <w:pPr>
        <w:pStyle w:val="Questions"/>
      </w:pPr>
      <w:r>
        <w:t>What are the p</w:t>
      </w:r>
      <w:r w:rsidR="00B46DBF">
        <w:t>olicies/processes/procedures and associated documents required to perform duties and where are they located?</w:t>
      </w:r>
    </w:p>
    <w:p w14:paraId="16B74B46" w14:textId="0D1728B2" w:rsidR="00B46DBF" w:rsidRPr="00B46DBF" w:rsidRDefault="00B46DBF" w:rsidP="00EF1166">
      <w:pPr>
        <w:pStyle w:val="Questions"/>
      </w:pPr>
      <w:r>
        <w:t>What is/are your role(s)</w:t>
      </w:r>
      <w:r w:rsidR="00C745CB">
        <w:t xml:space="preserve"> in process improvement </w:t>
      </w:r>
      <w:r w:rsidR="00225916">
        <w:t>regarding</w:t>
      </w:r>
      <w:r w:rsidR="00C745CB">
        <w:t xml:space="preserve"> your </w:t>
      </w:r>
      <w:r w:rsidR="004B521C">
        <w:t>laboratory’s</w:t>
      </w:r>
      <w:r w:rsidR="00C745CB">
        <w:t xml:space="preserve"> overall operations?</w:t>
      </w:r>
    </w:p>
    <w:p w14:paraId="7D7E554C" w14:textId="79530ADE" w:rsidR="00DD27B8" w:rsidRPr="00DD27B8" w:rsidRDefault="00C745CB" w:rsidP="00C745CB">
      <w:pPr>
        <w:pStyle w:val="Heading2"/>
      </w:pPr>
      <w:r>
        <w:t>Communication Questions</w:t>
      </w:r>
    </w:p>
    <w:p w14:paraId="6A1A65E4" w14:textId="57E35D13" w:rsidR="00C745CB" w:rsidRDefault="008B124D" w:rsidP="00EF1166">
      <w:pPr>
        <w:pStyle w:val="Questions"/>
      </w:pPr>
      <w:r>
        <w:t>How do you communicate unexpected situations?</w:t>
      </w:r>
    </w:p>
    <w:p w14:paraId="06FCBC9A" w14:textId="689A0B3D" w:rsidR="008B124D" w:rsidRDefault="008B124D" w:rsidP="00EF1166">
      <w:pPr>
        <w:pStyle w:val="Questions"/>
      </w:pPr>
      <w:r>
        <w:t>What are examples of how you shared feedback with others (to help others be successful)?</w:t>
      </w:r>
    </w:p>
    <w:p w14:paraId="2EF16E46" w14:textId="2B6E1EF7" w:rsidR="008B124D" w:rsidRDefault="008B124D" w:rsidP="00EF1166">
      <w:pPr>
        <w:pStyle w:val="Questions"/>
      </w:pPr>
      <w:r>
        <w:t>Who are the</w:t>
      </w:r>
      <w:r w:rsidR="00D22B36">
        <w:t xml:space="preserve"> appropriate people to communicate lab</w:t>
      </w:r>
      <w:r w:rsidR="005C524D">
        <w:t>oratory</w:t>
      </w:r>
      <w:r w:rsidR="00D22B36">
        <w:t xml:space="preserve"> information to?</w:t>
      </w:r>
    </w:p>
    <w:p w14:paraId="696AF8DA" w14:textId="6DBFCE0D" w:rsidR="00303DDB" w:rsidRDefault="00D22B36" w:rsidP="00EF1166">
      <w:pPr>
        <w:pStyle w:val="Questions"/>
      </w:pPr>
      <w:r>
        <w:t>What communication styles did you find to be effective in your position?</w:t>
      </w:r>
    </w:p>
    <w:p w14:paraId="2B4EF6BF" w14:textId="40DC1F9F" w:rsidR="00D22B36" w:rsidRPr="00DD27B8" w:rsidRDefault="00D22B36" w:rsidP="00D22B36">
      <w:pPr>
        <w:pStyle w:val="Heading2"/>
      </w:pPr>
      <w:r>
        <w:t>Safety Questions</w:t>
      </w:r>
    </w:p>
    <w:p w14:paraId="1109F117" w14:textId="3AFDD932" w:rsidR="00D22B36" w:rsidRDefault="00773A38" w:rsidP="00EF1166">
      <w:pPr>
        <w:pStyle w:val="Questions"/>
      </w:pPr>
      <w:r>
        <w:t>What do you consider to be important safety</w:t>
      </w:r>
      <w:r w:rsidR="002A2574">
        <w:t xml:space="preserve"> </w:t>
      </w:r>
      <w:r>
        <w:t>tools related to your routine tasks?</w:t>
      </w:r>
    </w:p>
    <w:p w14:paraId="31185238" w14:textId="3AA6A4ED" w:rsidR="002A2574" w:rsidRDefault="002A2574" w:rsidP="00EF1166">
      <w:pPr>
        <w:pStyle w:val="Questions"/>
      </w:pPr>
      <w:r>
        <w:t>What safety gaps, improvements or training would you recommend?</w:t>
      </w:r>
    </w:p>
    <w:p w14:paraId="1900CC38" w14:textId="53C469B6" w:rsidR="00773A38" w:rsidRDefault="00773A38" w:rsidP="00EF1166">
      <w:pPr>
        <w:pStyle w:val="Questions"/>
      </w:pPr>
      <w:r>
        <w:t xml:space="preserve">What </w:t>
      </w:r>
      <w:r w:rsidR="00014137">
        <w:t>are one or two</w:t>
      </w:r>
      <w:r>
        <w:t xml:space="preserve"> safety tips you would want to share with others?</w:t>
      </w:r>
    </w:p>
    <w:p w14:paraId="004138E2" w14:textId="742A07F8" w:rsidR="00E47215" w:rsidRDefault="00E47215" w:rsidP="001318E6">
      <w:pPr>
        <w:pStyle w:val="ListParagraph"/>
      </w:pPr>
      <w:r>
        <w:t>Tip 1</w:t>
      </w:r>
    </w:p>
    <w:p w14:paraId="186CB4CB" w14:textId="566DDF9C" w:rsidR="00E47215" w:rsidRPr="00E47215" w:rsidRDefault="00E47215" w:rsidP="00F14CD0">
      <w:pPr>
        <w:pStyle w:val="ListParagraph"/>
      </w:pPr>
      <w:r>
        <w:lastRenderedPageBreak/>
        <w:t>Tip 2</w:t>
      </w:r>
    </w:p>
    <w:p w14:paraId="382ACE10" w14:textId="77777777" w:rsidR="00326FEA" w:rsidRPr="00326FEA" w:rsidRDefault="00326FEA" w:rsidP="00326FEA"/>
    <w:sectPr w:rsidR="00326FEA" w:rsidRPr="00326FEA" w:rsidSect="009810F5">
      <w:footerReference w:type="default" r:id="rId16"/>
      <w:footerReference w:type="first" r:id="rId17"/>
      <w:pgSz w:w="12240" w:h="15840"/>
      <w:pgMar w:top="1080" w:right="1080" w:bottom="720" w:left="108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8BAC7" w14:textId="77777777" w:rsidR="00981EDC" w:rsidRDefault="00981EDC" w:rsidP="00200A4A">
      <w:r>
        <w:separator/>
      </w:r>
    </w:p>
  </w:endnote>
  <w:endnote w:type="continuationSeparator" w:id="0">
    <w:p w14:paraId="47BC6BD4" w14:textId="77777777" w:rsidR="00981EDC" w:rsidRDefault="00981EDC" w:rsidP="00200A4A">
      <w:r>
        <w:continuationSeparator/>
      </w:r>
    </w:p>
  </w:endnote>
  <w:endnote w:type="continuationNotice" w:id="1">
    <w:p w14:paraId="5D41A6AB" w14:textId="77777777" w:rsidR="00981EDC" w:rsidRDefault="00981E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73219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A2C865" w14:textId="4FCFE631" w:rsidR="00A80729" w:rsidRDefault="00A80729" w:rsidP="001F6644">
        <w:pPr>
          <w:pStyle w:val="BodyText"/>
          <w:spacing w:line="245" w:lineRule="exact"/>
          <w:ind w:left="20"/>
        </w:pPr>
      </w:p>
      <w:p w14:paraId="344C43C2" w14:textId="4B8DBCCF" w:rsidR="00AE29CF" w:rsidRPr="007D117F" w:rsidRDefault="00E74DBD" w:rsidP="007D117F">
        <w:pPr>
          <w:pStyle w:val="Footer"/>
          <w:jc w:val="right"/>
        </w:pPr>
        <w:r>
          <w:t xml:space="preserve">Knowledge Retention Toolkit | </w:t>
        </w:r>
        <w:sdt>
          <w:sdtPr>
            <w:alias w:val="Title"/>
            <w:tag w:val=""/>
            <w:id w:val="1662189557"/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/>
          <w:sdtContent>
            <w:r w:rsidR="00BF4DB9">
              <w:t>Laboratory Analyst/Scientist</w:t>
            </w:r>
          </w:sdtContent>
        </w:sdt>
        <w:r>
          <w:t xml:space="preserve"> | </w:t>
        </w:r>
        <w:r w:rsidR="00ED53AB" w:rsidRPr="007D117F">
          <w:rPr>
            <w:sz w:val="16"/>
            <w:szCs w:val="18"/>
          </w:rPr>
          <w:fldChar w:fldCharType="begin"/>
        </w:r>
        <w:r w:rsidR="00ED53AB" w:rsidRPr="007D117F">
          <w:rPr>
            <w:sz w:val="16"/>
            <w:szCs w:val="18"/>
          </w:rPr>
          <w:instrText xml:space="preserve"> PAGE   \* MERGEFORMAT </w:instrText>
        </w:r>
        <w:r w:rsidR="00ED53AB" w:rsidRPr="007D117F">
          <w:rPr>
            <w:sz w:val="16"/>
            <w:szCs w:val="18"/>
          </w:rPr>
          <w:fldChar w:fldCharType="separate"/>
        </w:r>
        <w:r w:rsidR="00ED53AB" w:rsidRPr="007D117F">
          <w:rPr>
            <w:noProof/>
            <w:sz w:val="16"/>
            <w:szCs w:val="18"/>
          </w:rPr>
          <w:t>2</w:t>
        </w:r>
        <w:r w:rsidR="00ED53AB" w:rsidRPr="007D117F">
          <w:rPr>
            <w:noProof/>
            <w:sz w:val="16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4AC6F" w14:textId="77777777" w:rsidR="009810F5" w:rsidRPr="009810F5" w:rsidRDefault="009810F5">
    <w:pPr>
      <w:pStyle w:val="Footer"/>
      <w:rPr>
        <w:i/>
        <w:iCs/>
        <w:sz w:val="14"/>
        <w:szCs w:val="14"/>
      </w:rPr>
    </w:pPr>
    <w:r w:rsidRPr="009810F5">
      <w:rPr>
        <w:i/>
        <w:iCs/>
        <w:sz w:val="14"/>
        <w:szCs w:val="14"/>
      </w:rPr>
      <w:t>This project was 100% funded with federal funds and supported under the Cooperative Agreement #NU60OE000103 between the US Centers for Disease Control and Prevention (CDC). Its contents are solely the responsibility of the authors and do not necessarily represent the official views of CDC.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0434" w14:textId="77777777" w:rsidR="00981EDC" w:rsidRDefault="00981EDC" w:rsidP="00200A4A">
      <w:r>
        <w:separator/>
      </w:r>
    </w:p>
  </w:footnote>
  <w:footnote w:type="continuationSeparator" w:id="0">
    <w:p w14:paraId="327623BA" w14:textId="77777777" w:rsidR="00981EDC" w:rsidRDefault="00981EDC" w:rsidP="00200A4A">
      <w:r>
        <w:continuationSeparator/>
      </w:r>
    </w:p>
  </w:footnote>
  <w:footnote w:type="continuationNotice" w:id="1">
    <w:p w14:paraId="73D18D89" w14:textId="77777777" w:rsidR="00981EDC" w:rsidRDefault="00981E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9F9"/>
    <w:multiLevelType w:val="hybridMultilevel"/>
    <w:tmpl w:val="8D8CBBA8"/>
    <w:lvl w:ilvl="0" w:tplc="A50E8E0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06189"/>
    <w:multiLevelType w:val="hybridMultilevel"/>
    <w:tmpl w:val="3C98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93C7F"/>
    <w:multiLevelType w:val="hybridMultilevel"/>
    <w:tmpl w:val="3CB8C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24EFD"/>
    <w:multiLevelType w:val="hybridMultilevel"/>
    <w:tmpl w:val="07F6C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0D3836"/>
    <w:multiLevelType w:val="hybridMultilevel"/>
    <w:tmpl w:val="44BA1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B2CE5"/>
    <w:multiLevelType w:val="hybridMultilevel"/>
    <w:tmpl w:val="14C88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C7DD2"/>
    <w:multiLevelType w:val="hybridMultilevel"/>
    <w:tmpl w:val="5E926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549"/>
    <w:multiLevelType w:val="hybridMultilevel"/>
    <w:tmpl w:val="B92C7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02D27"/>
    <w:multiLevelType w:val="hybridMultilevel"/>
    <w:tmpl w:val="EB56CB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085B8A"/>
    <w:multiLevelType w:val="hybridMultilevel"/>
    <w:tmpl w:val="EB26B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44B3F"/>
    <w:multiLevelType w:val="hybridMultilevel"/>
    <w:tmpl w:val="09880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A5C8A"/>
    <w:multiLevelType w:val="hybridMultilevel"/>
    <w:tmpl w:val="7BC0D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4730"/>
    <w:multiLevelType w:val="hybridMultilevel"/>
    <w:tmpl w:val="61AA3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56062B"/>
    <w:multiLevelType w:val="hybridMultilevel"/>
    <w:tmpl w:val="25BC2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77430"/>
    <w:multiLevelType w:val="hybridMultilevel"/>
    <w:tmpl w:val="71765FF4"/>
    <w:lvl w:ilvl="0" w:tplc="8988C548">
      <w:start w:val="4"/>
      <w:numFmt w:val="decimal"/>
      <w:lvlText w:val="%1."/>
      <w:lvlJc w:val="left"/>
      <w:pPr>
        <w:ind w:left="939" w:hanging="361"/>
      </w:pPr>
      <w:rPr>
        <w:rFonts w:hint="default"/>
        <w:spacing w:val="0"/>
        <w:w w:val="100"/>
        <w:lang w:val="en-US" w:eastAsia="en-US" w:bidi="ar-SA"/>
      </w:rPr>
    </w:lvl>
    <w:lvl w:ilvl="1" w:tplc="D4B24864">
      <w:numFmt w:val="bullet"/>
      <w:lvlText w:val="•"/>
      <w:lvlJc w:val="left"/>
      <w:pPr>
        <w:ind w:left="1816" w:hanging="361"/>
      </w:pPr>
      <w:rPr>
        <w:rFonts w:hint="default"/>
        <w:lang w:val="en-US" w:eastAsia="en-US" w:bidi="ar-SA"/>
      </w:rPr>
    </w:lvl>
    <w:lvl w:ilvl="2" w:tplc="93F83CA4">
      <w:numFmt w:val="bullet"/>
      <w:lvlText w:val="•"/>
      <w:lvlJc w:val="left"/>
      <w:pPr>
        <w:ind w:left="2692" w:hanging="361"/>
      </w:pPr>
      <w:rPr>
        <w:rFonts w:hint="default"/>
        <w:lang w:val="en-US" w:eastAsia="en-US" w:bidi="ar-SA"/>
      </w:rPr>
    </w:lvl>
    <w:lvl w:ilvl="3" w:tplc="D9FADD1E">
      <w:numFmt w:val="bullet"/>
      <w:lvlText w:val="•"/>
      <w:lvlJc w:val="left"/>
      <w:pPr>
        <w:ind w:left="3568" w:hanging="361"/>
      </w:pPr>
      <w:rPr>
        <w:rFonts w:hint="default"/>
        <w:lang w:val="en-US" w:eastAsia="en-US" w:bidi="ar-SA"/>
      </w:rPr>
    </w:lvl>
    <w:lvl w:ilvl="4" w:tplc="73C602D2">
      <w:numFmt w:val="bullet"/>
      <w:lvlText w:val="•"/>
      <w:lvlJc w:val="left"/>
      <w:pPr>
        <w:ind w:left="4444" w:hanging="361"/>
      </w:pPr>
      <w:rPr>
        <w:rFonts w:hint="default"/>
        <w:lang w:val="en-US" w:eastAsia="en-US" w:bidi="ar-SA"/>
      </w:rPr>
    </w:lvl>
    <w:lvl w:ilvl="5" w:tplc="8BFA617A">
      <w:numFmt w:val="bullet"/>
      <w:lvlText w:val="•"/>
      <w:lvlJc w:val="left"/>
      <w:pPr>
        <w:ind w:left="5320" w:hanging="361"/>
      </w:pPr>
      <w:rPr>
        <w:rFonts w:hint="default"/>
        <w:lang w:val="en-US" w:eastAsia="en-US" w:bidi="ar-SA"/>
      </w:rPr>
    </w:lvl>
    <w:lvl w:ilvl="6" w:tplc="FE7EF388">
      <w:numFmt w:val="bullet"/>
      <w:lvlText w:val="•"/>
      <w:lvlJc w:val="left"/>
      <w:pPr>
        <w:ind w:left="6196" w:hanging="361"/>
      </w:pPr>
      <w:rPr>
        <w:rFonts w:hint="default"/>
        <w:lang w:val="en-US" w:eastAsia="en-US" w:bidi="ar-SA"/>
      </w:rPr>
    </w:lvl>
    <w:lvl w:ilvl="7" w:tplc="5772017E">
      <w:numFmt w:val="bullet"/>
      <w:lvlText w:val="•"/>
      <w:lvlJc w:val="left"/>
      <w:pPr>
        <w:ind w:left="7072" w:hanging="361"/>
      </w:pPr>
      <w:rPr>
        <w:rFonts w:hint="default"/>
        <w:lang w:val="en-US" w:eastAsia="en-US" w:bidi="ar-SA"/>
      </w:rPr>
    </w:lvl>
    <w:lvl w:ilvl="8" w:tplc="7C74D0C6">
      <w:numFmt w:val="bullet"/>
      <w:lvlText w:val="•"/>
      <w:lvlJc w:val="left"/>
      <w:pPr>
        <w:ind w:left="7948" w:hanging="361"/>
      </w:pPr>
      <w:rPr>
        <w:rFonts w:hint="default"/>
        <w:lang w:val="en-US" w:eastAsia="en-US" w:bidi="ar-SA"/>
      </w:rPr>
    </w:lvl>
  </w:abstractNum>
  <w:abstractNum w:abstractNumId="15" w15:restartNumberingAfterBreak="0">
    <w:nsid w:val="308A4A06"/>
    <w:multiLevelType w:val="hybridMultilevel"/>
    <w:tmpl w:val="04D6C1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6F607D"/>
    <w:multiLevelType w:val="hybridMultilevel"/>
    <w:tmpl w:val="D874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F45764"/>
    <w:multiLevelType w:val="hybridMultilevel"/>
    <w:tmpl w:val="B6AC6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C2B41"/>
    <w:multiLevelType w:val="hybridMultilevel"/>
    <w:tmpl w:val="4B682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F0145EC"/>
    <w:multiLevelType w:val="hybridMultilevel"/>
    <w:tmpl w:val="6E041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735E95"/>
    <w:multiLevelType w:val="hybridMultilevel"/>
    <w:tmpl w:val="7DA46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6C15ED"/>
    <w:multiLevelType w:val="hybridMultilevel"/>
    <w:tmpl w:val="9856B400"/>
    <w:lvl w:ilvl="0" w:tplc="F31AAEA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07D3D"/>
    <w:multiLevelType w:val="hybridMultilevel"/>
    <w:tmpl w:val="CC0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6E6F30"/>
    <w:multiLevelType w:val="hybridMultilevel"/>
    <w:tmpl w:val="8FA41054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22A9"/>
    <w:multiLevelType w:val="hybridMultilevel"/>
    <w:tmpl w:val="7D44F6F6"/>
    <w:lvl w:ilvl="0" w:tplc="C8AC2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A16474"/>
    <w:multiLevelType w:val="hybridMultilevel"/>
    <w:tmpl w:val="196A4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8A1518"/>
    <w:multiLevelType w:val="hybridMultilevel"/>
    <w:tmpl w:val="B67646D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4145FC"/>
    <w:multiLevelType w:val="hybridMultilevel"/>
    <w:tmpl w:val="0C14B8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8B4F0D"/>
    <w:multiLevelType w:val="hybridMultilevel"/>
    <w:tmpl w:val="C23CEC3C"/>
    <w:lvl w:ilvl="0" w:tplc="537AEA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B3423"/>
    <w:multiLevelType w:val="hybridMultilevel"/>
    <w:tmpl w:val="BF7A2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B90353"/>
    <w:multiLevelType w:val="hybridMultilevel"/>
    <w:tmpl w:val="145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B5B4E"/>
    <w:multiLevelType w:val="hybridMultilevel"/>
    <w:tmpl w:val="3058F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B1162B"/>
    <w:multiLevelType w:val="hybridMultilevel"/>
    <w:tmpl w:val="2994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01F88"/>
    <w:multiLevelType w:val="hybridMultilevel"/>
    <w:tmpl w:val="26E472C2"/>
    <w:lvl w:ilvl="0" w:tplc="B00EB2C0">
      <w:start w:val="1"/>
      <w:numFmt w:val="decimal"/>
      <w:lvlText w:val="%1."/>
      <w:lvlJc w:val="left"/>
      <w:pPr>
        <w:ind w:left="720" w:hanging="360"/>
      </w:pPr>
    </w:lvl>
    <w:lvl w:ilvl="1" w:tplc="0A1E5EE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A3A7860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5423DB"/>
    <w:multiLevelType w:val="hybridMultilevel"/>
    <w:tmpl w:val="78B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76DC1"/>
    <w:multiLevelType w:val="hybridMultilevel"/>
    <w:tmpl w:val="AD8C6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93C64"/>
    <w:multiLevelType w:val="hybridMultilevel"/>
    <w:tmpl w:val="35E889BE"/>
    <w:lvl w:ilvl="0" w:tplc="A3487FAC">
      <w:start w:val="1"/>
      <w:numFmt w:val="decimal"/>
      <w:lvlText w:val="%1."/>
      <w:lvlJc w:val="left"/>
      <w:pPr>
        <w:ind w:left="940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5F84476">
      <w:numFmt w:val="bullet"/>
      <w:lvlText w:val="•"/>
      <w:lvlJc w:val="left"/>
      <w:pPr>
        <w:ind w:left="1816" w:hanging="361"/>
      </w:pPr>
      <w:rPr>
        <w:rFonts w:hint="default"/>
        <w:lang w:val="en-US" w:eastAsia="en-US" w:bidi="ar-SA"/>
      </w:rPr>
    </w:lvl>
    <w:lvl w:ilvl="2" w:tplc="E97CB77E">
      <w:numFmt w:val="bullet"/>
      <w:lvlText w:val="•"/>
      <w:lvlJc w:val="left"/>
      <w:pPr>
        <w:ind w:left="2692" w:hanging="361"/>
      </w:pPr>
      <w:rPr>
        <w:rFonts w:hint="default"/>
        <w:lang w:val="en-US" w:eastAsia="en-US" w:bidi="ar-SA"/>
      </w:rPr>
    </w:lvl>
    <w:lvl w:ilvl="3" w:tplc="1178799C">
      <w:numFmt w:val="bullet"/>
      <w:lvlText w:val="•"/>
      <w:lvlJc w:val="left"/>
      <w:pPr>
        <w:ind w:left="3568" w:hanging="361"/>
      </w:pPr>
      <w:rPr>
        <w:rFonts w:hint="default"/>
        <w:lang w:val="en-US" w:eastAsia="en-US" w:bidi="ar-SA"/>
      </w:rPr>
    </w:lvl>
    <w:lvl w:ilvl="4" w:tplc="B08A15F8">
      <w:numFmt w:val="bullet"/>
      <w:lvlText w:val="•"/>
      <w:lvlJc w:val="left"/>
      <w:pPr>
        <w:ind w:left="4444" w:hanging="361"/>
      </w:pPr>
      <w:rPr>
        <w:rFonts w:hint="default"/>
        <w:lang w:val="en-US" w:eastAsia="en-US" w:bidi="ar-SA"/>
      </w:rPr>
    </w:lvl>
    <w:lvl w:ilvl="5" w:tplc="426A38AA">
      <w:numFmt w:val="bullet"/>
      <w:lvlText w:val="•"/>
      <w:lvlJc w:val="left"/>
      <w:pPr>
        <w:ind w:left="5320" w:hanging="361"/>
      </w:pPr>
      <w:rPr>
        <w:rFonts w:hint="default"/>
        <w:lang w:val="en-US" w:eastAsia="en-US" w:bidi="ar-SA"/>
      </w:rPr>
    </w:lvl>
    <w:lvl w:ilvl="6" w:tplc="5FEA11BE">
      <w:numFmt w:val="bullet"/>
      <w:lvlText w:val="•"/>
      <w:lvlJc w:val="left"/>
      <w:pPr>
        <w:ind w:left="6196" w:hanging="361"/>
      </w:pPr>
      <w:rPr>
        <w:rFonts w:hint="default"/>
        <w:lang w:val="en-US" w:eastAsia="en-US" w:bidi="ar-SA"/>
      </w:rPr>
    </w:lvl>
    <w:lvl w:ilvl="7" w:tplc="2D4E669C">
      <w:numFmt w:val="bullet"/>
      <w:lvlText w:val="•"/>
      <w:lvlJc w:val="left"/>
      <w:pPr>
        <w:ind w:left="7072" w:hanging="361"/>
      </w:pPr>
      <w:rPr>
        <w:rFonts w:hint="default"/>
        <w:lang w:val="en-US" w:eastAsia="en-US" w:bidi="ar-SA"/>
      </w:rPr>
    </w:lvl>
    <w:lvl w:ilvl="8" w:tplc="C48EF560">
      <w:numFmt w:val="bullet"/>
      <w:lvlText w:val="•"/>
      <w:lvlJc w:val="left"/>
      <w:pPr>
        <w:ind w:left="7948" w:hanging="361"/>
      </w:pPr>
      <w:rPr>
        <w:rFonts w:hint="default"/>
        <w:lang w:val="en-US" w:eastAsia="en-US" w:bidi="ar-SA"/>
      </w:rPr>
    </w:lvl>
  </w:abstractNum>
  <w:num w:numId="1" w16cid:durableId="1319844323">
    <w:abstractNumId w:val="4"/>
  </w:num>
  <w:num w:numId="2" w16cid:durableId="121004336">
    <w:abstractNumId w:val="17"/>
  </w:num>
  <w:num w:numId="3" w16cid:durableId="1909220822">
    <w:abstractNumId w:val="31"/>
  </w:num>
  <w:num w:numId="4" w16cid:durableId="177431281">
    <w:abstractNumId w:val="12"/>
  </w:num>
  <w:num w:numId="5" w16cid:durableId="1480075360">
    <w:abstractNumId w:val="10"/>
  </w:num>
  <w:num w:numId="6" w16cid:durableId="953246944">
    <w:abstractNumId w:val="19"/>
  </w:num>
  <w:num w:numId="7" w16cid:durableId="2084569733">
    <w:abstractNumId w:val="8"/>
  </w:num>
  <w:num w:numId="8" w16cid:durableId="1362853025">
    <w:abstractNumId w:val="16"/>
  </w:num>
  <w:num w:numId="9" w16cid:durableId="296037381">
    <w:abstractNumId w:val="5"/>
  </w:num>
  <w:num w:numId="10" w16cid:durableId="323709081">
    <w:abstractNumId w:val="15"/>
  </w:num>
  <w:num w:numId="11" w16cid:durableId="2011248033">
    <w:abstractNumId w:val="26"/>
  </w:num>
  <w:num w:numId="12" w16cid:durableId="1144196236">
    <w:abstractNumId w:val="3"/>
  </w:num>
  <w:num w:numId="13" w16cid:durableId="1711031046">
    <w:abstractNumId w:val="34"/>
  </w:num>
  <w:num w:numId="14" w16cid:durableId="1903440425">
    <w:abstractNumId w:val="35"/>
  </w:num>
  <w:num w:numId="15" w16cid:durableId="1758750354">
    <w:abstractNumId w:val="2"/>
  </w:num>
  <w:num w:numId="16" w16cid:durableId="1110319233">
    <w:abstractNumId w:val="24"/>
  </w:num>
  <w:num w:numId="17" w16cid:durableId="1154030531">
    <w:abstractNumId w:val="29"/>
  </w:num>
  <w:num w:numId="18" w16cid:durableId="1155757228">
    <w:abstractNumId w:val="7"/>
  </w:num>
  <w:num w:numId="19" w16cid:durableId="327950704">
    <w:abstractNumId w:val="32"/>
  </w:num>
  <w:num w:numId="20" w16cid:durableId="1623537337">
    <w:abstractNumId w:val="7"/>
  </w:num>
  <w:num w:numId="21" w16cid:durableId="405996748">
    <w:abstractNumId w:val="1"/>
  </w:num>
  <w:num w:numId="22" w16cid:durableId="1417751507">
    <w:abstractNumId w:val="6"/>
  </w:num>
  <w:num w:numId="23" w16cid:durableId="1616130271">
    <w:abstractNumId w:val="30"/>
  </w:num>
  <w:num w:numId="24" w16cid:durableId="558975027">
    <w:abstractNumId w:val="22"/>
  </w:num>
  <w:num w:numId="25" w16cid:durableId="2061007603">
    <w:abstractNumId w:val="18"/>
  </w:num>
  <w:num w:numId="26" w16cid:durableId="486896307">
    <w:abstractNumId w:val="33"/>
  </w:num>
  <w:num w:numId="27" w16cid:durableId="1065030015">
    <w:abstractNumId w:val="13"/>
  </w:num>
  <w:num w:numId="28" w16cid:durableId="854535191">
    <w:abstractNumId w:val="21"/>
  </w:num>
  <w:num w:numId="29" w16cid:durableId="1065491259">
    <w:abstractNumId w:val="23"/>
  </w:num>
  <w:num w:numId="30" w16cid:durableId="1158231605">
    <w:abstractNumId w:val="33"/>
    <w:lvlOverride w:ilvl="0">
      <w:startOverride w:val="1"/>
    </w:lvlOverride>
  </w:num>
  <w:num w:numId="31" w16cid:durableId="1546677250">
    <w:abstractNumId w:val="33"/>
    <w:lvlOverride w:ilvl="0">
      <w:startOverride w:val="1"/>
    </w:lvlOverride>
  </w:num>
  <w:num w:numId="32" w16cid:durableId="1052195155">
    <w:abstractNumId w:val="21"/>
    <w:lvlOverride w:ilvl="0">
      <w:startOverride w:val="1"/>
    </w:lvlOverride>
  </w:num>
  <w:num w:numId="33" w16cid:durableId="46295759">
    <w:abstractNumId w:val="33"/>
    <w:lvlOverride w:ilvl="0">
      <w:startOverride w:val="1"/>
    </w:lvlOverride>
  </w:num>
  <w:num w:numId="34" w16cid:durableId="618026292">
    <w:abstractNumId w:val="33"/>
    <w:lvlOverride w:ilvl="0">
      <w:startOverride w:val="1"/>
    </w:lvlOverride>
  </w:num>
  <w:num w:numId="35" w16cid:durableId="930551322">
    <w:abstractNumId w:val="33"/>
    <w:lvlOverride w:ilvl="0">
      <w:startOverride w:val="1"/>
    </w:lvlOverride>
  </w:num>
  <w:num w:numId="36" w16cid:durableId="117771191">
    <w:abstractNumId w:val="33"/>
    <w:lvlOverride w:ilvl="0">
      <w:startOverride w:val="1"/>
    </w:lvlOverride>
  </w:num>
  <w:num w:numId="37" w16cid:durableId="1561208879">
    <w:abstractNumId w:val="11"/>
  </w:num>
  <w:num w:numId="38" w16cid:durableId="470712046">
    <w:abstractNumId w:val="25"/>
  </w:num>
  <w:num w:numId="39" w16cid:durableId="1499081867">
    <w:abstractNumId w:val="9"/>
  </w:num>
  <w:num w:numId="40" w16cid:durableId="1235315872">
    <w:abstractNumId w:val="0"/>
  </w:num>
  <w:num w:numId="41" w16cid:durableId="371459333">
    <w:abstractNumId w:val="20"/>
  </w:num>
  <w:num w:numId="42" w16cid:durableId="258149968">
    <w:abstractNumId w:val="0"/>
    <w:lvlOverride w:ilvl="0">
      <w:startOverride w:val="1"/>
    </w:lvlOverride>
  </w:num>
  <w:num w:numId="43" w16cid:durableId="1011300710">
    <w:abstractNumId w:val="36"/>
  </w:num>
  <w:num w:numId="44" w16cid:durableId="263193404">
    <w:abstractNumId w:val="14"/>
  </w:num>
  <w:num w:numId="45" w16cid:durableId="332610515">
    <w:abstractNumId w:val="0"/>
    <w:lvlOverride w:ilvl="0">
      <w:startOverride w:val="1"/>
    </w:lvlOverride>
  </w:num>
  <w:num w:numId="46" w16cid:durableId="1585333619">
    <w:abstractNumId w:val="0"/>
    <w:lvlOverride w:ilvl="0">
      <w:startOverride w:val="1"/>
    </w:lvlOverride>
  </w:num>
  <w:num w:numId="47" w16cid:durableId="745222899">
    <w:abstractNumId w:val="0"/>
    <w:lvlOverride w:ilvl="0">
      <w:startOverride w:val="1"/>
    </w:lvlOverride>
  </w:num>
  <w:num w:numId="48" w16cid:durableId="1259563317">
    <w:abstractNumId w:val="27"/>
  </w:num>
  <w:num w:numId="49" w16cid:durableId="100971507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A3"/>
    <w:rsid w:val="00001F15"/>
    <w:rsid w:val="000045D1"/>
    <w:rsid w:val="00014137"/>
    <w:rsid w:val="00015482"/>
    <w:rsid w:val="00026A66"/>
    <w:rsid w:val="00033C8F"/>
    <w:rsid w:val="000401AB"/>
    <w:rsid w:val="000441B1"/>
    <w:rsid w:val="00045962"/>
    <w:rsid w:val="00050169"/>
    <w:rsid w:val="000502F9"/>
    <w:rsid w:val="0005546A"/>
    <w:rsid w:val="00066B09"/>
    <w:rsid w:val="00070753"/>
    <w:rsid w:val="00086DB4"/>
    <w:rsid w:val="00092AA2"/>
    <w:rsid w:val="00094AF5"/>
    <w:rsid w:val="000A3672"/>
    <w:rsid w:val="000B51ED"/>
    <w:rsid w:val="000B63A6"/>
    <w:rsid w:val="000C2018"/>
    <w:rsid w:val="000D1AC6"/>
    <w:rsid w:val="000D6331"/>
    <w:rsid w:val="000E23FC"/>
    <w:rsid w:val="000E2DFA"/>
    <w:rsid w:val="000F0A9D"/>
    <w:rsid w:val="001200B7"/>
    <w:rsid w:val="00130A3A"/>
    <w:rsid w:val="001318E6"/>
    <w:rsid w:val="00144A27"/>
    <w:rsid w:val="00154269"/>
    <w:rsid w:val="00154327"/>
    <w:rsid w:val="00157C0F"/>
    <w:rsid w:val="00163B7B"/>
    <w:rsid w:val="0018012A"/>
    <w:rsid w:val="00190822"/>
    <w:rsid w:val="001B5457"/>
    <w:rsid w:val="001B6CCF"/>
    <w:rsid w:val="001B6FE9"/>
    <w:rsid w:val="001B7C56"/>
    <w:rsid w:val="001C4ABD"/>
    <w:rsid w:val="001D7CD6"/>
    <w:rsid w:val="001E7405"/>
    <w:rsid w:val="001F6644"/>
    <w:rsid w:val="0020041F"/>
    <w:rsid w:val="00200A4A"/>
    <w:rsid w:val="00202673"/>
    <w:rsid w:val="00217AC2"/>
    <w:rsid w:val="00225916"/>
    <w:rsid w:val="00245A17"/>
    <w:rsid w:val="00247BDD"/>
    <w:rsid w:val="00271EB0"/>
    <w:rsid w:val="00276ECC"/>
    <w:rsid w:val="002840BB"/>
    <w:rsid w:val="002945BB"/>
    <w:rsid w:val="00294C7E"/>
    <w:rsid w:val="002A2574"/>
    <w:rsid w:val="002A5D03"/>
    <w:rsid w:val="002B6108"/>
    <w:rsid w:val="002C199C"/>
    <w:rsid w:val="002D2268"/>
    <w:rsid w:val="002D3091"/>
    <w:rsid w:val="002D68C4"/>
    <w:rsid w:val="002E1DBF"/>
    <w:rsid w:val="002F6F91"/>
    <w:rsid w:val="00303DDB"/>
    <w:rsid w:val="00321158"/>
    <w:rsid w:val="00324707"/>
    <w:rsid w:val="00326FEA"/>
    <w:rsid w:val="00330082"/>
    <w:rsid w:val="003343C6"/>
    <w:rsid w:val="003415C6"/>
    <w:rsid w:val="00343BF7"/>
    <w:rsid w:val="00345920"/>
    <w:rsid w:val="00351BBD"/>
    <w:rsid w:val="003717B6"/>
    <w:rsid w:val="00384E70"/>
    <w:rsid w:val="0039149E"/>
    <w:rsid w:val="003932F1"/>
    <w:rsid w:val="00393D5E"/>
    <w:rsid w:val="00395B0C"/>
    <w:rsid w:val="003A1B1D"/>
    <w:rsid w:val="003A6ED8"/>
    <w:rsid w:val="003B266F"/>
    <w:rsid w:val="003B3381"/>
    <w:rsid w:val="003B4329"/>
    <w:rsid w:val="003B7AFA"/>
    <w:rsid w:val="003C671A"/>
    <w:rsid w:val="003C7E42"/>
    <w:rsid w:val="003E6EEB"/>
    <w:rsid w:val="003F30A4"/>
    <w:rsid w:val="003F3D9C"/>
    <w:rsid w:val="00411B48"/>
    <w:rsid w:val="00413B4B"/>
    <w:rsid w:val="00425F66"/>
    <w:rsid w:val="00430335"/>
    <w:rsid w:val="0043491F"/>
    <w:rsid w:val="00434B81"/>
    <w:rsid w:val="00435DF9"/>
    <w:rsid w:val="00462E86"/>
    <w:rsid w:val="00464EBE"/>
    <w:rsid w:val="00474E35"/>
    <w:rsid w:val="004753BF"/>
    <w:rsid w:val="00490BB6"/>
    <w:rsid w:val="004B23A2"/>
    <w:rsid w:val="004B2D7A"/>
    <w:rsid w:val="004B521C"/>
    <w:rsid w:val="004C3857"/>
    <w:rsid w:val="004C4C76"/>
    <w:rsid w:val="004D057A"/>
    <w:rsid w:val="004E17AE"/>
    <w:rsid w:val="00502997"/>
    <w:rsid w:val="0050649B"/>
    <w:rsid w:val="00532A2A"/>
    <w:rsid w:val="00535C10"/>
    <w:rsid w:val="005413BA"/>
    <w:rsid w:val="0054798E"/>
    <w:rsid w:val="0055611B"/>
    <w:rsid w:val="00556827"/>
    <w:rsid w:val="005570B7"/>
    <w:rsid w:val="0056314C"/>
    <w:rsid w:val="005862C5"/>
    <w:rsid w:val="005A045C"/>
    <w:rsid w:val="005B26C8"/>
    <w:rsid w:val="005B56C6"/>
    <w:rsid w:val="005B67ED"/>
    <w:rsid w:val="005C524D"/>
    <w:rsid w:val="005D5B18"/>
    <w:rsid w:val="005F2B67"/>
    <w:rsid w:val="00620367"/>
    <w:rsid w:val="00620E5E"/>
    <w:rsid w:val="00623EC0"/>
    <w:rsid w:val="00625AD3"/>
    <w:rsid w:val="00632961"/>
    <w:rsid w:val="006419A4"/>
    <w:rsid w:val="006640D2"/>
    <w:rsid w:val="00682D8A"/>
    <w:rsid w:val="006873C3"/>
    <w:rsid w:val="006A09EB"/>
    <w:rsid w:val="006B23B6"/>
    <w:rsid w:val="006B2AF2"/>
    <w:rsid w:val="006C1DC9"/>
    <w:rsid w:val="006C20B4"/>
    <w:rsid w:val="006F30A0"/>
    <w:rsid w:val="007062C3"/>
    <w:rsid w:val="00712C65"/>
    <w:rsid w:val="0071485C"/>
    <w:rsid w:val="00715164"/>
    <w:rsid w:val="00716945"/>
    <w:rsid w:val="00720858"/>
    <w:rsid w:val="007254A0"/>
    <w:rsid w:val="0072564D"/>
    <w:rsid w:val="00725DCE"/>
    <w:rsid w:val="00731A56"/>
    <w:rsid w:val="00735FBF"/>
    <w:rsid w:val="00773A38"/>
    <w:rsid w:val="00775AE1"/>
    <w:rsid w:val="00776D2C"/>
    <w:rsid w:val="0078138F"/>
    <w:rsid w:val="007832DF"/>
    <w:rsid w:val="007A4730"/>
    <w:rsid w:val="007B0385"/>
    <w:rsid w:val="007D117F"/>
    <w:rsid w:val="007D1B01"/>
    <w:rsid w:val="007F77B3"/>
    <w:rsid w:val="00805765"/>
    <w:rsid w:val="00814ACB"/>
    <w:rsid w:val="00826BCA"/>
    <w:rsid w:val="008530CC"/>
    <w:rsid w:val="0087737A"/>
    <w:rsid w:val="00881238"/>
    <w:rsid w:val="008860F1"/>
    <w:rsid w:val="008A1F04"/>
    <w:rsid w:val="008B0F9F"/>
    <w:rsid w:val="008B124D"/>
    <w:rsid w:val="008C7A37"/>
    <w:rsid w:val="008F0455"/>
    <w:rsid w:val="008F0489"/>
    <w:rsid w:val="008F3B5B"/>
    <w:rsid w:val="008F49D9"/>
    <w:rsid w:val="008F5D33"/>
    <w:rsid w:val="008F5FE2"/>
    <w:rsid w:val="008F605F"/>
    <w:rsid w:val="008F7132"/>
    <w:rsid w:val="008F77E7"/>
    <w:rsid w:val="008F7DA1"/>
    <w:rsid w:val="00904D56"/>
    <w:rsid w:val="00941628"/>
    <w:rsid w:val="00943D04"/>
    <w:rsid w:val="00944332"/>
    <w:rsid w:val="009524DB"/>
    <w:rsid w:val="009810F5"/>
    <w:rsid w:val="00981EDC"/>
    <w:rsid w:val="009938CD"/>
    <w:rsid w:val="009A4547"/>
    <w:rsid w:val="009B0585"/>
    <w:rsid w:val="009C24E4"/>
    <w:rsid w:val="009C4188"/>
    <w:rsid w:val="009C6413"/>
    <w:rsid w:val="009C79C8"/>
    <w:rsid w:val="009E74AD"/>
    <w:rsid w:val="009F1887"/>
    <w:rsid w:val="00A132D3"/>
    <w:rsid w:val="00A13B23"/>
    <w:rsid w:val="00A36740"/>
    <w:rsid w:val="00A50FA0"/>
    <w:rsid w:val="00A65D45"/>
    <w:rsid w:val="00A662BE"/>
    <w:rsid w:val="00A76067"/>
    <w:rsid w:val="00A76833"/>
    <w:rsid w:val="00A77757"/>
    <w:rsid w:val="00A80729"/>
    <w:rsid w:val="00A81BC1"/>
    <w:rsid w:val="00A82E20"/>
    <w:rsid w:val="00A837CA"/>
    <w:rsid w:val="00A843E9"/>
    <w:rsid w:val="00A86756"/>
    <w:rsid w:val="00AA0FA0"/>
    <w:rsid w:val="00AC7721"/>
    <w:rsid w:val="00AD0C6F"/>
    <w:rsid w:val="00AD4070"/>
    <w:rsid w:val="00AD715B"/>
    <w:rsid w:val="00AE29CF"/>
    <w:rsid w:val="00AF58D3"/>
    <w:rsid w:val="00AF7BE3"/>
    <w:rsid w:val="00B04293"/>
    <w:rsid w:val="00B04E40"/>
    <w:rsid w:val="00B21FC6"/>
    <w:rsid w:val="00B236B0"/>
    <w:rsid w:val="00B323F2"/>
    <w:rsid w:val="00B33190"/>
    <w:rsid w:val="00B345CE"/>
    <w:rsid w:val="00B36DED"/>
    <w:rsid w:val="00B46DBF"/>
    <w:rsid w:val="00B50DEB"/>
    <w:rsid w:val="00B51B98"/>
    <w:rsid w:val="00B53A55"/>
    <w:rsid w:val="00B54CDE"/>
    <w:rsid w:val="00B70EC3"/>
    <w:rsid w:val="00B71D35"/>
    <w:rsid w:val="00B8250F"/>
    <w:rsid w:val="00B90B31"/>
    <w:rsid w:val="00B93782"/>
    <w:rsid w:val="00B97446"/>
    <w:rsid w:val="00BA1C7B"/>
    <w:rsid w:val="00BA5C36"/>
    <w:rsid w:val="00BB5DD5"/>
    <w:rsid w:val="00BC14F5"/>
    <w:rsid w:val="00BD2E95"/>
    <w:rsid w:val="00BD7B47"/>
    <w:rsid w:val="00BE54BC"/>
    <w:rsid w:val="00BF212A"/>
    <w:rsid w:val="00BF4DB9"/>
    <w:rsid w:val="00C01348"/>
    <w:rsid w:val="00C07589"/>
    <w:rsid w:val="00C1762A"/>
    <w:rsid w:val="00C178DF"/>
    <w:rsid w:val="00C24F10"/>
    <w:rsid w:val="00C27A43"/>
    <w:rsid w:val="00C45AA3"/>
    <w:rsid w:val="00C540F1"/>
    <w:rsid w:val="00C56D00"/>
    <w:rsid w:val="00C57566"/>
    <w:rsid w:val="00C61B14"/>
    <w:rsid w:val="00C739FF"/>
    <w:rsid w:val="00C745CB"/>
    <w:rsid w:val="00C8654A"/>
    <w:rsid w:val="00C94D86"/>
    <w:rsid w:val="00CA5B4C"/>
    <w:rsid w:val="00CB1A82"/>
    <w:rsid w:val="00CB5026"/>
    <w:rsid w:val="00CB7C3C"/>
    <w:rsid w:val="00CF6D5D"/>
    <w:rsid w:val="00D055DA"/>
    <w:rsid w:val="00D177EC"/>
    <w:rsid w:val="00D22B36"/>
    <w:rsid w:val="00D51AF3"/>
    <w:rsid w:val="00D82E68"/>
    <w:rsid w:val="00D95183"/>
    <w:rsid w:val="00DA333C"/>
    <w:rsid w:val="00DC0B86"/>
    <w:rsid w:val="00DD27B8"/>
    <w:rsid w:val="00E04F45"/>
    <w:rsid w:val="00E125C6"/>
    <w:rsid w:val="00E143EA"/>
    <w:rsid w:val="00E150D1"/>
    <w:rsid w:val="00E20A9C"/>
    <w:rsid w:val="00E22EA7"/>
    <w:rsid w:val="00E27587"/>
    <w:rsid w:val="00E4242D"/>
    <w:rsid w:val="00E47215"/>
    <w:rsid w:val="00E52747"/>
    <w:rsid w:val="00E5557C"/>
    <w:rsid w:val="00E74DBD"/>
    <w:rsid w:val="00E81394"/>
    <w:rsid w:val="00E83774"/>
    <w:rsid w:val="00EA365C"/>
    <w:rsid w:val="00EA43C5"/>
    <w:rsid w:val="00EB3882"/>
    <w:rsid w:val="00EC20A6"/>
    <w:rsid w:val="00EC3BED"/>
    <w:rsid w:val="00ED2CA4"/>
    <w:rsid w:val="00ED53AB"/>
    <w:rsid w:val="00EE6833"/>
    <w:rsid w:val="00EF0043"/>
    <w:rsid w:val="00EF1166"/>
    <w:rsid w:val="00F01DB9"/>
    <w:rsid w:val="00F0739F"/>
    <w:rsid w:val="00F14CD0"/>
    <w:rsid w:val="00F36DCB"/>
    <w:rsid w:val="00F42FC8"/>
    <w:rsid w:val="00F50804"/>
    <w:rsid w:val="00F53E04"/>
    <w:rsid w:val="00F575A1"/>
    <w:rsid w:val="00F6115A"/>
    <w:rsid w:val="00F71B7F"/>
    <w:rsid w:val="00F74A09"/>
    <w:rsid w:val="00F74DA4"/>
    <w:rsid w:val="00F76D00"/>
    <w:rsid w:val="00F804EC"/>
    <w:rsid w:val="00FB4AAA"/>
    <w:rsid w:val="00FB5645"/>
    <w:rsid w:val="00FC2A61"/>
    <w:rsid w:val="00FC2C88"/>
    <w:rsid w:val="00FE3898"/>
    <w:rsid w:val="00FE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CC48A"/>
  <w15:chartTrackingRefBased/>
  <w15:docId w15:val="{8C9FA5A8-5990-41E5-9B5A-4A71E9A2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0F5"/>
    <w:pPr>
      <w:spacing w:after="120"/>
    </w:pPr>
    <w:rPr>
      <w:rFonts w:ascii="Franklin Gothic Book" w:hAnsi="Franklin Gothic Book" w:cstheme="minorHAnsi"/>
      <w:color w:val="40404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AFA"/>
    <w:pPr>
      <w:keepNext/>
      <w:keepLines/>
      <w:spacing w:beforeLines="150" w:before="150" w:after="0"/>
      <w:outlineLvl w:val="0"/>
    </w:pPr>
    <w:rPr>
      <w:rFonts w:ascii="Franklin Gothic Demi" w:hAnsi="Franklin Gothic Demi"/>
      <w:color w:val="B42E34" w:themeColor="accent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5FBF"/>
    <w:pPr>
      <w:spacing w:beforeLines="120" w:before="288" w:after="0"/>
      <w:outlineLvl w:val="1"/>
    </w:pPr>
    <w:rPr>
      <w:rFonts w:ascii="Franklin Gothic Medium" w:hAnsi="Franklin Gothic Medium"/>
      <w:color w:val="00A0AF" w:themeColor="accent2"/>
      <w:sz w:val="32"/>
      <w:szCs w:val="32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735FBF"/>
    <w:pPr>
      <w:numPr>
        <w:numId w:val="0"/>
      </w:numPr>
      <w:spacing w:beforeLines="120" w:before="288"/>
      <w:outlineLvl w:val="2"/>
    </w:pPr>
    <w:rPr>
      <w:rFonts w:ascii="Franklin Gothic Medium" w:hAnsi="Franklin Gothic Medium"/>
      <w:iCs/>
      <w:sz w:val="28"/>
      <w:szCs w:val="28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735FBF"/>
    <w:pPr>
      <w:numPr>
        <w:numId w:val="0"/>
      </w:numPr>
      <w:spacing w:beforeLines="120" w:before="288"/>
      <w:outlineLvl w:val="3"/>
    </w:pPr>
    <w:rPr>
      <w:b/>
      <w:i/>
      <w:iCs/>
      <w:color w:val="007783" w:themeColor="accent2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7AFA"/>
    <w:rPr>
      <w:rFonts w:ascii="Franklin Gothic Demi" w:hAnsi="Franklin Gothic Demi" w:cstheme="minorHAnsi"/>
      <w:color w:val="B42E34" w:themeColor="accent1"/>
      <w:sz w:val="40"/>
      <w:szCs w:val="40"/>
    </w:rPr>
  </w:style>
  <w:style w:type="paragraph" w:styleId="ListParagraph">
    <w:name w:val="List Paragraph"/>
    <w:basedOn w:val="Normal"/>
    <w:uiPriority w:val="1"/>
    <w:qFormat/>
    <w:rsid w:val="004E17AE"/>
    <w:pPr>
      <w:numPr>
        <w:numId w:val="49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</w:tabs>
      <w:spacing w:after="60"/>
    </w:pPr>
  </w:style>
  <w:style w:type="character" w:styleId="Hyperlink">
    <w:name w:val="Hyperlink"/>
    <w:uiPriority w:val="99"/>
    <w:unhideWhenUsed/>
    <w:rsid w:val="00200A4A"/>
    <w:rPr>
      <w:color w:val="C0000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873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73C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3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3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3C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C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5570B7"/>
    <w:pPr>
      <w:spacing w:after="0" w:line="240" w:lineRule="auto"/>
    </w:pPr>
  </w:style>
  <w:style w:type="paragraph" w:customStyle="1" w:styleId="Default">
    <w:name w:val="Default"/>
    <w:basedOn w:val="Normal"/>
    <w:rsid w:val="00462E86"/>
    <w:pPr>
      <w:autoSpaceDE w:val="0"/>
      <w:autoSpaceDN w:val="0"/>
      <w:spacing w:after="0" w:line="240" w:lineRule="auto"/>
    </w:pPr>
    <w:rPr>
      <w:rFonts w:ascii="Georgia" w:hAnsi="Georgia" w:cs="Times New Roman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3F30A4"/>
    <w:rPr>
      <w:b/>
      <w:bCs/>
    </w:rPr>
  </w:style>
  <w:style w:type="table" w:styleId="TableGrid">
    <w:name w:val="Table Grid"/>
    <w:basedOn w:val="TableNormal"/>
    <w:uiPriority w:val="59"/>
    <w:rsid w:val="000D6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EC3BED"/>
    <w:pPr>
      <w:spacing w:after="0" w:line="240" w:lineRule="auto"/>
    </w:pPr>
    <w:tblPr>
      <w:tblStyleRowBandSize w:val="1"/>
      <w:tblStyleColBandSize w:val="1"/>
      <w:tblBorders>
        <w:top w:val="single" w:sz="4" w:space="0" w:color="DC777B" w:themeColor="accent1" w:themeTint="99"/>
        <w:left w:val="single" w:sz="4" w:space="0" w:color="DC777B" w:themeColor="accent1" w:themeTint="99"/>
        <w:bottom w:val="single" w:sz="4" w:space="0" w:color="DC777B" w:themeColor="accent1" w:themeTint="99"/>
        <w:right w:val="single" w:sz="4" w:space="0" w:color="DC777B" w:themeColor="accent1" w:themeTint="99"/>
        <w:insideH w:val="single" w:sz="4" w:space="0" w:color="DC777B" w:themeColor="accent1" w:themeTint="99"/>
        <w:insideV w:val="single" w:sz="4" w:space="0" w:color="DC777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2E34" w:themeColor="accent1"/>
          <w:left w:val="single" w:sz="4" w:space="0" w:color="B42E34" w:themeColor="accent1"/>
          <w:bottom w:val="single" w:sz="4" w:space="0" w:color="B42E34" w:themeColor="accent1"/>
          <w:right w:val="single" w:sz="4" w:space="0" w:color="B42E34" w:themeColor="accent1"/>
          <w:insideH w:val="nil"/>
          <w:insideV w:val="nil"/>
        </w:tcBorders>
        <w:shd w:val="clear" w:color="auto" w:fill="B42E34" w:themeFill="accent1"/>
      </w:tcPr>
    </w:tblStylePr>
    <w:tblStylePr w:type="lastRow">
      <w:rPr>
        <w:b/>
        <w:bCs/>
      </w:rPr>
      <w:tblPr/>
      <w:tcPr>
        <w:tcBorders>
          <w:top w:val="double" w:sz="4" w:space="0" w:color="B42E3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D1D2" w:themeFill="accent1" w:themeFillTint="33"/>
      </w:tcPr>
    </w:tblStylePr>
    <w:tblStylePr w:type="band1Horz">
      <w:tblPr/>
      <w:tcPr>
        <w:shd w:val="clear" w:color="auto" w:fill="F3D1D2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63B7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63B7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63B7B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0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810F5"/>
    <w:rPr>
      <w:rFonts w:eastAsiaTheme="minorEastAsia"/>
      <w:color w:val="5A5A5A" w:themeColor="text1" w:themeTint="A5"/>
      <w:spacing w:val="15"/>
    </w:rPr>
  </w:style>
  <w:style w:type="paragraph" w:styleId="Footer">
    <w:name w:val="footer"/>
    <w:basedOn w:val="Normal"/>
    <w:link w:val="FooterChar"/>
    <w:uiPriority w:val="99"/>
    <w:unhideWhenUsed/>
    <w:rsid w:val="008F5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5D33"/>
  </w:style>
  <w:style w:type="paragraph" w:styleId="Title">
    <w:name w:val="Title"/>
    <w:basedOn w:val="Normal"/>
    <w:next w:val="Normal"/>
    <w:link w:val="TitleChar"/>
    <w:uiPriority w:val="10"/>
    <w:qFormat/>
    <w:rsid w:val="00A36740"/>
    <w:pPr>
      <w:spacing w:line="240" w:lineRule="auto"/>
    </w:pPr>
    <w:rPr>
      <w:rFonts w:ascii="Franklin Gothic Demi" w:hAnsi="Franklin Gothic Demi"/>
      <w:color w:val="FFFFFF" w:themeColor="background1"/>
      <w:sz w:val="32"/>
    </w:rPr>
  </w:style>
  <w:style w:type="character" w:customStyle="1" w:styleId="TitleChar">
    <w:name w:val="Title Char"/>
    <w:basedOn w:val="DefaultParagraphFont"/>
    <w:link w:val="Title"/>
    <w:uiPriority w:val="10"/>
    <w:rsid w:val="00A36740"/>
    <w:rPr>
      <w:rFonts w:ascii="Franklin Gothic Demi" w:hAnsi="Franklin Gothic Demi" w:cstheme="minorHAnsi"/>
      <w:color w:val="FFFFFF" w:themeColor="background1"/>
      <w:sz w:val="32"/>
    </w:rPr>
  </w:style>
  <w:style w:type="table" w:customStyle="1" w:styleId="APHLTableHeader">
    <w:name w:val="APHL Table Header"/>
    <w:basedOn w:val="TableNormal"/>
    <w:uiPriority w:val="99"/>
    <w:rsid w:val="00434B81"/>
    <w:pPr>
      <w:spacing w:after="0" w:line="240" w:lineRule="auto"/>
    </w:pPr>
    <w:rPr>
      <w:rFonts w:ascii="Franklin Gothic Book" w:hAnsi="Franklin Gothic Book"/>
      <w:sz w:val="20"/>
    </w:rPr>
    <w:tblPr>
      <w:tblStyleRowBandSize w:val="1"/>
      <w:tblInd w:w="72" w:type="dxa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rPr>
      <w:cantSplit/>
    </w:trPr>
    <w:tcPr>
      <w:vAlign w:val="center"/>
    </w:tcPr>
    <w:tblStylePr w:type="firstRow">
      <w:pPr>
        <w:wordWrap/>
        <w:jc w:val="left"/>
      </w:pPr>
      <w:rPr>
        <w:rFonts w:ascii="Franklin Gothic Medium" w:hAnsi="Franklin Gothic Medium"/>
        <w:color w:val="FFFFFF" w:themeColor="background1"/>
        <w:sz w:val="24"/>
      </w:rPr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783" w:themeFill="accent2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PlainTable1">
    <w:name w:val="Plain Table 1"/>
    <w:basedOn w:val="TableNormal"/>
    <w:uiPriority w:val="41"/>
    <w:rsid w:val="00F42FC8"/>
    <w:pPr>
      <w:spacing w:after="0" w:line="240" w:lineRule="auto"/>
    </w:pPr>
    <w:tblPr>
      <w:tblStyleRowBandSize w:val="1"/>
      <w:tblStyleColBandSize w:val="1"/>
      <w:tblBorders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35FBF"/>
    <w:rPr>
      <w:rFonts w:ascii="Franklin Gothic Medium" w:hAnsi="Franklin Gothic Medium" w:cstheme="minorHAnsi"/>
      <w:color w:val="00A0AF" w:themeColor="accent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35FBF"/>
    <w:rPr>
      <w:rFonts w:ascii="Franklin Gothic Medium" w:hAnsi="Franklin Gothic Medium" w:cstheme="minorHAnsi"/>
      <w:iCs/>
      <w:color w:val="40404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35FBF"/>
    <w:rPr>
      <w:rFonts w:ascii="Franklin Gothic Book" w:hAnsi="Franklin Gothic Book" w:cstheme="minorHAnsi"/>
      <w:b/>
      <w:i/>
      <w:iCs/>
      <w:color w:val="007783" w:themeColor="accent2" w:themeShade="BF"/>
      <w:sz w:val="24"/>
      <w:szCs w:val="24"/>
    </w:rPr>
  </w:style>
  <w:style w:type="paragraph" w:customStyle="1" w:styleId="VersionDate">
    <w:name w:val="Version/Date"/>
    <w:basedOn w:val="Normal"/>
    <w:qFormat/>
    <w:rsid w:val="00735FBF"/>
    <w:pPr>
      <w:spacing w:after="0" w:line="240" w:lineRule="auto"/>
    </w:pPr>
    <w:rPr>
      <w:rFonts w:ascii="Franklin Gothic Medium" w:hAnsi="Franklin Gothic Medium"/>
      <w:color w:val="FFFFFF" w:themeColor="background1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D53AB"/>
    <w:rPr>
      <w:color w:val="605E5C"/>
      <w:shd w:val="clear" w:color="auto" w:fill="E1DFDD"/>
    </w:rPr>
  </w:style>
  <w:style w:type="paragraph" w:customStyle="1" w:styleId="TableBody">
    <w:name w:val="Table Body"/>
    <w:basedOn w:val="Normal"/>
    <w:qFormat/>
    <w:rsid w:val="00ED53AB"/>
    <w:pPr>
      <w:spacing w:before="60" w:after="60" w:line="240" w:lineRule="auto"/>
    </w:pPr>
  </w:style>
  <w:style w:type="table" w:styleId="TableGridLight">
    <w:name w:val="Grid Table Light"/>
    <w:basedOn w:val="TableNormal"/>
    <w:uiPriority w:val="40"/>
    <w:rsid w:val="00735FB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eader">
    <w:name w:val="header"/>
    <w:basedOn w:val="Normal"/>
    <w:link w:val="HeaderChar"/>
    <w:uiPriority w:val="99"/>
    <w:unhideWhenUsed/>
    <w:rsid w:val="00981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0F5"/>
    <w:rPr>
      <w:rFonts w:ascii="Franklin Gothic Book" w:hAnsi="Franklin Gothic Book" w:cstheme="minorHAnsi"/>
      <w:color w:val="404040"/>
      <w:sz w:val="20"/>
    </w:rPr>
  </w:style>
  <w:style w:type="paragraph" w:customStyle="1" w:styleId="TableHeader">
    <w:name w:val="Table Header"/>
    <w:basedOn w:val="TableBody"/>
    <w:qFormat/>
    <w:rsid w:val="003B7AFA"/>
    <w:rPr>
      <w:rFonts w:ascii="Franklin Gothic Medium" w:hAnsi="Franklin Gothic Medium"/>
      <w:color w:val="FFFFFF" w:themeColor="background1"/>
      <w:sz w:val="24"/>
      <w:szCs w:val="28"/>
    </w:rPr>
  </w:style>
  <w:style w:type="paragraph" w:customStyle="1" w:styleId="Questions">
    <w:name w:val="Questions"/>
    <w:next w:val="Normal"/>
    <w:qFormat/>
    <w:rsid w:val="00EF1166"/>
    <w:pPr>
      <w:spacing w:before="240" w:after="60"/>
      <w:outlineLvl w:val="3"/>
    </w:pPr>
    <w:rPr>
      <w:rFonts w:ascii="Franklin Gothic Medium" w:hAnsi="Franklin Gothic Medium" w:cstheme="minorHAnsi"/>
      <w:color w:val="005057" w:themeColor="accent2" w:themeShade="8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FC2A61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C2A61"/>
    <w:rPr>
      <w:rFonts w:ascii="Franklin Gothic Book" w:hAnsi="Franklin Gothic Book" w:cstheme="minorHAnsi"/>
      <w:color w:val="404040"/>
      <w:sz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C2A61"/>
    <w:pPr>
      <w:spacing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C2A61"/>
    <w:rPr>
      <w:rFonts w:ascii="Franklin Gothic Book" w:hAnsi="Franklin Gothic Book" w:cstheme="minorHAnsi"/>
      <w:color w:val="404040"/>
      <w:sz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FC2A61"/>
    <w:pPr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C2A61"/>
    <w:rPr>
      <w:rFonts w:ascii="Franklin Gothic Book" w:hAnsi="Franklin Gothic Book" w:cstheme="minorHAnsi"/>
      <w:color w:val="404040"/>
      <w:sz w:val="16"/>
      <w:szCs w:val="16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FC2A61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C2A61"/>
    <w:rPr>
      <w:rFonts w:ascii="Franklin Gothic Book" w:hAnsi="Franklin Gothic Book" w:cstheme="minorHAnsi"/>
      <w:color w:val="404040"/>
      <w:sz w:val="20"/>
    </w:rPr>
  </w:style>
  <w:style w:type="paragraph" w:styleId="BodyText">
    <w:name w:val="Body Text"/>
    <w:basedOn w:val="Normal"/>
    <w:link w:val="BodyTextChar"/>
    <w:uiPriority w:val="1"/>
    <w:unhideWhenUsed/>
    <w:qFormat/>
    <w:rsid w:val="00F76D00"/>
  </w:style>
  <w:style w:type="character" w:customStyle="1" w:styleId="BodyTextChar">
    <w:name w:val="Body Text Char"/>
    <w:basedOn w:val="DefaultParagraphFont"/>
    <w:link w:val="BodyText"/>
    <w:uiPriority w:val="99"/>
    <w:semiHidden/>
    <w:rsid w:val="00F76D00"/>
    <w:rPr>
      <w:rFonts w:ascii="Franklin Gothic Book" w:hAnsi="Franklin Gothic Book" w:cstheme="minorHAnsi"/>
      <w:color w:val="404040"/>
      <w:sz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76D00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76D00"/>
    <w:rPr>
      <w:rFonts w:ascii="Franklin Gothic Book" w:hAnsi="Franklin Gothic Book" w:cstheme="minorHAnsi"/>
      <w:color w:val="404040"/>
      <w:sz w:val="20"/>
    </w:rPr>
  </w:style>
  <w:style w:type="character" w:styleId="PlaceholderText">
    <w:name w:val="Placeholder Text"/>
    <w:basedOn w:val="DefaultParagraphFont"/>
    <w:uiPriority w:val="99"/>
    <w:semiHidden/>
    <w:rsid w:val="00E74DBD"/>
    <w:rPr>
      <w:color w:val="666666"/>
    </w:rPr>
  </w:style>
  <w:style w:type="character" w:customStyle="1" w:styleId="normaltextrun">
    <w:name w:val="normaltextrun"/>
    <w:basedOn w:val="DefaultParagraphFont"/>
    <w:rsid w:val="000A3672"/>
  </w:style>
  <w:style w:type="character" w:customStyle="1" w:styleId="eop">
    <w:name w:val="eop"/>
    <w:basedOn w:val="DefaultParagraphFont"/>
    <w:rsid w:val="000A36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aphl.org/aboutAPHL/publications/Documents/APHL-KRT-Introduction.pdf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phl.org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aphl.org/programs/QSA/Documents/APHL-KRT-Exit-Interview.zip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phl.org/programs/QSA/Documents/APHL-KRT-General-Questions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igail.raymer\Downloads\APHL-KRT-Template%201.dotx" TargetMode="External"/></Relationships>
</file>

<file path=word/theme/theme1.xml><?xml version="1.0" encoding="utf-8"?>
<a:theme xmlns:a="http://schemas.openxmlformats.org/drawingml/2006/main" name="Office Theme">
  <a:themeElements>
    <a:clrScheme name="APHL Colors">
      <a:dk1>
        <a:sysClr val="windowText" lastClr="000000"/>
      </a:dk1>
      <a:lt1>
        <a:sysClr val="window" lastClr="FFFFFF"/>
      </a:lt1>
      <a:dk2>
        <a:srgbClr val="595959"/>
      </a:dk2>
      <a:lt2>
        <a:srgbClr val="BFBFBF"/>
      </a:lt2>
      <a:accent1>
        <a:srgbClr val="B42E34"/>
      </a:accent1>
      <a:accent2>
        <a:srgbClr val="00A0AF"/>
      </a:accent2>
      <a:accent3>
        <a:srgbClr val="E37C1D"/>
      </a:accent3>
      <a:accent4>
        <a:srgbClr val="EBAB21"/>
      </a:accent4>
      <a:accent5>
        <a:srgbClr val="9960A7"/>
      </a:accent5>
      <a:accent6>
        <a:srgbClr val="68BD49"/>
      </a:accent6>
      <a:hlink>
        <a:srgbClr val="B42E34"/>
      </a:hlink>
      <a:folHlink>
        <a:srgbClr val="26262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C486856FDD14E9D477614B005AEC5" ma:contentTypeVersion="4" ma:contentTypeDescription="Create a new document." ma:contentTypeScope="" ma:versionID="3c2699aec0ffdc3817a3a0b88fac9532">
  <xsd:schema xmlns:xsd="http://www.w3.org/2001/XMLSchema" xmlns:xs="http://www.w3.org/2001/XMLSchema" xmlns:p="http://schemas.microsoft.com/office/2006/metadata/properties" xmlns:ns2="d4b4c696-7d7a-4d45-83b8-fad6dd66f495" targetNamespace="http://schemas.microsoft.com/office/2006/metadata/properties" ma:root="true" ma:fieldsID="238312f557d211799fb1077a962910ce" ns2:_="">
    <xsd:import namespace="d4b4c696-7d7a-4d45-83b8-fad6dd66f4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4c696-7d7a-4d45-83b8-fad6dd66f4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EBE015-9025-456F-872B-6A00B83A7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3BBF74-4B5B-4D49-8624-63A35E2B5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4c696-7d7a-4d45-83b8-fad6dd66f4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D5986-C9D6-41DA-AF20-DE52B2FEB3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0C666-B727-4884-A791-445830693C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APHL-KRT-Template 1</Template>
  <TotalTime>70</TotalTime>
  <Pages>3</Pages>
  <Words>618</Words>
  <Characters>3392</Characters>
  <Application>Microsoft Office Word</Application>
  <DocSecurity>4</DocSecurity>
  <Lines>121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Association of Public Health Laboratories</Company>
  <LinksUpToDate>false</LinksUpToDate>
  <CharactersWithSpaces>3881</CharactersWithSpaces>
  <SharedDoc>false</SharedDoc>
  <HLinks>
    <vt:vector size="18" baseType="variant">
      <vt:variant>
        <vt:i4>5308434</vt:i4>
      </vt:variant>
      <vt:variant>
        <vt:i4>6</vt:i4>
      </vt:variant>
      <vt:variant>
        <vt:i4>0</vt:i4>
      </vt:variant>
      <vt:variant>
        <vt:i4>5</vt:i4>
      </vt:variant>
      <vt:variant>
        <vt:lpwstr>https://www.aphl.org/aboutAPHL/publications/Documents/APHL-KRT-Exit-Interview.zip</vt:lpwstr>
      </vt:variant>
      <vt:variant>
        <vt:lpwstr/>
      </vt:variant>
      <vt:variant>
        <vt:i4>4259928</vt:i4>
      </vt:variant>
      <vt:variant>
        <vt:i4>3</vt:i4>
      </vt:variant>
      <vt:variant>
        <vt:i4>0</vt:i4>
      </vt:variant>
      <vt:variant>
        <vt:i4>5</vt:i4>
      </vt:variant>
      <vt:variant>
        <vt:lpwstr>https://www.aphl.org/aboutAPHL/publications/Documents/APHL-APHL-KRT-General-Questions.zip</vt:lpwstr>
      </vt:variant>
      <vt:variant>
        <vt:lpwstr/>
      </vt:variant>
      <vt:variant>
        <vt:i4>7929977</vt:i4>
      </vt:variant>
      <vt:variant>
        <vt:i4>0</vt:i4>
      </vt:variant>
      <vt:variant>
        <vt:i4>0</vt:i4>
      </vt:variant>
      <vt:variant>
        <vt:i4>5</vt:i4>
      </vt:variant>
      <vt:variant>
        <vt:lpwstr>https://www.aphl.org/aboutAPHL/publications/Documents/APHL-KRT-Introduction.pdf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Laboratory Analyst/Scientist</dc:title>
  <dc:subject/>
  <dc:creator>Raymer, Abigail | APHL</dc:creator>
  <cp:keywords/>
  <dc:description/>
  <cp:lastModifiedBy>Rooney, Madeline | APHL</cp:lastModifiedBy>
  <cp:revision>2</cp:revision>
  <dcterms:created xsi:type="dcterms:W3CDTF">2026-01-20T16:10:00Z</dcterms:created>
  <dcterms:modified xsi:type="dcterms:W3CDTF">2026-01-20T16:10:00Z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0x010100AAFC486856FDD14E9D477614B005AEC5</vt:lpwstr>
  </property>
  <property fmtid="{D5CDD505-2E9C-101B-9397-08002B2CF9AE}" pid="3" name="_NewReviewCycle">
    <vt:lpwstr/>
  </property>
  <property fmtid="{D5CDD505-2E9C-101B-9397-08002B2CF9AE}" pid="4" name="GrammarlyDocumentId">
    <vt:lpwstr>35192425-3aa7-4569-a4ce-0dbfcb750ede</vt:lpwstr>
  </property>
</Properties>
</file>