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5DDF8" w14:textId="12A8A2AE" w:rsidR="00A67938" w:rsidRPr="00A67938" w:rsidRDefault="00A67938" w:rsidP="00A67938">
      <w:pPr>
        <w:pStyle w:val="Title"/>
      </w:pPr>
      <w:r w:rsidRPr="00A67938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5AA6E1D" wp14:editId="4F7F41E0">
                <wp:simplePos x="0" y="0"/>
                <wp:positionH relativeFrom="margin">
                  <wp:align>right</wp:align>
                </wp:positionH>
                <wp:positionV relativeFrom="paragraph">
                  <wp:posOffset>816610</wp:posOffset>
                </wp:positionV>
                <wp:extent cx="1144988" cy="238539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988" cy="2385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E69CF" w14:textId="77777777" w:rsidR="00F01DB9" w:rsidRPr="003932F1" w:rsidRDefault="00F01DB9" w:rsidP="003932F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932F1">
                              <w:rPr>
                                <w:b/>
                              </w:rPr>
                              <w:t>www.aphl.org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AA6E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.95pt;margin-top:64.3pt;width:90.15pt;height:18.8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" filled="f" stroked="f">
                <v:textbox>
                  <w:txbxContent>
                    <w:p w14:paraId="1ABE69CF" w14:textId="77777777" w:rsidR="00F01DB9" w:rsidRPr="003932F1" w:rsidRDefault="00F01DB9" w:rsidP="003932F1">
                      <w:pPr>
                        <w:jc w:val="center"/>
                        <w:rPr>
                          <w:b/>
                        </w:rPr>
                      </w:pPr>
                      <w:r w:rsidRPr="003932F1">
                        <w:rPr>
                          <w:b/>
                        </w:rPr>
                        <w:t>www.aphl.org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67938">
        <w:t xml:space="preserve">Biosecurity Risk Assessment Tool </w:t>
      </w:r>
    </w:p>
    <w:p w14:paraId="2C716297" w14:textId="56F5F56A" w:rsidR="00A67938" w:rsidRPr="00A67938" w:rsidRDefault="00A67938" w:rsidP="001E478F">
      <w:pPr>
        <w:pStyle w:val="Subtitle"/>
        <w:spacing w:after="480"/>
      </w:pPr>
      <w:r w:rsidRPr="00A67938">
        <w:t>Editable Worksheet</w:t>
      </w:r>
    </w:p>
    <w:p w14:paraId="6726A493" w14:textId="754C3E90" w:rsidR="00D95183" w:rsidRDefault="00A67938" w:rsidP="001E478F">
      <w:pPr>
        <w:spacing w:before="240" w:after="160"/>
        <w:rPr>
          <w:rStyle w:val="Hyperlink"/>
        </w:rPr>
      </w:pPr>
      <w:r>
        <w:t>Review t</w:t>
      </w:r>
      <w:r w:rsidRPr="00BB7C58">
        <w:t xml:space="preserve">he Association of Public Health Laboratories’ (APHL) </w:t>
      </w:r>
      <w:hyperlink r:id="rId11" w:history="1">
        <w:r w:rsidRPr="00BB7C58">
          <w:rPr>
            <w:rStyle w:val="Hyperlink"/>
          </w:rPr>
          <w:t>Laboratory Biosecurity Risk Assessment Tool</w:t>
        </w:r>
      </w:hyperlink>
      <w:r w:rsidRPr="00BB7C58">
        <w:t xml:space="preserve"> </w:t>
      </w:r>
      <w:r>
        <w:t xml:space="preserve">for </w:t>
      </w:r>
      <w:r w:rsidR="00531EC8">
        <w:t xml:space="preserve">instructions </w:t>
      </w:r>
      <w:r>
        <w:t>and examples of how to complete the steps outlined in this documen</w:t>
      </w:r>
      <w:r w:rsidRPr="00172F5D">
        <w:t>t</w:t>
      </w:r>
      <w:r w:rsidRPr="00BB7C58">
        <w:t>.</w:t>
      </w:r>
      <w:r w:rsidR="00541D71" w:rsidRPr="00172F5D">
        <w:pict w14:anchorId="4E32B4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506.75pt;margin-top:0;width:87.35pt;height:61.25pt;z-index:251661312;mso-position-horizontal:right;mso-position-horizontal-relative:margin;mso-position-vertical:top;mso-position-vertical-relative:margin">
            <v:imagedata r:id="rId12" o:title="APHL_acro_TM_250x175"/>
            <w10:wrap type="square" anchorx="margin" anchory="margin"/>
            <w10:anchorlock/>
          </v:shape>
        </w:pict>
      </w:r>
      <w:r w:rsidRPr="00172F5D">
        <w:t xml:space="preserve"> </w:t>
      </w:r>
      <w:r w:rsidR="00172F5D" w:rsidRPr="00172F5D">
        <w:rPr>
          <w:i/>
          <w:iCs/>
        </w:rPr>
        <w:t>Examples have been provided for each step in italics.</w:t>
      </w:r>
      <w:r w:rsidR="00172F5D">
        <w:rPr>
          <w:rStyle w:val="Hyperlink"/>
        </w:rPr>
        <w:t xml:space="preserve"> </w:t>
      </w:r>
    </w:p>
    <w:p w14:paraId="3E52C987" w14:textId="4F1472FC" w:rsidR="00A67938" w:rsidRPr="00A67938" w:rsidRDefault="00A67938" w:rsidP="00A67938">
      <w:pPr>
        <w:pStyle w:val="Heading1"/>
        <w:rPr>
          <w:rStyle w:val="Hyperlink"/>
          <w:color w:val="B42E34" w:themeColor="accent1"/>
          <w:u w:val="none"/>
        </w:rPr>
      </w:pPr>
      <w:r w:rsidRPr="00A125C6">
        <w:t>Step 1. Ident</w:t>
      </w:r>
      <w:r>
        <w:t>ify Valuable Assets</w:t>
      </w:r>
    </w:p>
    <w:tbl>
      <w:tblPr>
        <w:tblStyle w:val="APHLTableHeader"/>
        <w:tblW w:w="14256" w:type="dxa"/>
        <w:tblInd w:w="87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3600"/>
        <w:gridCol w:w="7920"/>
        <w:gridCol w:w="2736"/>
      </w:tblGrid>
      <w:tr w:rsidR="00A67938" w14:paraId="456E5507" w14:textId="77777777" w:rsidTr="009D32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00" w:type="dxa"/>
          </w:tcPr>
          <w:p w14:paraId="52EB80C3" w14:textId="684104C7" w:rsidR="00A67938" w:rsidRPr="00A67938" w:rsidRDefault="00A67938" w:rsidP="00172F5D">
            <w:pPr>
              <w:spacing w:after="0"/>
              <w:rPr>
                <w:rFonts w:ascii="Franklin Gothic Medium" w:hAnsi="Franklin Gothic Medium"/>
                <w:sz w:val="24"/>
                <w:szCs w:val="24"/>
              </w:rPr>
            </w:pPr>
            <w:r w:rsidRPr="00A67938">
              <w:rPr>
                <w:rFonts w:ascii="Franklin Gothic Medium" w:hAnsi="Franklin Gothic Medium"/>
                <w:color w:val="FFFFFF" w:themeColor="background1"/>
                <w:sz w:val="24"/>
                <w:szCs w:val="24"/>
              </w:rPr>
              <w:t>Asset Name or Description</w:t>
            </w:r>
          </w:p>
        </w:tc>
        <w:tc>
          <w:tcPr>
            <w:tcW w:w="7920" w:type="dxa"/>
          </w:tcPr>
          <w:p w14:paraId="2FB79B39" w14:textId="21614333" w:rsidR="00A67938" w:rsidRPr="00A67938" w:rsidRDefault="00A67938" w:rsidP="00172F5D">
            <w:pPr>
              <w:spacing w:after="0"/>
              <w:rPr>
                <w:rFonts w:ascii="Franklin Gothic Medium" w:hAnsi="Franklin Gothic Medium"/>
                <w:sz w:val="24"/>
                <w:szCs w:val="24"/>
              </w:rPr>
            </w:pPr>
            <w:r w:rsidRPr="00A67938">
              <w:rPr>
                <w:rFonts w:ascii="Franklin Gothic Medium" w:hAnsi="Franklin Gothic Medium"/>
                <w:color w:val="FFFFFF" w:themeColor="background1"/>
                <w:sz w:val="24"/>
                <w:szCs w:val="24"/>
              </w:rPr>
              <w:t>Impact of Loss or Compromise</w:t>
            </w:r>
          </w:p>
        </w:tc>
        <w:tc>
          <w:tcPr>
            <w:tcW w:w="2736" w:type="dxa"/>
          </w:tcPr>
          <w:p w14:paraId="31CAA024" w14:textId="2B5BCD80" w:rsidR="00A67938" w:rsidRPr="00A67938" w:rsidRDefault="00A67938" w:rsidP="00172F5D">
            <w:pPr>
              <w:spacing w:after="0"/>
              <w:rPr>
                <w:rFonts w:ascii="Franklin Gothic Medium" w:hAnsi="Franklin Gothic Medium"/>
                <w:sz w:val="24"/>
                <w:szCs w:val="24"/>
              </w:rPr>
            </w:pPr>
            <w:r w:rsidRPr="00A67938">
              <w:rPr>
                <w:rFonts w:ascii="Franklin Gothic Medium" w:hAnsi="Franklin Gothic Medium"/>
                <w:color w:val="FFFFFF" w:themeColor="background1"/>
                <w:sz w:val="24"/>
                <w:szCs w:val="24"/>
              </w:rPr>
              <w:t>Value or Priority Level</w:t>
            </w:r>
          </w:p>
        </w:tc>
      </w:tr>
      <w:tr w:rsidR="00A67938" w14:paraId="27914CD9" w14:textId="77777777" w:rsidTr="009D3275">
        <w:tc>
          <w:tcPr>
            <w:tcW w:w="3600" w:type="dxa"/>
          </w:tcPr>
          <w:p w14:paraId="34C0C01D" w14:textId="1CD00916" w:rsidR="00A67938" w:rsidRPr="00A67938" w:rsidRDefault="00A67938" w:rsidP="00A67938">
            <w:pPr>
              <w:pStyle w:val="TableBody"/>
              <w:rPr>
                <w:i/>
                <w:iCs/>
              </w:rPr>
            </w:pPr>
            <w:r w:rsidRPr="00A67938">
              <w:rPr>
                <w:i/>
                <w:iCs/>
              </w:rPr>
              <w:t>Inventoried biological agent (</w:t>
            </w:r>
            <w:r w:rsidR="001E478F">
              <w:rPr>
                <w:i/>
                <w:iCs/>
              </w:rPr>
              <w:t>e</w:t>
            </w:r>
            <w:r w:rsidRPr="00A67938">
              <w:rPr>
                <w:i/>
                <w:iCs/>
              </w:rPr>
              <w:t>.</w:t>
            </w:r>
            <w:r w:rsidR="001E478F">
              <w:rPr>
                <w:i/>
                <w:iCs/>
              </w:rPr>
              <w:t>g</w:t>
            </w:r>
            <w:r w:rsidRPr="00A67938">
              <w:rPr>
                <w:i/>
                <w:iCs/>
              </w:rPr>
              <w:t xml:space="preserve">., </w:t>
            </w:r>
            <w:r w:rsidR="001E478F">
              <w:rPr>
                <w:i/>
                <w:iCs/>
              </w:rPr>
              <w:t>R</w:t>
            </w:r>
            <w:r w:rsidRPr="00A67938">
              <w:rPr>
                <w:i/>
                <w:iCs/>
              </w:rPr>
              <w:t xml:space="preserve">isk </w:t>
            </w:r>
            <w:r w:rsidR="001E478F">
              <w:rPr>
                <w:i/>
                <w:iCs/>
              </w:rPr>
              <w:t>G</w:t>
            </w:r>
            <w:r w:rsidRPr="00A67938">
              <w:rPr>
                <w:i/>
                <w:iCs/>
              </w:rPr>
              <w:t>roup 3 human pathogen)</w:t>
            </w:r>
          </w:p>
        </w:tc>
        <w:tc>
          <w:tcPr>
            <w:tcW w:w="7920" w:type="dxa"/>
          </w:tcPr>
          <w:p w14:paraId="6196F8D1" w14:textId="07E9B384" w:rsidR="00A67938" w:rsidRPr="00A67938" w:rsidRDefault="00A67938" w:rsidP="00A67938">
            <w:pPr>
              <w:pStyle w:val="TableBody"/>
              <w:rPr>
                <w:i/>
                <w:iCs/>
              </w:rPr>
            </w:pPr>
            <w:r w:rsidRPr="00A67938">
              <w:rPr>
                <w:i/>
                <w:iCs/>
              </w:rPr>
              <w:t>Theft or loss could result in a threat to public health and safety, legal and regulatory consequences, damaged public confidence, and possible loss of accreditation or registration to perform work</w:t>
            </w:r>
          </w:p>
        </w:tc>
        <w:tc>
          <w:tcPr>
            <w:tcW w:w="2736" w:type="dxa"/>
          </w:tcPr>
          <w:p w14:paraId="77D4536C" w14:textId="37FD5E0B" w:rsidR="00A67938" w:rsidRPr="00A67938" w:rsidRDefault="00A67938" w:rsidP="00A67938">
            <w:pPr>
              <w:pStyle w:val="TableBody"/>
              <w:rPr>
                <w:i/>
                <w:iCs/>
              </w:rPr>
            </w:pPr>
            <w:r w:rsidRPr="00A67938">
              <w:rPr>
                <w:b/>
                <w:bCs/>
                <w:i/>
                <w:iCs/>
              </w:rPr>
              <w:t>High</w:t>
            </w:r>
          </w:p>
        </w:tc>
      </w:tr>
      <w:tr w:rsidR="00A67938" w14:paraId="20A3911C" w14:textId="77777777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00" w:type="dxa"/>
          </w:tcPr>
          <w:p w14:paraId="0C3DE8FE" w14:textId="77777777" w:rsidR="00A67938" w:rsidRDefault="00A67938" w:rsidP="009D3275">
            <w:pPr>
              <w:pStyle w:val="TableBody"/>
            </w:pPr>
          </w:p>
        </w:tc>
        <w:tc>
          <w:tcPr>
            <w:tcW w:w="7920" w:type="dxa"/>
          </w:tcPr>
          <w:p w14:paraId="3E2008AD" w14:textId="77777777" w:rsidR="00A67938" w:rsidRDefault="00A67938" w:rsidP="009D3275">
            <w:pPr>
              <w:pStyle w:val="TableBody"/>
            </w:pPr>
          </w:p>
        </w:tc>
        <w:tc>
          <w:tcPr>
            <w:tcW w:w="2736" w:type="dxa"/>
          </w:tcPr>
          <w:p w14:paraId="6DF9BBB9" w14:textId="77777777" w:rsidR="00A67938" w:rsidRDefault="00A67938" w:rsidP="009D3275">
            <w:pPr>
              <w:pStyle w:val="TableBody"/>
            </w:pPr>
          </w:p>
        </w:tc>
      </w:tr>
      <w:tr w:rsidR="00172F5D" w14:paraId="2743E96B" w14:textId="77777777" w:rsidTr="009D3275">
        <w:tc>
          <w:tcPr>
            <w:tcW w:w="3600" w:type="dxa"/>
          </w:tcPr>
          <w:p w14:paraId="34AFBE2F" w14:textId="77777777" w:rsidR="00172F5D" w:rsidRDefault="00172F5D" w:rsidP="009D3275">
            <w:pPr>
              <w:pStyle w:val="TableBody"/>
            </w:pPr>
          </w:p>
        </w:tc>
        <w:tc>
          <w:tcPr>
            <w:tcW w:w="7920" w:type="dxa"/>
          </w:tcPr>
          <w:p w14:paraId="551FD050" w14:textId="77777777" w:rsidR="00172F5D" w:rsidRDefault="00172F5D" w:rsidP="009D3275">
            <w:pPr>
              <w:pStyle w:val="TableBody"/>
            </w:pPr>
          </w:p>
        </w:tc>
        <w:tc>
          <w:tcPr>
            <w:tcW w:w="2736" w:type="dxa"/>
          </w:tcPr>
          <w:p w14:paraId="40877297" w14:textId="77777777" w:rsidR="00172F5D" w:rsidRDefault="00172F5D" w:rsidP="009D3275">
            <w:pPr>
              <w:pStyle w:val="TableBody"/>
            </w:pPr>
          </w:p>
        </w:tc>
      </w:tr>
      <w:tr w:rsidR="00172F5D" w14:paraId="6DBA87D7" w14:textId="77777777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00" w:type="dxa"/>
          </w:tcPr>
          <w:p w14:paraId="119D5B33" w14:textId="77777777" w:rsidR="00172F5D" w:rsidRDefault="00172F5D" w:rsidP="009D3275">
            <w:pPr>
              <w:pStyle w:val="TableBody"/>
            </w:pPr>
          </w:p>
        </w:tc>
        <w:tc>
          <w:tcPr>
            <w:tcW w:w="7920" w:type="dxa"/>
          </w:tcPr>
          <w:p w14:paraId="5CC07CCE" w14:textId="77777777" w:rsidR="00172F5D" w:rsidRDefault="00172F5D" w:rsidP="009D3275">
            <w:pPr>
              <w:pStyle w:val="TableBody"/>
            </w:pPr>
          </w:p>
        </w:tc>
        <w:tc>
          <w:tcPr>
            <w:tcW w:w="2736" w:type="dxa"/>
          </w:tcPr>
          <w:p w14:paraId="5F80DD66" w14:textId="77777777" w:rsidR="00172F5D" w:rsidRDefault="00172F5D" w:rsidP="009D3275">
            <w:pPr>
              <w:pStyle w:val="TableBody"/>
            </w:pPr>
          </w:p>
        </w:tc>
      </w:tr>
      <w:tr w:rsidR="00172F5D" w14:paraId="59F06C29" w14:textId="77777777" w:rsidTr="009D3275">
        <w:tc>
          <w:tcPr>
            <w:tcW w:w="3600" w:type="dxa"/>
          </w:tcPr>
          <w:p w14:paraId="409AA244" w14:textId="77777777" w:rsidR="00172F5D" w:rsidRDefault="00172F5D" w:rsidP="009D3275">
            <w:pPr>
              <w:pStyle w:val="TableBody"/>
            </w:pPr>
          </w:p>
        </w:tc>
        <w:tc>
          <w:tcPr>
            <w:tcW w:w="7920" w:type="dxa"/>
          </w:tcPr>
          <w:p w14:paraId="074FDCE7" w14:textId="77777777" w:rsidR="00172F5D" w:rsidRDefault="00172F5D" w:rsidP="009D3275">
            <w:pPr>
              <w:pStyle w:val="TableBody"/>
            </w:pPr>
          </w:p>
        </w:tc>
        <w:tc>
          <w:tcPr>
            <w:tcW w:w="2736" w:type="dxa"/>
          </w:tcPr>
          <w:p w14:paraId="1DDA475D" w14:textId="77777777" w:rsidR="00172F5D" w:rsidRDefault="00172F5D" w:rsidP="009D3275">
            <w:pPr>
              <w:pStyle w:val="TableBody"/>
            </w:pPr>
          </w:p>
        </w:tc>
      </w:tr>
    </w:tbl>
    <w:p w14:paraId="0DAA325F" w14:textId="055B6B52" w:rsidR="00172F5D" w:rsidRPr="001E478F" w:rsidRDefault="00172F5D" w:rsidP="001E478F">
      <w:pPr>
        <w:pStyle w:val="Heading1"/>
        <w:rPr>
          <w:rStyle w:val="Hyperlink"/>
          <w:color w:val="B42E34" w:themeColor="accent1"/>
          <w:u w:val="none"/>
        </w:rPr>
      </w:pPr>
      <w:r w:rsidRPr="00A125C6">
        <w:t xml:space="preserve">Step </w:t>
      </w:r>
      <w:r>
        <w:t>2</w:t>
      </w:r>
      <w:r w:rsidRPr="00A125C6">
        <w:t xml:space="preserve">. </w:t>
      </w:r>
      <w:r w:rsidRPr="00172F5D">
        <w:t>Classify Threats</w:t>
      </w:r>
    </w:p>
    <w:tbl>
      <w:tblPr>
        <w:tblStyle w:val="APHLTableHeader"/>
        <w:tblW w:w="14269" w:type="dxa"/>
        <w:tblInd w:w="82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3594"/>
        <w:gridCol w:w="3969"/>
        <w:gridCol w:w="3970"/>
        <w:gridCol w:w="2736"/>
      </w:tblGrid>
      <w:tr w:rsidR="00172F5D" w14:paraId="50691967" w14:textId="77777777" w:rsidTr="009D32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94" w:type="dxa"/>
          </w:tcPr>
          <w:p w14:paraId="25FD6E2F" w14:textId="1BA2FB27" w:rsidR="00172F5D" w:rsidRPr="00172F5D" w:rsidRDefault="00172F5D" w:rsidP="00172F5D">
            <w:pPr>
              <w:pStyle w:val="Header"/>
            </w:pPr>
            <w:r w:rsidRPr="00A125C6">
              <w:t>Threat Name or Description</w:t>
            </w:r>
          </w:p>
        </w:tc>
        <w:tc>
          <w:tcPr>
            <w:tcW w:w="3969" w:type="dxa"/>
          </w:tcPr>
          <w:p w14:paraId="0678C470" w14:textId="57EB2AE3" w:rsidR="00172F5D" w:rsidRPr="00A67938" w:rsidRDefault="00172F5D" w:rsidP="00172F5D">
            <w:pPr>
              <w:pStyle w:val="Header"/>
            </w:pPr>
            <w:r w:rsidRPr="00A125C6">
              <w:t>Consequence of Attack</w:t>
            </w:r>
          </w:p>
        </w:tc>
        <w:tc>
          <w:tcPr>
            <w:tcW w:w="3970" w:type="dxa"/>
          </w:tcPr>
          <w:p w14:paraId="5F104F02" w14:textId="73D92B77" w:rsidR="00172F5D" w:rsidRPr="00A67938" w:rsidRDefault="00172F5D" w:rsidP="00172F5D">
            <w:pPr>
              <w:pStyle w:val="Header"/>
            </w:pPr>
            <w:r w:rsidRPr="00A125C6">
              <w:t>Likelihood of Attack</w:t>
            </w:r>
          </w:p>
        </w:tc>
        <w:tc>
          <w:tcPr>
            <w:tcW w:w="2736" w:type="dxa"/>
          </w:tcPr>
          <w:p w14:paraId="6214BB7A" w14:textId="1FFBD61C" w:rsidR="00172F5D" w:rsidRPr="00A67938" w:rsidRDefault="00172F5D" w:rsidP="00172F5D">
            <w:pPr>
              <w:pStyle w:val="Header"/>
            </w:pPr>
            <w:r w:rsidRPr="00A125C6">
              <w:t>Threat Level (T1)</w:t>
            </w:r>
          </w:p>
        </w:tc>
      </w:tr>
      <w:tr w:rsidR="00172F5D" w14:paraId="76C23AA1" w14:textId="77777777" w:rsidTr="009D3275">
        <w:tc>
          <w:tcPr>
            <w:tcW w:w="3594" w:type="dxa"/>
          </w:tcPr>
          <w:p w14:paraId="6B005557" w14:textId="191A2500" w:rsidR="00172F5D" w:rsidRPr="00172F5D" w:rsidRDefault="00172F5D" w:rsidP="00172F5D">
            <w:pPr>
              <w:pStyle w:val="TableBody"/>
              <w:rPr>
                <w:i/>
                <w:iCs/>
              </w:rPr>
            </w:pPr>
            <w:r w:rsidRPr="00172F5D">
              <w:rPr>
                <w:i/>
                <w:iCs/>
              </w:rPr>
              <w:t>Disgruntled employee (insider threat)</w:t>
            </w:r>
          </w:p>
        </w:tc>
        <w:tc>
          <w:tcPr>
            <w:tcW w:w="3969" w:type="dxa"/>
          </w:tcPr>
          <w:p w14:paraId="06D6CB0B" w14:textId="03922821" w:rsidR="00172F5D" w:rsidRPr="00E13C8B" w:rsidRDefault="00172F5D" w:rsidP="004627F9">
            <w:pPr>
              <w:pStyle w:val="TableBody"/>
              <w:rPr>
                <w:b/>
                <w:bCs/>
                <w:i/>
                <w:iCs/>
              </w:rPr>
            </w:pPr>
            <w:r w:rsidRPr="00E13C8B">
              <w:rPr>
                <w:b/>
                <w:bCs/>
                <w:i/>
                <w:iCs/>
              </w:rPr>
              <w:t>High</w:t>
            </w:r>
          </w:p>
        </w:tc>
        <w:tc>
          <w:tcPr>
            <w:tcW w:w="3970" w:type="dxa"/>
          </w:tcPr>
          <w:p w14:paraId="0340CF3F" w14:textId="08AA2D22" w:rsidR="00172F5D" w:rsidRDefault="00172F5D" w:rsidP="004627F9">
            <w:pPr>
              <w:pStyle w:val="TableBody"/>
              <w:rPr>
                <w:i/>
                <w:iCs/>
              </w:rPr>
            </w:pPr>
            <w:r>
              <w:rPr>
                <w:i/>
                <w:iCs/>
              </w:rPr>
              <w:t>Medium</w:t>
            </w:r>
          </w:p>
        </w:tc>
        <w:tc>
          <w:tcPr>
            <w:tcW w:w="2736" w:type="dxa"/>
          </w:tcPr>
          <w:p w14:paraId="79380FC7" w14:textId="6E9296A5" w:rsidR="00172F5D" w:rsidRPr="00A67938" w:rsidRDefault="00172F5D" w:rsidP="004627F9">
            <w:pPr>
              <w:pStyle w:val="TableBody"/>
              <w:rPr>
                <w:i/>
                <w:iCs/>
              </w:rPr>
            </w:pPr>
            <w:r w:rsidRPr="00A67938">
              <w:rPr>
                <w:b/>
                <w:bCs/>
                <w:i/>
                <w:iCs/>
              </w:rPr>
              <w:t>High</w:t>
            </w:r>
          </w:p>
        </w:tc>
      </w:tr>
      <w:tr w:rsidR="00172F5D" w14:paraId="4A0A322C" w14:textId="77777777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4" w:type="dxa"/>
          </w:tcPr>
          <w:p w14:paraId="14501DB7" w14:textId="77777777" w:rsidR="00172F5D" w:rsidRDefault="00172F5D" w:rsidP="009D3275">
            <w:pPr>
              <w:pStyle w:val="TableBody"/>
            </w:pPr>
          </w:p>
        </w:tc>
        <w:tc>
          <w:tcPr>
            <w:tcW w:w="3969" w:type="dxa"/>
          </w:tcPr>
          <w:p w14:paraId="6090A642" w14:textId="77777777" w:rsidR="00172F5D" w:rsidRDefault="00172F5D" w:rsidP="009D3275">
            <w:pPr>
              <w:pStyle w:val="TableBody"/>
            </w:pPr>
          </w:p>
        </w:tc>
        <w:tc>
          <w:tcPr>
            <w:tcW w:w="3970" w:type="dxa"/>
          </w:tcPr>
          <w:p w14:paraId="12E89FD3" w14:textId="77777777" w:rsidR="00172F5D" w:rsidRDefault="00172F5D" w:rsidP="009D3275">
            <w:pPr>
              <w:pStyle w:val="TableBody"/>
            </w:pPr>
          </w:p>
        </w:tc>
        <w:tc>
          <w:tcPr>
            <w:tcW w:w="2736" w:type="dxa"/>
          </w:tcPr>
          <w:p w14:paraId="28471555" w14:textId="685B556A" w:rsidR="00172F5D" w:rsidRDefault="00172F5D" w:rsidP="009D3275">
            <w:pPr>
              <w:pStyle w:val="TableBody"/>
            </w:pPr>
          </w:p>
        </w:tc>
      </w:tr>
      <w:tr w:rsidR="00172F5D" w14:paraId="5798929C" w14:textId="77777777" w:rsidTr="009D3275">
        <w:tc>
          <w:tcPr>
            <w:tcW w:w="3594" w:type="dxa"/>
          </w:tcPr>
          <w:p w14:paraId="0433A917" w14:textId="77777777" w:rsidR="00172F5D" w:rsidRDefault="00172F5D" w:rsidP="009D3275">
            <w:pPr>
              <w:pStyle w:val="TableBody"/>
            </w:pPr>
          </w:p>
        </w:tc>
        <w:tc>
          <w:tcPr>
            <w:tcW w:w="3969" w:type="dxa"/>
          </w:tcPr>
          <w:p w14:paraId="4CEA886F" w14:textId="77777777" w:rsidR="00172F5D" w:rsidRDefault="00172F5D" w:rsidP="009D3275">
            <w:pPr>
              <w:pStyle w:val="TableBody"/>
            </w:pPr>
          </w:p>
        </w:tc>
        <w:tc>
          <w:tcPr>
            <w:tcW w:w="3970" w:type="dxa"/>
          </w:tcPr>
          <w:p w14:paraId="478FEB71" w14:textId="77777777" w:rsidR="00172F5D" w:rsidRDefault="00172F5D" w:rsidP="009D3275">
            <w:pPr>
              <w:pStyle w:val="TableBody"/>
            </w:pPr>
          </w:p>
        </w:tc>
        <w:tc>
          <w:tcPr>
            <w:tcW w:w="2736" w:type="dxa"/>
          </w:tcPr>
          <w:p w14:paraId="5C80E330" w14:textId="014823BE" w:rsidR="00172F5D" w:rsidRDefault="00172F5D" w:rsidP="009D3275">
            <w:pPr>
              <w:pStyle w:val="TableBody"/>
            </w:pPr>
          </w:p>
        </w:tc>
      </w:tr>
      <w:tr w:rsidR="00172F5D" w14:paraId="3998A21B" w14:textId="77777777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4" w:type="dxa"/>
          </w:tcPr>
          <w:p w14:paraId="133D5346" w14:textId="77777777" w:rsidR="00172F5D" w:rsidRDefault="00172F5D" w:rsidP="009D3275">
            <w:pPr>
              <w:pStyle w:val="TableBody"/>
            </w:pPr>
          </w:p>
        </w:tc>
        <w:tc>
          <w:tcPr>
            <w:tcW w:w="3969" w:type="dxa"/>
          </w:tcPr>
          <w:p w14:paraId="32B06DC9" w14:textId="77777777" w:rsidR="00172F5D" w:rsidRDefault="00172F5D" w:rsidP="009D3275">
            <w:pPr>
              <w:pStyle w:val="TableBody"/>
            </w:pPr>
          </w:p>
        </w:tc>
        <w:tc>
          <w:tcPr>
            <w:tcW w:w="3970" w:type="dxa"/>
          </w:tcPr>
          <w:p w14:paraId="266B9040" w14:textId="77777777" w:rsidR="00172F5D" w:rsidRDefault="00172F5D" w:rsidP="009D3275">
            <w:pPr>
              <w:pStyle w:val="TableBody"/>
            </w:pPr>
          </w:p>
        </w:tc>
        <w:tc>
          <w:tcPr>
            <w:tcW w:w="2736" w:type="dxa"/>
          </w:tcPr>
          <w:p w14:paraId="35708B31" w14:textId="77482976" w:rsidR="00172F5D" w:rsidRDefault="00172F5D" w:rsidP="009D3275">
            <w:pPr>
              <w:pStyle w:val="TableBody"/>
            </w:pPr>
          </w:p>
        </w:tc>
      </w:tr>
      <w:tr w:rsidR="00172F5D" w14:paraId="55AB4B01" w14:textId="77777777" w:rsidTr="009D3275">
        <w:tc>
          <w:tcPr>
            <w:tcW w:w="3594" w:type="dxa"/>
          </w:tcPr>
          <w:p w14:paraId="2F8FAE57" w14:textId="77777777" w:rsidR="00172F5D" w:rsidRDefault="00172F5D" w:rsidP="009D3275">
            <w:pPr>
              <w:pStyle w:val="TableBody"/>
            </w:pPr>
          </w:p>
        </w:tc>
        <w:tc>
          <w:tcPr>
            <w:tcW w:w="3969" w:type="dxa"/>
          </w:tcPr>
          <w:p w14:paraId="362012DA" w14:textId="77777777" w:rsidR="00172F5D" w:rsidRDefault="00172F5D" w:rsidP="009D3275">
            <w:pPr>
              <w:pStyle w:val="TableBody"/>
            </w:pPr>
          </w:p>
        </w:tc>
        <w:tc>
          <w:tcPr>
            <w:tcW w:w="3970" w:type="dxa"/>
          </w:tcPr>
          <w:p w14:paraId="48040095" w14:textId="77777777" w:rsidR="00172F5D" w:rsidRDefault="00172F5D" w:rsidP="009D3275">
            <w:pPr>
              <w:pStyle w:val="TableBody"/>
            </w:pPr>
          </w:p>
        </w:tc>
        <w:tc>
          <w:tcPr>
            <w:tcW w:w="2736" w:type="dxa"/>
          </w:tcPr>
          <w:p w14:paraId="07800778" w14:textId="0789AECF" w:rsidR="00172F5D" w:rsidRDefault="00172F5D" w:rsidP="009D3275">
            <w:pPr>
              <w:pStyle w:val="TableBody"/>
            </w:pPr>
          </w:p>
        </w:tc>
      </w:tr>
    </w:tbl>
    <w:p w14:paraId="276938FC" w14:textId="77777777" w:rsidR="00172F5D" w:rsidRDefault="00172F5D" w:rsidP="00172F5D"/>
    <w:p w14:paraId="022540C1" w14:textId="4FD502CF" w:rsidR="001E478F" w:rsidRPr="00A67938" w:rsidRDefault="001E478F" w:rsidP="001E478F">
      <w:pPr>
        <w:pStyle w:val="Heading1"/>
        <w:rPr>
          <w:rStyle w:val="Hyperlink"/>
          <w:color w:val="B42E34" w:themeColor="accent1"/>
          <w:u w:val="none"/>
        </w:rPr>
      </w:pPr>
      <w:r w:rsidRPr="00A125C6">
        <w:lastRenderedPageBreak/>
        <w:t xml:space="preserve">Step </w:t>
      </w:r>
      <w:r>
        <w:t>3</w:t>
      </w:r>
      <w:r w:rsidRPr="00A125C6">
        <w:t xml:space="preserve">. </w:t>
      </w:r>
      <w:r w:rsidRPr="001E478F">
        <w:t>Evaluate Vulnerabilities</w:t>
      </w:r>
    </w:p>
    <w:tbl>
      <w:tblPr>
        <w:tblStyle w:val="APHLTableHeader"/>
        <w:tblW w:w="0" w:type="auto"/>
        <w:tblInd w:w="77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3600"/>
        <w:gridCol w:w="5316"/>
        <w:gridCol w:w="5317"/>
      </w:tblGrid>
      <w:tr w:rsidR="00754052" w14:paraId="3F50615E" w14:textId="77777777" w:rsidTr="009D32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</w:trPr>
        <w:tc>
          <w:tcPr>
            <w:tcW w:w="3600" w:type="dxa"/>
            <w:vAlign w:val="top"/>
          </w:tcPr>
          <w:p w14:paraId="6A31E847" w14:textId="25E5B3C8" w:rsidR="00754052" w:rsidRPr="00A67938" w:rsidRDefault="00754052" w:rsidP="00754052">
            <w:pPr>
              <w:pStyle w:val="Header"/>
            </w:pPr>
            <w:r w:rsidRPr="00B92A61">
              <w:t>Vulnerability Name or Description</w:t>
            </w:r>
          </w:p>
        </w:tc>
        <w:tc>
          <w:tcPr>
            <w:tcW w:w="5316" w:type="dxa"/>
            <w:vAlign w:val="top"/>
          </w:tcPr>
          <w:p w14:paraId="17A8E688" w14:textId="6DC327D1" w:rsidR="009D3275" w:rsidRPr="009D3275" w:rsidRDefault="00754052" w:rsidP="009D3275">
            <w:pPr>
              <w:pStyle w:val="Header"/>
            </w:pPr>
            <w:r w:rsidRPr="00B92A61">
              <w:t>Cause of Vulnerability</w:t>
            </w:r>
          </w:p>
        </w:tc>
        <w:tc>
          <w:tcPr>
            <w:tcW w:w="5317" w:type="dxa"/>
            <w:vAlign w:val="top"/>
          </w:tcPr>
          <w:p w14:paraId="45A0A7C1" w14:textId="02BE7358" w:rsidR="00754052" w:rsidRPr="00A67938" w:rsidRDefault="00754052" w:rsidP="00754052">
            <w:pPr>
              <w:pStyle w:val="Header"/>
            </w:pPr>
            <w:r w:rsidRPr="00B92A61">
              <w:t>Vulnerability Level (V1)</w:t>
            </w:r>
          </w:p>
        </w:tc>
      </w:tr>
      <w:tr w:rsidR="00754052" w14:paraId="4443B526" w14:textId="77777777" w:rsidTr="009D3275">
        <w:tc>
          <w:tcPr>
            <w:tcW w:w="3600" w:type="dxa"/>
          </w:tcPr>
          <w:p w14:paraId="09B42D37" w14:textId="6C1627FC" w:rsidR="00754052" w:rsidRPr="00754052" w:rsidRDefault="00754052" w:rsidP="00754052">
            <w:pPr>
              <w:pStyle w:val="TableBody"/>
              <w:rPr>
                <w:i/>
                <w:iCs/>
              </w:rPr>
            </w:pPr>
            <w:r w:rsidRPr="00754052">
              <w:rPr>
                <w:i/>
                <w:iCs/>
              </w:rPr>
              <w:t>Lack of suitability program</w:t>
            </w:r>
          </w:p>
        </w:tc>
        <w:tc>
          <w:tcPr>
            <w:tcW w:w="5316" w:type="dxa"/>
          </w:tcPr>
          <w:p w14:paraId="60375731" w14:textId="53373499" w:rsidR="00754052" w:rsidRPr="00754052" w:rsidRDefault="00754052" w:rsidP="00754052">
            <w:pPr>
              <w:pStyle w:val="TableBody"/>
              <w:rPr>
                <w:i/>
                <w:iCs/>
              </w:rPr>
            </w:pPr>
            <w:r w:rsidRPr="00754052">
              <w:rPr>
                <w:i/>
                <w:iCs/>
              </w:rPr>
              <w:t xml:space="preserve">No requirement for a suitability program because there is no </w:t>
            </w:r>
            <w:r>
              <w:rPr>
                <w:i/>
                <w:iCs/>
              </w:rPr>
              <w:t>T</w:t>
            </w:r>
            <w:r w:rsidRPr="00754052">
              <w:rPr>
                <w:i/>
                <w:iCs/>
              </w:rPr>
              <w:t xml:space="preserve">ier 1 </w:t>
            </w:r>
            <w:r>
              <w:rPr>
                <w:i/>
                <w:iCs/>
              </w:rPr>
              <w:t>S</w:t>
            </w:r>
            <w:r w:rsidRPr="00754052">
              <w:rPr>
                <w:i/>
                <w:iCs/>
              </w:rPr>
              <w:t xml:space="preserve">elect </w:t>
            </w:r>
            <w:r>
              <w:rPr>
                <w:i/>
                <w:iCs/>
              </w:rPr>
              <w:t>A</w:t>
            </w:r>
            <w:r w:rsidRPr="00754052">
              <w:rPr>
                <w:i/>
                <w:iCs/>
              </w:rPr>
              <w:t xml:space="preserve">gent </w:t>
            </w:r>
            <w:r>
              <w:rPr>
                <w:i/>
                <w:iCs/>
              </w:rPr>
              <w:t>P</w:t>
            </w:r>
            <w:r w:rsidRPr="00754052">
              <w:rPr>
                <w:i/>
                <w:iCs/>
              </w:rPr>
              <w:t>rogram at this laboratory</w:t>
            </w:r>
          </w:p>
        </w:tc>
        <w:tc>
          <w:tcPr>
            <w:tcW w:w="5317" w:type="dxa"/>
          </w:tcPr>
          <w:p w14:paraId="4618E631" w14:textId="451F31E2" w:rsidR="00754052" w:rsidRPr="00754052" w:rsidRDefault="00754052" w:rsidP="00754052">
            <w:pPr>
              <w:pStyle w:val="TableBody"/>
              <w:rPr>
                <w:i/>
                <w:iCs/>
              </w:rPr>
            </w:pPr>
            <w:r w:rsidRPr="00754052">
              <w:rPr>
                <w:b/>
                <w:bCs/>
                <w:i/>
                <w:iCs/>
              </w:rPr>
              <w:t>Medium</w:t>
            </w:r>
            <w:r>
              <w:rPr>
                <w:b/>
                <w:bCs/>
                <w:i/>
                <w:iCs/>
              </w:rPr>
              <w:t xml:space="preserve">: </w:t>
            </w:r>
            <w:r w:rsidRPr="00754052">
              <w:rPr>
                <w:i/>
                <w:iCs/>
              </w:rPr>
              <w:t>Lack of a suitability program may enable a threat actor to execute an attack</w:t>
            </w:r>
            <w:r>
              <w:rPr>
                <w:i/>
                <w:iCs/>
              </w:rPr>
              <w:t>;</w:t>
            </w:r>
            <w:r w:rsidRPr="0075405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h</w:t>
            </w:r>
            <w:r w:rsidRPr="00754052">
              <w:rPr>
                <w:i/>
                <w:iCs/>
              </w:rPr>
              <w:t>owever, concerning behavior could still be noticed and reported even without a formal program in place</w:t>
            </w:r>
          </w:p>
        </w:tc>
      </w:tr>
      <w:tr w:rsidR="001E478F" w14:paraId="244BD7CD" w14:textId="77777777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00" w:type="dxa"/>
          </w:tcPr>
          <w:p w14:paraId="74895A5A" w14:textId="77777777" w:rsidR="001E478F" w:rsidRDefault="001E478F" w:rsidP="009D3275">
            <w:pPr>
              <w:pStyle w:val="TableBody"/>
            </w:pPr>
          </w:p>
        </w:tc>
        <w:tc>
          <w:tcPr>
            <w:tcW w:w="5316" w:type="dxa"/>
          </w:tcPr>
          <w:p w14:paraId="545C2FF2" w14:textId="77777777" w:rsidR="001E478F" w:rsidRDefault="001E478F" w:rsidP="009D3275">
            <w:pPr>
              <w:pStyle w:val="TableBody"/>
            </w:pPr>
          </w:p>
        </w:tc>
        <w:tc>
          <w:tcPr>
            <w:tcW w:w="5317" w:type="dxa"/>
          </w:tcPr>
          <w:p w14:paraId="6FA83D7D" w14:textId="77777777" w:rsidR="001E478F" w:rsidRDefault="001E478F" w:rsidP="009D3275">
            <w:pPr>
              <w:pStyle w:val="TableBody"/>
            </w:pPr>
          </w:p>
        </w:tc>
      </w:tr>
      <w:tr w:rsidR="001E478F" w14:paraId="77F541C6" w14:textId="77777777" w:rsidTr="009D3275">
        <w:tc>
          <w:tcPr>
            <w:tcW w:w="3600" w:type="dxa"/>
          </w:tcPr>
          <w:p w14:paraId="0CA2A2D3" w14:textId="77777777" w:rsidR="001E478F" w:rsidRDefault="001E478F" w:rsidP="009D3275">
            <w:pPr>
              <w:pStyle w:val="TableBody"/>
            </w:pPr>
          </w:p>
        </w:tc>
        <w:tc>
          <w:tcPr>
            <w:tcW w:w="5316" w:type="dxa"/>
          </w:tcPr>
          <w:p w14:paraId="564D39D7" w14:textId="77777777" w:rsidR="001E478F" w:rsidRDefault="001E478F" w:rsidP="009D3275">
            <w:pPr>
              <w:pStyle w:val="TableBody"/>
            </w:pPr>
          </w:p>
        </w:tc>
        <w:tc>
          <w:tcPr>
            <w:tcW w:w="5317" w:type="dxa"/>
          </w:tcPr>
          <w:p w14:paraId="6BB0C7FE" w14:textId="77777777" w:rsidR="001E478F" w:rsidRDefault="001E478F" w:rsidP="009D3275">
            <w:pPr>
              <w:pStyle w:val="TableBody"/>
            </w:pPr>
          </w:p>
        </w:tc>
      </w:tr>
      <w:tr w:rsidR="001E478F" w14:paraId="7077ED9F" w14:textId="77777777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00" w:type="dxa"/>
          </w:tcPr>
          <w:p w14:paraId="16E9355B" w14:textId="77777777" w:rsidR="001E478F" w:rsidRDefault="001E478F" w:rsidP="009D3275">
            <w:pPr>
              <w:pStyle w:val="TableBody"/>
            </w:pPr>
          </w:p>
        </w:tc>
        <w:tc>
          <w:tcPr>
            <w:tcW w:w="5316" w:type="dxa"/>
          </w:tcPr>
          <w:p w14:paraId="0BB0913E" w14:textId="77777777" w:rsidR="001E478F" w:rsidRDefault="001E478F" w:rsidP="009D3275">
            <w:pPr>
              <w:pStyle w:val="TableBody"/>
            </w:pPr>
          </w:p>
        </w:tc>
        <w:tc>
          <w:tcPr>
            <w:tcW w:w="5317" w:type="dxa"/>
          </w:tcPr>
          <w:p w14:paraId="0FC0BF4F" w14:textId="77777777" w:rsidR="001E478F" w:rsidRDefault="001E478F" w:rsidP="009D3275">
            <w:pPr>
              <w:pStyle w:val="TableBody"/>
            </w:pPr>
          </w:p>
        </w:tc>
      </w:tr>
      <w:tr w:rsidR="001E478F" w14:paraId="4E8F17A6" w14:textId="77777777" w:rsidTr="009D3275">
        <w:tc>
          <w:tcPr>
            <w:tcW w:w="3600" w:type="dxa"/>
          </w:tcPr>
          <w:p w14:paraId="43E3E83E" w14:textId="77777777" w:rsidR="001E478F" w:rsidRDefault="001E478F" w:rsidP="009D3275">
            <w:pPr>
              <w:pStyle w:val="TableBody"/>
            </w:pPr>
          </w:p>
        </w:tc>
        <w:tc>
          <w:tcPr>
            <w:tcW w:w="5316" w:type="dxa"/>
          </w:tcPr>
          <w:p w14:paraId="1951798D" w14:textId="77777777" w:rsidR="001E478F" w:rsidRDefault="001E478F" w:rsidP="009D3275">
            <w:pPr>
              <w:pStyle w:val="TableBody"/>
            </w:pPr>
          </w:p>
        </w:tc>
        <w:tc>
          <w:tcPr>
            <w:tcW w:w="5317" w:type="dxa"/>
          </w:tcPr>
          <w:p w14:paraId="65B0E6B2" w14:textId="77777777" w:rsidR="001E478F" w:rsidRDefault="001E478F" w:rsidP="009D3275">
            <w:pPr>
              <w:pStyle w:val="TableBody"/>
            </w:pPr>
          </w:p>
        </w:tc>
      </w:tr>
    </w:tbl>
    <w:p w14:paraId="1B82FE83" w14:textId="77777777" w:rsidR="00754052" w:rsidRPr="00A125C6" w:rsidRDefault="00754052" w:rsidP="00754052">
      <w:pPr>
        <w:pStyle w:val="Heading1"/>
      </w:pPr>
      <w:r w:rsidRPr="00A125C6">
        <w:t xml:space="preserve">Step 4. </w:t>
      </w:r>
      <w:r>
        <w:t xml:space="preserve">Assess </w:t>
      </w:r>
      <w:r w:rsidRPr="00A125C6">
        <w:t>Biosecurity Risk (T1 x V1)</w:t>
      </w:r>
    </w:p>
    <w:tbl>
      <w:tblPr>
        <w:tblStyle w:val="APHLTableHeader"/>
        <w:tblW w:w="14223" w:type="dxa"/>
        <w:tblInd w:w="87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3594"/>
        <w:gridCol w:w="2657"/>
        <w:gridCol w:w="2657"/>
        <w:gridCol w:w="2657"/>
        <w:gridCol w:w="2658"/>
      </w:tblGrid>
      <w:tr w:rsidR="00754052" w14:paraId="2D1E3FFF" w14:textId="013F87A5" w:rsidTr="009D32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94" w:type="dxa"/>
          </w:tcPr>
          <w:p w14:paraId="324AA1AF" w14:textId="77777777" w:rsidR="00754052" w:rsidRPr="00172F5D" w:rsidRDefault="00754052" w:rsidP="00754052">
            <w:pPr>
              <w:pStyle w:val="Header"/>
            </w:pPr>
            <w:r w:rsidRPr="00A125C6">
              <w:t>Threat Name or Description</w:t>
            </w:r>
          </w:p>
        </w:tc>
        <w:tc>
          <w:tcPr>
            <w:tcW w:w="2657" w:type="dxa"/>
          </w:tcPr>
          <w:p w14:paraId="74297F8D" w14:textId="7141F47A" w:rsidR="00754052" w:rsidRPr="00A67938" w:rsidRDefault="00754052" w:rsidP="00754052">
            <w:pPr>
              <w:pStyle w:val="Header"/>
            </w:pPr>
            <w:r w:rsidRPr="00A125C6">
              <w:t>Initial Threat Level (T1)</w:t>
            </w:r>
          </w:p>
        </w:tc>
        <w:tc>
          <w:tcPr>
            <w:tcW w:w="2657" w:type="dxa"/>
          </w:tcPr>
          <w:p w14:paraId="770F4146" w14:textId="29AE266F" w:rsidR="00754052" w:rsidRPr="00A67938" w:rsidRDefault="00754052" w:rsidP="00754052">
            <w:pPr>
              <w:pStyle w:val="Header"/>
            </w:pPr>
            <w:r w:rsidRPr="00A125C6">
              <w:t>Vulnerability Name or Description</w:t>
            </w:r>
          </w:p>
        </w:tc>
        <w:tc>
          <w:tcPr>
            <w:tcW w:w="2657" w:type="dxa"/>
          </w:tcPr>
          <w:p w14:paraId="1F4820C7" w14:textId="16658625" w:rsidR="00754052" w:rsidRPr="00A67938" w:rsidRDefault="00754052" w:rsidP="00754052">
            <w:pPr>
              <w:pStyle w:val="Header"/>
            </w:pPr>
            <w:r w:rsidRPr="00A125C6">
              <w:t>Initial Vulnerability Level (V1)</w:t>
            </w:r>
          </w:p>
        </w:tc>
        <w:tc>
          <w:tcPr>
            <w:tcW w:w="2658" w:type="dxa"/>
          </w:tcPr>
          <w:p w14:paraId="7D436FF2" w14:textId="190544EC" w:rsidR="00754052" w:rsidRPr="00A125C6" w:rsidRDefault="00754052" w:rsidP="00754052">
            <w:pPr>
              <w:pStyle w:val="Header"/>
            </w:pPr>
            <w:r w:rsidRPr="00A125C6">
              <w:t xml:space="preserve">Initial Risk Level </w:t>
            </w:r>
            <w:r>
              <w:br/>
            </w:r>
            <w:r w:rsidRPr="00A125C6">
              <w:t>(T1 x V1)</w:t>
            </w:r>
          </w:p>
        </w:tc>
      </w:tr>
      <w:tr w:rsidR="00754052" w14:paraId="60FD7B87" w14:textId="1F2AA129" w:rsidTr="009D3275">
        <w:tc>
          <w:tcPr>
            <w:tcW w:w="3594" w:type="dxa"/>
          </w:tcPr>
          <w:p w14:paraId="7C89DAF9" w14:textId="77777777" w:rsidR="00754052" w:rsidRPr="00172F5D" w:rsidRDefault="00754052" w:rsidP="004627F9">
            <w:pPr>
              <w:pStyle w:val="TableBody"/>
              <w:rPr>
                <w:i/>
                <w:iCs/>
              </w:rPr>
            </w:pPr>
            <w:r w:rsidRPr="00172F5D">
              <w:rPr>
                <w:i/>
                <w:iCs/>
              </w:rPr>
              <w:t>Disgruntled employee (insider threat)</w:t>
            </w:r>
          </w:p>
        </w:tc>
        <w:tc>
          <w:tcPr>
            <w:tcW w:w="2657" w:type="dxa"/>
          </w:tcPr>
          <w:p w14:paraId="4FA26B48" w14:textId="77777777" w:rsidR="00754052" w:rsidRPr="00E13C8B" w:rsidRDefault="00754052" w:rsidP="004627F9">
            <w:pPr>
              <w:pStyle w:val="TableBody"/>
              <w:rPr>
                <w:b/>
                <w:bCs/>
                <w:i/>
                <w:iCs/>
              </w:rPr>
            </w:pPr>
            <w:r w:rsidRPr="00E13C8B">
              <w:rPr>
                <w:b/>
                <w:bCs/>
                <w:i/>
                <w:iCs/>
              </w:rPr>
              <w:t>High</w:t>
            </w:r>
          </w:p>
        </w:tc>
        <w:tc>
          <w:tcPr>
            <w:tcW w:w="2657" w:type="dxa"/>
          </w:tcPr>
          <w:p w14:paraId="24FA877E" w14:textId="19DE76EE" w:rsidR="00754052" w:rsidRDefault="00754052" w:rsidP="004627F9">
            <w:pPr>
              <w:pStyle w:val="TableBody"/>
              <w:rPr>
                <w:i/>
                <w:iCs/>
              </w:rPr>
            </w:pPr>
            <w:r w:rsidRPr="00754052">
              <w:rPr>
                <w:i/>
                <w:iCs/>
              </w:rPr>
              <w:t>Lack of suitability program</w:t>
            </w:r>
          </w:p>
        </w:tc>
        <w:tc>
          <w:tcPr>
            <w:tcW w:w="2657" w:type="dxa"/>
          </w:tcPr>
          <w:p w14:paraId="3A2CBA8D" w14:textId="6B5F0C2D" w:rsidR="00754052" w:rsidRPr="00A67938" w:rsidRDefault="00754052" w:rsidP="004627F9">
            <w:pPr>
              <w:pStyle w:val="TableBody"/>
              <w:rPr>
                <w:i/>
                <w:iCs/>
              </w:rPr>
            </w:pPr>
            <w:r>
              <w:rPr>
                <w:i/>
                <w:iCs/>
              </w:rPr>
              <w:t>Medium</w:t>
            </w:r>
          </w:p>
        </w:tc>
        <w:tc>
          <w:tcPr>
            <w:tcW w:w="2658" w:type="dxa"/>
          </w:tcPr>
          <w:p w14:paraId="417565DB" w14:textId="6FECE281" w:rsidR="00754052" w:rsidRPr="00A67938" w:rsidRDefault="00754052" w:rsidP="004627F9">
            <w:pPr>
              <w:pStyle w:val="TableBody"/>
              <w:rPr>
                <w:b/>
                <w:bCs/>
                <w:i/>
                <w:iCs/>
              </w:rPr>
            </w:pPr>
            <w:r w:rsidRPr="00A67938">
              <w:rPr>
                <w:b/>
                <w:bCs/>
                <w:i/>
                <w:iCs/>
              </w:rPr>
              <w:t>High</w:t>
            </w:r>
          </w:p>
        </w:tc>
      </w:tr>
      <w:tr w:rsidR="00754052" w14:paraId="0D5F6E7A" w14:textId="4FD152BB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4" w:type="dxa"/>
          </w:tcPr>
          <w:p w14:paraId="7778CEBE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70A05405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51C42D8A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6E13EC5C" w14:textId="77777777" w:rsidR="00754052" w:rsidRDefault="00754052" w:rsidP="009D3275">
            <w:pPr>
              <w:pStyle w:val="TableBody"/>
            </w:pPr>
          </w:p>
        </w:tc>
        <w:tc>
          <w:tcPr>
            <w:tcW w:w="2658" w:type="dxa"/>
          </w:tcPr>
          <w:p w14:paraId="2C5FB769" w14:textId="77777777" w:rsidR="00754052" w:rsidRDefault="00754052" w:rsidP="009D3275">
            <w:pPr>
              <w:pStyle w:val="TableBody"/>
            </w:pPr>
          </w:p>
        </w:tc>
      </w:tr>
      <w:tr w:rsidR="00754052" w14:paraId="017F16C8" w14:textId="6F0C0B10" w:rsidTr="009D3275">
        <w:tc>
          <w:tcPr>
            <w:tcW w:w="3594" w:type="dxa"/>
          </w:tcPr>
          <w:p w14:paraId="211DE4E9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12E38707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3DBFDCDA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048871B6" w14:textId="77777777" w:rsidR="00754052" w:rsidRDefault="00754052" w:rsidP="009D3275">
            <w:pPr>
              <w:pStyle w:val="TableBody"/>
            </w:pPr>
          </w:p>
        </w:tc>
        <w:tc>
          <w:tcPr>
            <w:tcW w:w="2658" w:type="dxa"/>
          </w:tcPr>
          <w:p w14:paraId="3C114F70" w14:textId="77777777" w:rsidR="00754052" w:rsidRDefault="00754052" w:rsidP="009D3275">
            <w:pPr>
              <w:pStyle w:val="TableBody"/>
            </w:pPr>
          </w:p>
        </w:tc>
      </w:tr>
      <w:tr w:rsidR="00754052" w14:paraId="4ABA2126" w14:textId="7F214171" w:rsidTr="009D32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594" w:type="dxa"/>
          </w:tcPr>
          <w:p w14:paraId="0399AAF6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39404A9A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727AD3DC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6D1E9EAC" w14:textId="77777777" w:rsidR="00754052" w:rsidRDefault="00754052" w:rsidP="009D3275">
            <w:pPr>
              <w:pStyle w:val="TableBody"/>
            </w:pPr>
          </w:p>
        </w:tc>
        <w:tc>
          <w:tcPr>
            <w:tcW w:w="2658" w:type="dxa"/>
          </w:tcPr>
          <w:p w14:paraId="39D89060" w14:textId="77777777" w:rsidR="00754052" w:rsidRDefault="00754052" w:rsidP="009D3275">
            <w:pPr>
              <w:pStyle w:val="TableBody"/>
            </w:pPr>
          </w:p>
        </w:tc>
      </w:tr>
      <w:tr w:rsidR="00754052" w14:paraId="4D452BB8" w14:textId="44278452" w:rsidTr="009D3275">
        <w:tc>
          <w:tcPr>
            <w:tcW w:w="3594" w:type="dxa"/>
          </w:tcPr>
          <w:p w14:paraId="61968199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65F6BFC5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4627C5B4" w14:textId="77777777" w:rsidR="00754052" w:rsidRDefault="00754052" w:rsidP="009D3275">
            <w:pPr>
              <w:pStyle w:val="TableBody"/>
            </w:pPr>
          </w:p>
        </w:tc>
        <w:tc>
          <w:tcPr>
            <w:tcW w:w="2657" w:type="dxa"/>
          </w:tcPr>
          <w:p w14:paraId="7ED85BC2" w14:textId="77777777" w:rsidR="00754052" w:rsidRDefault="00754052" w:rsidP="009D3275">
            <w:pPr>
              <w:pStyle w:val="TableBody"/>
            </w:pPr>
          </w:p>
        </w:tc>
        <w:tc>
          <w:tcPr>
            <w:tcW w:w="2658" w:type="dxa"/>
          </w:tcPr>
          <w:p w14:paraId="3B0C28A3" w14:textId="77777777" w:rsidR="00754052" w:rsidRDefault="00754052" w:rsidP="009D3275">
            <w:pPr>
              <w:pStyle w:val="TableBody"/>
            </w:pPr>
          </w:p>
        </w:tc>
      </w:tr>
    </w:tbl>
    <w:p w14:paraId="7169C35E" w14:textId="77777777" w:rsidR="00754052" w:rsidRPr="00A125C6" w:rsidRDefault="00754052" w:rsidP="00754052">
      <w:pPr>
        <w:pStyle w:val="Heading1"/>
      </w:pPr>
      <w:r w:rsidRPr="00A125C6">
        <w:t xml:space="preserve">Step 5. </w:t>
      </w:r>
      <w:r>
        <w:t>Mitigate the Risk</w:t>
      </w:r>
    </w:p>
    <w:tbl>
      <w:tblPr>
        <w:tblStyle w:val="APHLTableHeader"/>
        <w:tblW w:w="14256" w:type="dxa"/>
        <w:tblInd w:w="92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2016"/>
        <w:gridCol w:w="4896"/>
        <w:gridCol w:w="2448"/>
        <w:gridCol w:w="2448"/>
        <w:gridCol w:w="2448"/>
      </w:tblGrid>
      <w:tr w:rsidR="009D3275" w14:paraId="734F4791" w14:textId="77777777" w:rsidTr="00541D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16" w:type="dxa"/>
          </w:tcPr>
          <w:p w14:paraId="05E69E5A" w14:textId="58189F13" w:rsidR="00754052" w:rsidRPr="00172F5D" w:rsidRDefault="00754052" w:rsidP="00754052">
            <w:pPr>
              <w:pStyle w:val="Header"/>
            </w:pPr>
            <w:r w:rsidRPr="00A125C6">
              <w:t xml:space="preserve">Initial Risk Level </w:t>
            </w:r>
            <w:r>
              <w:br/>
            </w:r>
            <w:r w:rsidRPr="00A125C6">
              <w:t>(T1 x V1)</w:t>
            </w:r>
          </w:p>
        </w:tc>
        <w:tc>
          <w:tcPr>
            <w:tcW w:w="4896" w:type="dxa"/>
          </w:tcPr>
          <w:p w14:paraId="7B5596FE" w14:textId="40B29604" w:rsidR="00754052" w:rsidRPr="00A67938" w:rsidRDefault="00754052" w:rsidP="00754052">
            <w:pPr>
              <w:pStyle w:val="Header"/>
            </w:pPr>
            <w:r w:rsidRPr="00A125C6">
              <w:t>Risk Mitigation Strategy(s)</w:t>
            </w:r>
          </w:p>
        </w:tc>
        <w:tc>
          <w:tcPr>
            <w:tcW w:w="2448" w:type="dxa"/>
          </w:tcPr>
          <w:p w14:paraId="1D8E863C" w14:textId="7A6A99CA" w:rsidR="00754052" w:rsidRPr="00A67938" w:rsidRDefault="00754052" w:rsidP="00754052">
            <w:pPr>
              <w:pStyle w:val="Header"/>
            </w:pPr>
            <w:r w:rsidRPr="00A125C6">
              <w:t>Residual Threat Level (T2)</w:t>
            </w:r>
          </w:p>
        </w:tc>
        <w:tc>
          <w:tcPr>
            <w:tcW w:w="2448" w:type="dxa"/>
          </w:tcPr>
          <w:p w14:paraId="7FC07E4A" w14:textId="5C9E2B60" w:rsidR="00754052" w:rsidRPr="00A67938" w:rsidRDefault="00754052" w:rsidP="00754052">
            <w:pPr>
              <w:pStyle w:val="Header"/>
            </w:pPr>
            <w:r w:rsidRPr="00A125C6">
              <w:t>Residual Vulnerability Level (V2)</w:t>
            </w:r>
          </w:p>
        </w:tc>
        <w:tc>
          <w:tcPr>
            <w:tcW w:w="2448" w:type="dxa"/>
          </w:tcPr>
          <w:p w14:paraId="16B9DC90" w14:textId="3AF2E36F" w:rsidR="00754052" w:rsidRPr="00A125C6" w:rsidRDefault="00754052" w:rsidP="00754052">
            <w:pPr>
              <w:pStyle w:val="Header"/>
            </w:pPr>
            <w:r w:rsidRPr="00A125C6">
              <w:t>Residual Risk Level (T2 x V2)</w:t>
            </w:r>
          </w:p>
        </w:tc>
      </w:tr>
      <w:tr w:rsidR="009D3275" w14:paraId="233D0E7D" w14:textId="77777777" w:rsidTr="00541D71">
        <w:tc>
          <w:tcPr>
            <w:tcW w:w="2016" w:type="dxa"/>
          </w:tcPr>
          <w:p w14:paraId="43797BEA" w14:textId="07A74A82" w:rsidR="00531EC8" w:rsidRPr="00172F5D" w:rsidRDefault="00531EC8" w:rsidP="00531EC8">
            <w:pPr>
              <w:pStyle w:val="TableBody"/>
              <w:rPr>
                <w:i/>
                <w:iCs/>
              </w:rPr>
            </w:pPr>
            <w:r w:rsidRPr="00A67938">
              <w:rPr>
                <w:b/>
                <w:bCs/>
                <w:i/>
                <w:iCs/>
              </w:rPr>
              <w:lastRenderedPageBreak/>
              <w:t>High</w:t>
            </w:r>
          </w:p>
        </w:tc>
        <w:tc>
          <w:tcPr>
            <w:tcW w:w="4896" w:type="dxa"/>
          </w:tcPr>
          <w:p w14:paraId="5B8437B8" w14:textId="77777777" w:rsidR="00531EC8" w:rsidRPr="00531EC8" w:rsidRDefault="00531EC8" w:rsidP="00531EC8">
            <w:pPr>
              <w:pStyle w:val="ListParagraph"/>
              <w:rPr>
                <w:i/>
                <w:iCs/>
              </w:rPr>
            </w:pPr>
            <w:r w:rsidRPr="00531EC8">
              <w:rPr>
                <w:i/>
                <w:iCs/>
              </w:rPr>
              <w:t>Create an institutional policy for establishing a suitability program.</w:t>
            </w:r>
          </w:p>
          <w:p w14:paraId="7A5A7936" w14:textId="77777777" w:rsidR="00531EC8" w:rsidRPr="00531EC8" w:rsidRDefault="00531EC8" w:rsidP="00531EC8">
            <w:pPr>
              <w:pStyle w:val="ListParagraph"/>
              <w:rPr>
                <w:i/>
                <w:iCs/>
              </w:rPr>
            </w:pPr>
            <w:r w:rsidRPr="00531EC8">
              <w:rPr>
                <w:i/>
                <w:iCs/>
              </w:rPr>
              <w:t>Provide behavioral threat assessment training to personnel.</w:t>
            </w:r>
          </w:p>
          <w:p w14:paraId="7BE917FB" w14:textId="77777777" w:rsidR="00531EC8" w:rsidRPr="00531EC8" w:rsidRDefault="00531EC8" w:rsidP="00531EC8">
            <w:pPr>
              <w:pStyle w:val="ListParagraph"/>
              <w:rPr>
                <w:i/>
                <w:iCs/>
              </w:rPr>
            </w:pPr>
            <w:r w:rsidRPr="00531EC8">
              <w:rPr>
                <w:i/>
                <w:iCs/>
              </w:rPr>
              <w:t>Work with human resources to ensure personnel exhibiting concerning behaviors are identified and effective management techniques are employed.</w:t>
            </w:r>
          </w:p>
          <w:p w14:paraId="26938BC3" w14:textId="3849F2B1" w:rsidR="00531EC8" w:rsidRPr="00754052" w:rsidRDefault="00531EC8" w:rsidP="00531EC8">
            <w:pPr>
              <w:pStyle w:val="ListParagraph"/>
              <w:rPr>
                <w:sz w:val="18"/>
                <w:szCs w:val="20"/>
              </w:rPr>
            </w:pPr>
            <w:r w:rsidRPr="00531EC8">
              <w:rPr>
                <w:i/>
                <w:iCs/>
              </w:rPr>
              <w:t>Work with Security and IT to modify access and privileges, if necessary.</w:t>
            </w:r>
          </w:p>
        </w:tc>
        <w:tc>
          <w:tcPr>
            <w:tcW w:w="2448" w:type="dxa"/>
          </w:tcPr>
          <w:p w14:paraId="056583D2" w14:textId="30FD4744" w:rsidR="00531EC8" w:rsidRPr="00531EC8" w:rsidRDefault="00531EC8" w:rsidP="00531EC8">
            <w:pPr>
              <w:pStyle w:val="TableBody"/>
              <w:rPr>
                <w:i/>
                <w:iCs/>
              </w:rPr>
            </w:pPr>
            <w:r w:rsidRPr="00531EC8">
              <w:rPr>
                <w:i/>
                <w:iCs/>
              </w:rPr>
              <w:t>Medium</w:t>
            </w:r>
          </w:p>
        </w:tc>
        <w:tc>
          <w:tcPr>
            <w:tcW w:w="2448" w:type="dxa"/>
          </w:tcPr>
          <w:p w14:paraId="227EC9CF" w14:textId="4B4F86A6" w:rsidR="00531EC8" w:rsidRPr="00531EC8" w:rsidRDefault="00531EC8" w:rsidP="00531EC8">
            <w:pPr>
              <w:pStyle w:val="TableBody"/>
              <w:rPr>
                <w:i/>
                <w:iCs/>
              </w:rPr>
            </w:pPr>
            <w:r w:rsidRPr="00531EC8">
              <w:rPr>
                <w:i/>
                <w:iCs/>
              </w:rPr>
              <w:t>Low</w:t>
            </w:r>
          </w:p>
        </w:tc>
        <w:tc>
          <w:tcPr>
            <w:tcW w:w="2448" w:type="dxa"/>
          </w:tcPr>
          <w:p w14:paraId="7510DEB7" w14:textId="44ED7DB9" w:rsidR="00531EC8" w:rsidRPr="00531EC8" w:rsidRDefault="00531EC8" w:rsidP="00531EC8">
            <w:pPr>
              <w:pStyle w:val="TableBody"/>
              <w:rPr>
                <w:b/>
                <w:bCs/>
                <w:i/>
                <w:iCs/>
              </w:rPr>
            </w:pPr>
            <w:r w:rsidRPr="00531EC8">
              <w:rPr>
                <w:b/>
                <w:bCs/>
                <w:i/>
                <w:iCs/>
              </w:rPr>
              <w:t>Low</w:t>
            </w:r>
          </w:p>
        </w:tc>
      </w:tr>
      <w:tr w:rsidR="009D3275" w14:paraId="4757E5FF" w14:textId="77777777" w:rsidTr="00541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16" w:type="dxa"/>
          </w:tcPr>
          <w:p w14:paraId="78619C8F" w14:textId="77777777" w:rsidR="00754052" w:rsidRDefault="00754052" w:rsidP="009D3275">
            <w:pPr>
              <w:pStyle w:val="TableBody"/>
            </w:pPr>
          </w:p>
        </w:tc>
        <w:tc>
          <w:tcPr>
            <w:tcW w:w="4896" w:type="dxa"/>
          </w:tcPr>
          <w:p w14:paraId="53C02145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0CC92FB5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1D37EBDA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055FCD69" w14:textId="77777777" w:rsidR="00754052" w:rsidRDefault="00754052" w:rsidP="009D3275">
            <w:pPr>
              <w:pStyle w:val="TableBody"/>
            </w:pPr>
          </w:p>
        </w:tc>
      </w:tr>
      <w:tr w:rsidR="009D3275" w14:paraId="4B2EAA5E" w14:textId="77777777" w:rsidTr="00541D71">
        <w:tc>
          <w:tcPr>
            <w:tcW w:w="2016" w:type="dxa"/>
          </w:tcPr>
          <w:p w14:paraId="121F51F7" w14:textId="77777777" w:rsidR="00754052" w:rsidRDefault="00754052" w:rsidP="009D3275">
            <w:pPr>
              <w:pStyle w:val="TableBody"/>
            </w:pPr>
          </w:p>
        </w:tc>
        <w:tc>
          <w:tcPr>
            <w:tcW w:w="4896" w:type="dxa"/>
          </w:tcPr>
          <w:p w14:paraId="56981A8A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243F079C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2113BF98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0DA9EE7B" w14:textId="77777777" w:rsidR="00754052" w:rsidRDefault="00754052" w:rsidP="009D3275">
            <w:pPr>
              <w:pStyle w:val="TableBody"/>
            </w:pPr>
          </w:p>
        </w:tc>
      </w:tr>
      <w:tr w:rsidR="009D3275" w14:paraId="6D0099DB" w14:textId="77777777" w:rsidTr="00541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16" w:type="dxa"/>
          </w:tcPr>
          <w:p w14:paraId="584AAF24" w14:textId="77777777" w:rsidR="00754052" w:rsidRDefault="00754052" w:rsidP="009D3275">
            <w:pPr>
              <w:pStyle w:val="TableBody"/>
            </w:pPr>
          </w:p>
        </w:tc>
        <w:tc>
          <w:tcPr>
            <w:tcW w:w="4896" w:type="dxa"/>
          </w:tcPr>
          <w:p w14:paraId="442DCD7F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2C315DAD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7CE375D5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3D2C713A" w14:textId="77777777" w:rsidR="00754052" w:rsidRDefault="00754052" w:rsidP="009D3275">
            <w:pPr>
              <w:pStyle w:val="TableBody"/>
            </w:pPr>
          </w:p>
        </w:tc>
      </w:tr>
      <w:tr w:rsidR="009D3275" w14:paraId="410485CC" w14:textId="77777777" w:rsidTr="00541D71">
        <w:tc>
          <w:tcPr>
            <w:tcW w:w="2016" w:type="dxa"/>
          </w:tcPr>
          <w:p w14:paraId="4B1B53F4" w14:textId="77777777" w:rsidR="00754052" w:rsidRDefault="00754052" w:rsidP="009D3275">
            <w:pPr>
              <w:pStyle w:val="TableBody"/>
            </w:pPr>
          </w:p>
        </w:tc>
        <w:tc>
          <w:tcPr>
            <w:tcW w:w="4896" w:type="dxa"/>
          </w:tcPr>
          <w:p w14:paraId="727098F8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64A9606C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50E4F2AA" w14:textId="77777777" w:rsidR="00754052" w:rsidRDefault="00754052" w:rsidP="009D3275">
            <w:pPr>
              <w:pStyle w:val="TableBody"/>
            </w:pPr>
          </w:p>
        </w:tc>
        <w:tc>
          <w:tcPr>
            <w:tcW w:w="2448" w:type="dxa"/>
          </w:tcPr>
          <w:p w14:paraId="7A3E3F04" w14:textId="77777777" w:rsidR="00754052" w:rsidRDefault="00754052" w:rsidP="009D3275">
            <w:pPr>
              <w:pStyle w:val="TableBody"/>
            </w:pPr>
          </w:p>
        </w:tc>
      </w:tr>
    </w:tbl>
    <w:p w14:paraId="18EEDC45" w14:textId="77777777" w:rsidR="00A67938" w:rsidRDefault="00A67938" w:rsidP="00200A4A"/>
    <w:sectPr w:rsidR="00A67938" w:rsidSect="00541D71">
      <w:footerReference w:type="default" r:id="rId13"/>
      <w:footerReference w:type="first" r:id="rId14"/>
      <w:pgSz w:w="15840" w:h="12240" w:orient="landscape"/>
      <w:pgMar w:top="720" w:right="720" w:bottom="1080" w:left="72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9FA9F" w14:textId="77777777" w:rsidR="00A67938" w:rsidRDefault="00A67938" w:rsidP="00200A4A">
      <w:r>
        <w:separator/>
      </w:r>
    </w:p>
  </w:endnote>
  <w:endnote w:type="continuationSeparator" w:id="0">
    <w:p w14:paraId="670F49E9" w14:textId="77777777" w:rsidR="00A67938" w:rsidRDefault="00A67938" w:rsidP="0020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B07BC" w14:textId="63EC9D34" w:rsidR="00AE29CF" w:rsidRPr="009D3275" w:rsidRDefault="009D3275" w:rsidP="009D3275">
    <w:pPr>
      <w:pStyle w:val="Footer"/>
      <w:jc w:val="center"/>
      <w:rPr>
        <w:sz w:val="16"/>
        <w:szCs w:val="18"/>
      </w:rPr>
    </w:pPr>
    <w:r w:rsidRPr="009D3275">
      <w:rPr>
        <w:sz w:val="16"/>
        <w:szCs w:val="18"/>
      </w:rPr>
      <w:t xml:space="preserve">Biosafety Risk Assessment Tool | </w:t>
    </w:r>
    <w:sdt>
      <w:sdtPr>
        <w:rPr>
          <w:sz w:val="16"/>
          <w:szCs w:val="18"/>
        </w:rPr>
        <w:id w:val="-15973219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D53AB" w:rsidRPr="009D3275">
          <w:rPr>
            <w:sz w:val="16"/>
            <w:szCs w:val="18"/>
          </w:rPr>
          <w:fldChar w:fldCharType="begin"/>
        </w:r>
        <w:r w:rsidR="00ED53AB" w:rsidRPr="009D3275">
          <w:rPr>
            <w:sz w:val="16"/>
            <w:szCs w:val="18"/>
          </w:rPr>
          <w:instrText xml:space="preserve"> PAGE   \* MERGEFORMAT </w:instrText>
        </w:r>
        <w:r w:rsidR="00ED53AB" w:rsidRPr="009D3275">
          <w:rPr>
            <w:sz w:val="16"/>
            <w:szCs w:val="18"/>
          </w:rPr>
          <w:fldChar w:fldCharType="separate"/>
        </w:r>
        <w:r w:rsidR="00ED53AB" w:rsidRPr="009D3275">
          <w:rPr>
            <w:noProof/>
            <w:sz w:val="16"/>
            <w:szCs w:val="18"/>
          </w:rPr>
          <w:t>2</w:t>
        </w:r>
        <w:r w:rsidR="00ED53AB" w:rsidRPr="009D3275">
          <w:rPr>
            <w:noProof/>
            <w:sz w:val="16"/>
            <w:szCs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E56FC" w14:textId="71014573" w:rsidR="009D3275" w:rsidRPr="009D3275" w:rsidRDefault="009D3275">
    <w:pPr>
      <w:pStyle w:val="Footer"/>
      <w:rPr>
        <w:sz w:val="16"/>
        <w:szCs w:val="18"/>
      </w:rPr>
    </w:pPr>
    <w:r w:rsidRPr="009D3275">
      <w:rPr>
        <w:sz w:val="16"/>
        <w:szCs w:val="18"/>
      </w:rPr>
      <w:t>This project was 100% funded with federal funds from a federal program of $790,552. This publication was supported by Cooperative Agreement #NU60OE000104 from the US Centers for Disease Control and Prevention (CDC). Its contents are solely the responsibility of the authors and do not necessarily represent the official views of CDC.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8366C" w14:textId="77777777" w:rsidR="00A67938" w:rsidRDefault="00A67938" w:rsidP="00200A4A">
      <w:r>
        <w:separator/>
      </w:r>
    </w:p>
  </w:footnote>
  <w:footnote w:type="continuationSeparator" w:id="0">
    <w:p w14:paraId="53D6133F" w14:textId="77777777" w:rsidR="00A67938" w:rsidRDefault="00A67938" w:rsidP="00200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189"/>
    <w:multiLevelType w:val="hybridMultilevel"/>
    <w:tmpl w:val="3C98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3C7F"/>
    <w:multiLevelType w:val="hybridMultilevel"/>
    <w:tmpl w:val="3CB8C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24EFD"/>
    <w:multiLevelType w:val="hybridMultilevel"/>
    <w:tmpl w:val="07F6C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D3836"/>
    <w:multiLevelType w:val="hybridMultilevel"/>
    <w:tmpl w:val="44BA1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2CE5"/>
    <w:multiLevelType w:val="hybridMultilevel"/>
    <w:tmpl w:val="14C88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C7DD2"/>
    <w:multiLevelType w:val="hybridMultilevel"/>
    <w:tmpl w:val="5E926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549"/>
    <w:multiLevelType w:val="hybridMultilevel"/>
    <w:tmpl w:val="B92C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02D27"/>
    <w:multiLevelType w:val="hybridMultilevel"/>
    <w:tmpl w:val="EB56CB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944B3F"/>
    <w:multiLevelType w:val="hybridMultilevel"/>
    <w:tmpl w:val="098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74730"/>
    <w:multiLevelType w:val="hybridMultilevel"/>
    <w:tmpl w:val="61AA3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56062B"/>
    <w:multiLevelType w:val="hybridMultilevel"/>
    <w:tmpl w:val="25BC2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A4A06"/>
    <w:multiLevelType w:val="hybridMultilevel"/>
    <w:tmpl w:val="04D6C1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9103B6"/>
    <w:multiLevelType w:val="hybridMultilevel"/>
    <w:tmpl w:val="17FC7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607D"/>
    <w:multiLevelType w:val="hybridMultilevel"/>
    <w:tmpl w:val="D874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45764"/>
    <w:multiLevelType w:val="hybridMultilevel"/>
    <w:tmpl w:val="B6AC6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2B41"/>
    <w:multiLevelType w:val="hybridMultilevel"/>
    <w:tmpl w:val="4B682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0145EC"/>
    <w:multiLevelType w:val="hybridMultilevel"/>
    <w:tmpl w:val="6E041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C15ED"/>
    <w:multiLevelType w:val="hybridMultilevel"/>
    <w:tmpl w:val="9856B400"/>
    <w:lvl w:ilvl="0" w:tplc="F31AAEA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07D3D"/>
    <w:multiLevelType w:val="hybridMultilevel"/>
    <w:tmpl w:val="CC0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E6F30"/>
    <w:multiLevelType w:val="hybridMultilevel"/>
    <w:tmpl w:val="8FA41054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722A9"/>
    <w:multiLevelType w:val="hybridMultilevel"/>
    <w:tmpl w:val="7D44F6F6"/>
    <w:lvl w:ilvl="0" w:tplc="C8AC2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A1518"/>
    <w:multiLevelType w:val="hybridMultilevel"/>
    <w:tmpl w:val="B67646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DB3423"/>
    <w:multiLevelType w:val="hybridMultilevel"/>
    <w:tmpl w:val="BF7A2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B90353"/>
    <w:multiLevelType w:val="hybridMultilevel"/>
    <w:tmpl w:val="145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0B5B4E"/>
    <w:multiLevelType w:val="hybridMultilevel"/>
    <w:tmpl w:val="3058F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A21C8"/>
    <w:multiLevelType w:val="hybridMultilevel"/>
    <w:tmpl w:val="1F486A24"/>
    <w:lvl w:ilvl="0" w:tplc="5896FEB8">
      <w:start w:val="1"/>
      <w:numFmt w:val="decimal"/>
      <w:pStyle w:val="ListParagraph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0" w:hanging="36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B1162B"/>
    <w:multiLevelType w:val="hybridMultilevel"/>
    <w:tmpl w:val="2994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01F88"/>
    <w:multiLevelType w:val="hybridMultilevel"/>
    <w:tmpl w:val="26E472C2"/>
    <w:lvl w:ilvl="0" w:tplc="B00EB2C0">
      <w:start w:val="1"/>
      <w:numFmt w:val="decimal"/>
      <w:lvlText w:val="%1."/>
      <w:lvlJc w:val="left"/>
      <w:pPr>
        <w:ind w:left="1080" w:hanging="360"/>
      </w:pPr>
    </w:lvl>
    <w:lvl w:ilvl="1" w:tplc="0A1E5EE6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EA3A7860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35423DB"/>
    <w:multiLevelType w:val="hybridMultilevel"/>
    <w:tmpl w:val="78B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76DC1"/>
    <w:multiLevelType w:val="hybridMultilevel"/>
    <w:tmpl w:val="AD8C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844323">
    <w:abstractNumId w:val="3"/>
  </w:num>
  <w:num w:numId="2" w16cid:durableId="121004336">
    <w:abstractNumId w:val="14"/>
  </w:num>
  <w:num w:numId="3" w16cid:durableId="1909220822">
    <w:abstractNumId w:val="24"/>
  </w:num>
  <w:num w:numId="4" w16cid:durableId="177431281">
    <w:abstractNumId w:val="9"/>
  </w:num>
  <w:num w:numId="5" w16cid:durableId="1480075360">
    <w:abstractNumId w:val="8"/>
  </w:num>
  <w:num w:numId="6" w16cid:durableId="953246944">
    <w:abstractNumId w:val="16"/>
  </w:num>
  <w:num w:numId="7" w16cid:durableId="2084569733">
    <w:abstractNumId w:val="7"/>
  </w:num>
  <w:num w:numId="8" w16cid:durableId="1362853025">
    <w:abstractNumId w:val="13"/>
  </w:num>
  <w:num w:numId="9" w16cid:durableId="296037381">
    <w:abstractNumId w:val="4"/>
  </w:num>
  <w:num w:numId="10" w16cid:durableId="323709081">
    <w:abstractNumId w:val="11"/>
  </w:num>
  <w:num w:numId="11" w16cid:durableId="2011248033">
    <w:abstractNumId w:val="21"/>
  </w:num>
  <w:num w:numId="12" w16cid:durableId="1144196236">
    <w:abstractNumId w:val="2"/>
  </w:num>
  <w:num w:numId="13" w16cid:durableId="1711031046">
    <w:abstractNumId w:val="28"/>
  </w:num>
  <w:num w:numId="14" w16cid:durableId="1903440425">
    <w:abstractNumId w:val="29"/>
  </w:num>
  <w:num w:numId="15" w16cid:durableId="1758750354">
    <w:abstractNumId w:val="1"/>
  </w:num>
  <w:num w:numId="16" w16cid:durableId="1110319233">
    <w:abstractNumId w:val="20"/>
  </w:num>
  <w:num w:numId="17" w16cid:durableId="1154030531">
    <w:abstractNumId w:val="22"/>
  </w:num>
  <w:num w:numId="18" w16cid:durableId="1155757228">
    <w:abstractNumId w:val="6"/>
  </w:num>
  <w:num w:numId="19" w16cid:durableId="327950704">
    <w:abstractNumId w:val="26"/>
  </w:num>
  <w:num w:numId="20" w16cid:durableId="1623537337">
    <w:abstractNumId w:val="6"/>
  </w:num>
  <w:num w:numId="21" w16cid:durableId="405996748">
    <w:abstractNumId w:val="0"/>
  </w:num>
  <w:num w:numId="22" w16cid:durableId="1417751507">
    <w:abstractNumId w:val="5"/>
  </w:num>
  <w:num w:numId="23" w16cid:durableId="1616130271">
    <w:abstractNumId w:val="23"/>
  </w:num>
  <w:num w:numId="24" w16cid:durableId="558975027">
    <w:abstractNumId w:val="18"/>
  </w:num>
  <w:num w:numId="25" w16cid:durableId="2061007603">
    <w:abstractNumId w:val="15"/>
  </w:num>
  <w:num w:numId="26" w16cid:durableId="486896307">
    <w:abstractNumId w:val="27"/>
  </w:num>
  <w:num w:numId="27" w16cid:durableId="1065030015">
    <w:abstractNumId w:val="10"/>
  </w:num>
  <w:num w:numId="28" w16cid:durableId="854535191">
    <w:abstractNumId w:val="17"/>
  </w:num>
  <w:num w:numId="29" w16cid:durableId="1065491259">
    <w:abstractNumId w:val="19"/>
  </w:num>
  <w:num w:numId="30" w16cid:durableId="1158231605">
    <w:abstractNumId w:val="27"/>
    <w:lvlOverride w:ilvl="0">
      <w:startOverride w:val="1"/>
    </w:lvlOverride>
  </w:num>
  <w:num w:numId="31" w16cid:durableId="1546677250">
    <w:abstractNumId w:val="27"/>
    <w:lvlOverride w:ilvl="0">
      <w:startOverride w:val="1"/>
    </w:lvlOverride>
  </w:num>
  <w:num w:numId="32" w16cid:durableId="1052195155">
    <w:abstractNumId w:val="17"/>
    <w:lvlOverride w:ilvl="0">
      <w:startOverride w:val="1"/>
    </w:lvlOverride>
  </w:num>
  <w:num w:numId="33" w16cid:durableId="46295759">
    <w:abstractNumId w:val="27"/>
    <w:lvlOverride w:ilvl="0">
      <w:startOverride w:val="1"/>
    </w:lvlOverride>
  </w:num>
  <w:num w:numId="34" w16cid:durableId="618026292">
    <w:abstractNumId w:val="27"/>
    <w:lvlOverride w:ilvl="0">
      <w:startOverride w:val="1"/>
    </w:lvlOverride>
  </w:num>
  <w:num w:numId="35" w16cid:durableId="930551322">
    <w:abstractNumId w:val="27"/>
    <w:lvlOverride w:ilvl="0">
      <w:startOverride w:val="1"/>
    </w:lvlOverride>
  </w:num>
  <w:num w:numId="36" w16cid:durableId="117771191">
    <w:abstractNumId w:val="27"/>
    <w:lvlOverride w:ilvl="0">
      <w:startOverride w:val="1"/>
    </w:lvlOverride>
  </w:num>
  <w:num w:numId="37" w16cid:durableId="1954095702">
    <w:abstractNumId w:val="12"/>
  </w:num>
  <w:num w:numId="38" w16cid:durableId="7271493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938"/>
    <w:rsid w:val="00001F15"/>
    <w:rsid w:val="000045D1"/>
    <w:rsid w:val="00026A66"/>
    <w:rsid w:val="00050169"/>
    <w:rsid w:val="000502F9"/>
    <w:rsid w:val="00066B09"/>
    <w:rsid w:val="00070753"/>
    <w:rsid w:val="00092AA2"/>
    <w:rsid w:val="00094AF5"/>
    <w:rsid w:val="000B63A6"/>
    <w:rsid w:val="000C2018"/>
    <w:rsid w:val="000D6331"/>
    <w:rsid w:val="000E23FC"/>
    <w:rsid w:val="000E2DFA"/>
    <w:rsid w:val="00130A3A"/>
    <w:rsid w:val="00163B7B"/>
    <w:rsid w:val="00172F5D"/>
    <w:rsid w:val="001B5457"/>
    <w:rsid w:val="001B6CCF"/>
    <w:rsid w:val="001B6FE9"/>
    <w:rsid w:val="001D7CD6"/>
    <w:rsid w:val="001E478F"/>
    <w:rsid w:val="001E7405"/>
    <w:rsid w:val="0020041F"/>
    <w:rsid w:val="00200A4A"/>
    <w:rsid w:val="00202673"/>
    <w:rsid w:val="00245A17"/>
    <w:rsid w:val="00271EB0"/>
    <w:rsid w:val="002B6108"/>
    <w:rsid w:val="002C199C"/>
    <w:rsid w:val="002D3091"/>
    <w:rsid w:val="002D68C4"/>
    <w:rsid w:val="00321158"/>
    <w:rsid w:val="00330082"/>
    <w:rsid w:val="00343BF7"/>
    <w:rsid w:val="00345920"/>
    <w:rsid w:val="00351BBD"/>
    <w:rsid w:val="003717B6"/>
    <w:rsid w:val="0039149E"/>
    <w:rsid w:val="003932F1"/>
    <w:rsid w:val="003A6ED8"/>
    <w:rsid w:val="003B4329"/>
    <w:rsid w:val="003C7E42"/>
    <w:rsid w:val="003E6EEB"/>
    <w:rsid w:val="003F30A4"/>
    <w:rsid w:val="00430335"/>
    <w:rsid w:val="0043491F"/>
    <w:rsid w:val="00462E86"/>
    <w:rsid w:val="004B23A2"/>
    <w:rsid w:val="004C3857"/>
    <w:rsid w:val="004C4C76"/>
    <w:rsid w:val="004D057A"/>
    <w:rsid w:val="0050649B"/>
    <w:rsid w:val="00531EC8"/>
    <w:rsid w:val="00532A2A"/>
    <w:rsid w:val="00541D71"/>
    <w:rsid w:val="00556827"/>
    <w:rsid w:val="005570B7"/>
    <w:rsid w:val="005862C5"/>
    <w:rsid w:val="005A045C"/>
    <w:rsid w:val="005B26C8"/>
    <w:rsid w:val="005B56C6"/>
    <w:rsid w:val="005B67ED"/>
    <w:rsid w:val="00620367"/>
    <w:rsid w:val="00625AD3"/>
    <w:rsid w:val="00632961"/>
    <w:rsid w:val="006640D2"/>
    <w:rsid w:val="006873C3"/>
    <w:rsid w:val="006B23B6"/>
    <w:rsid w:val="006F30A0"/>
    <w:rsid w:val="007062C3"/>
    <w:rsid w:val="00712C65"/>
    <w:rsid w:val="00715164"/>
    <w:rsid w:val="00716945"/>
    <w:rsid w:val="00731A56"/>
    <w:rsid w:val="00754052"/>
    <w:rsid w:val="0078138F"/>
    <w:rsid w:val="007F77B3"/>
    <w:rsid w:val="00805765"/>
    <w:rsid w:val="00826BCA"/>
    <w:rsid w:val="008530CC"/>
    <w:rsid w:val="008860F1"/>
    <w:rsid w:val="008A109D"/>
    <w:rsid w:val="008C7A37"/>
    <w:rsid w:val="008F0455"/>
    <w:rsid w:val="008F3B5B"/>
    <w:rsid w:val="008F49D9"/>
    <w:rsid w:val="008F5D33"/>
    <w:rsid w:val="008F5FE2"/>
    <w:rsid w:val="008F77E7"/>
    <w:rsid w:val="008F7DA1"/>
    <w:rsid w:val="00941628"/>
    <w:rsid w:val="00943D04"/>
    <w:rsid w:val="009524DB"/>
    <w:rsid w:val="009938CD"/>
    <w:rsid w:val="009A4547"/>
    <w:rsid w:val="009B0585"/>
    <w:rsid w:val="009C4188"/>
    <w:rsid w:val="009C6413"/>
    <w:rsid w:val="009C79C8"/>
    <w:rsid w:val="009D3275"/>
    <w:rsid w:val="009E74AD"/>
    <w:rsid w:val="00A132D3"/>
    <w:rsid w:val="00A13B23"/>
    <w:rsid w:val="00A36740"/>
    <w:rsid w:val="00A65D45"/>
    <w:rsid w:val="00A67938"/>
    <w:rsid w:val="00A76067"/>
    <w:rsid w:val="00A81BC1"/>
    <w:rsid w:val="00A843E9"/>
    <w:rsid w:val="00A86756"/>
    <w:rsid w:val="00AC7721"/>
    <w:rsid w:val="00AD0C6F"/>
    <w:rsid w:val="00AD4070"/>
    <w:rsid w:val="00AE29CF"/>
    <w:rsid w:val="00AF58D3"/>
    <w:rsid w:val="00AF7BE3"/>
    <w:rsid w:val="00B04293"/>
    <w:rsid w:val="00B04E40"/>
    <w:rsid w:val="00B33190"/>
    <w:rsid w:val="00B345CE"/>
    <w:rsid w:val="00B36DED"/>
    <w:rsid w:val="00B50DEB"/>
    <w:rsid w:val="00B51B98"/>
    <w:rsid w:val="00B53A55"/>
    <w:rsid w:val="00B71D35"/>
    <w:rsid w:val="00B8250F"/>
    <w:rsid w:val="00B93782"/>
    <w:rsid w:val="00BA1C7B"/>
    <w:rsid w:val="00BC14F5"/>
    <w:rsid w:val="00BD7B47"/>
    <w:rsid w:val="00BE54BC"/>
    <w:rsid w:val="00BF212A"/>
    <w:rsid w:val="00C01348"/>
    <w:rsid w:val="00C07589"/>
    <w:rsid w:val="00C1762A"/>
    <w:rsid w:val="00C178DF"/>
    <w:rsid w:val="00C57566"/>
    <w:rsid w:val="00C61B14"/>
    <w:rsid w:val="00C739FF"/>
    <w:rsid w:val="00C94D86"/>
    <w:rsid w:val="00CA5B4C"/>
    <w:rsid w:val="00CB1A82"/>
    <w:rsid w:val="00CB5026"/>
    <w:rsid w:val="00CB7C3C"/>
    <w:rsid w:val="00CF165A"/>
    <w:rsid w:val="00CF6D5D"/>
    <w:rsid w:val="00D055DA"/>
    <w:rsid w:val="00D177EC"/>
    <w:rsid w:val="00D95183"/>
    <w:rsid w:val="00DA333C"/>
    <w:rsid w:val="00E125C6"/>
    <w:rsid w:val="00E13C8B"/>
    <w:rsid w:val="00E20A9C"/>
    <w:rsid w:val="00E22EA7"/>
    <w:rsid w:val="00E4242D"/>
    <w:rsid w:val="00E81394"/>
    <w:rsid w:val="00EC3BED"/>
    <w:rsid w:val="00ED53AB"/>
    <w:rsid w:val="00EF0043"/>
    <w:rsid w:val="00F01DB9"/>
    <w:rsid w:val="00F0739F"/>
    <w:rsid w:val="00F42FC8"/>
    <w:rsid w:val="00F53E04"/>
    <w:rsid w:val="00F6115A"/>
    <w:rsid w:val="00F74A09"/>
    <w:rsid w:val="00F74DA4"/>
    <w:rsid w:val="00FB4AAA"/>
    <w:rsid w:val="00FC2C88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08ECCED"/>
  <w15:chartTrackingRefBased/>
  <w15:docId w15:val="{EF7653B3-E705-4A85-8F11-1C0B2841F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4A"/>
    <w:pPr>
      <w:spacing w:after="120"/>
    </w:pPr>
    <w:rPr>
      <w:rFonts w:ascii="Franklin Gothic Book" w:hAnsi="Franklin Gothic Book" w:cstheme="minorHAnsi"/>
      <w:color w:val="40404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78F"/>
    <w:pPr>
      <w:keepNext/>
      <w:spacing w:before="240" w:after="0"/>
      <w:outlineLvl w:val="0"/>
    </w:pPr>
    <w:rPr>
      <w:rFonts w:ascii="Franklin Gothic Demi" w:hAnsi="Franklin Gothic Demi"/>
      <w:color w:val="B42E34" w:themeColor="accent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938"/>
    <w:pPr>
      <w:spacing w:after="0"/>
      <w:outlineLvl w:val="1"/>
    </w:pPr>
    <w:rPr>
      <w:rFonts w:ascii="Franklin Gothic Medium" w:hAnsi="Franklin Gothic Medium"/>
      <w:color w:val="00A0AF" w:themeColor="accent2"/>
      <w:sz w:val="32"/>
      <w:szCs w:val="28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A67938"/>
    <w:pPr>
      <w:numPr>
        <w:numId w:val="0"/>
      </w:numPr>
      <w:spacing w:before="120"/>
      <w:outlineLvl w:val="2"/>
    </w:pPr>
    <w:rPr>
      <w:rFonts w:ascii="Franklin Gothic Medium" w:hAnsi="Franklin Gothic Medium"/>
      <w:iCs/>
      <w:sz w:val="28"/>
      <w:szCs w:val="28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A67938"/>
    <w:pPr>
      <w:numPr>
        <w:numId w:val="0"/>
      </w:numPr>
      <w:spacing w:before="120"/>
      <w:outlineLvl w:val="3"/>
    </w:pPr>
    <w:rPr>
      <w:rFonts w:ascii="Franklin Gothic Medium" w:hAnsi="Franklin Gothic Medium"/>
      <w:bCs/>
      <w:i/>
      <w:iCs/>
      <w:color w:val="007783" w:themeColor="accent2" w:themeShade="BF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78F"/>
    <w:rPr>
      <w:rFonts w:ascii="Franklin Gothic Demi" w:hAnsi="Franklin Gothic Demi" w:cstheme="minorHAnsi"/>
      <w:color w:val="B42E34" w:themeColor="accent1"/>
      <w:sz w:val="36"/>
      <w:szCs w:val="28"/>
    </w:rPr>
  </w:style>
  <w:style w:type="paragraph" w:styleId="ListParagraph">
    <w:name w:val="List Paragraph"/>
    <w:basedOn w:val="Normal"/>
    <w:uiPriority w:val="34"/>
    <w:qFormat/>
    <w:rsid w:val="00531EC8"/>
    <w:pPr>
      <w:numPr>
        <w:numId w:val="38"/>
      </w:numPr>
      <w:tabs>
        <w:tab w:val="left" w:pos="360"/>
        <w:tab w:val="left" w:pos="720"/>
        <w:tab w:val="left" w:pos="1440"/>
        <w:tab w:val="left" w:pos="1800"/>
        <w:tab w:val="left" w:pos="2160"/>
      </w:tabs>
      <w:spacing w:after="60" w:line="240" w:lineRule="auto"/>
      <w:ind w:left="346"/>
    </w:pPr>
  </w:style>
  <w:style w:type="character" w:styleId="Hyperlink">
    <w:name w:val="Hyperlink"/>
    <w:uiPriority w:val="99"/>
    <w:unhideWhenUsed/>
    <w:rsid w:val="00200A4A"/>
    <w:rPr>
      <w:color w:val="C0000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873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3C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3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3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3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C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570B7"/>
    <w:pPr>
      <w:spacing w:after="0" w:line="240" w:lineRule="auto"/>
    </w:pPr>
  </w:style>
  <w:style w:type="paragraph" w:customStyle="1" w:styleId="Default">
    <w:name w:val="Default"/>
    <w:basedOn w:val="Normal"/>
    <w:rsid w:val="00462E86"/>
    <w:pPr>
      <w:autoSpaceDE w:val="0"/>
      <w:autoSpaceDN w:val="0"/>
      <w:spacing w:after="0" w:line="240" w:lineRule="auto"/>
    </w:pPr>
    <w:rPr>
      <w:rFonts w:ascii="Georgia" w:hAnsi="Georgia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F30A4"/>
    <w:rPr>
      <w:b/>
      <w:bCs/>
    </w:rPr>
  </w:style>
  <w:style w:type="table" w:styleId="TableGrid">
    <w:name w:val="Table Grid"/>
    <w:basedOn w:val="TableNormal"/>
    <w:uiPriority w:val="39"/>
    <w:rsid w:val="000D6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EC3BED"/>
    <w:pPr>
      <w:spacing w:after="0" w:line="240" w:lineRule="auto"/>
    </w:pPr>
    <w:tblPr>
      <w:tblStyleRowBandSize w:val="1"/>
      <w:tblStyleColBandSize w:val="1"/>
      <w:tblBorders>
        <w:top w:val="single" w:sz="4" w:space="0" w:color="DC777B" w:themeColor="accent1" w:themeTint="99"/>
        <w:left w:val="single" w:sz="4" w:space="0" w:color="DC777B" w:themeColor="accent1" w:themeTint="99"/>
        <w:bottom w:val="single" w:sz="4" w:space="0" w:color="DC777B" w:themeColor="accent1" w:themeTint="99"/>
        <w:right w:val="single" w:sz="4" w:space="0" w:color="DC777B" w:themeColor="accent1" w:themeTint="99"/>
        <w:insideH w:val="single" w:sz="4" w:space="0" w:color="DC777B" w:themeColor="accent1" w:themeTint="99"/>
        <w:insideV w:val="single" w:sz="4" w:space="0" w:color="DC777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2E34" w:themeColor="accent1"/>
          <w:left w:val="single" w:sz="4" w:space="0" w:color="B42E34" w:themeColor="accent1"/>
          <w:bottom w:val="single" w:sz="4" w:space="0" w:color="B42E34" w:themeColor="accent1"/>
          <w:right w:val="single" w:sz="4" w:space="0" w:color="B42E34" w:themeColor="accent1"/>
          <w:insideH w:val="nil"/>
          <w:insideV w:val="nil"/>
        </w:tcBorders>
        <w:shd w:val="clear" w:color="auto" w:fill="B42E34" w:themeFill="accent1"/>
      </w:tcPr>
    </w:tblStylePr>
    <w:tblStylePr w:type="lastRow">
      <w:rPr>
        <w:b/>
        <w:bCs/>
      </w:rPr>
      <w:tblPr/>
      <w:tcPr>
        <w:tcBorders>
          <w:top w:val="double" w:sz="4" w:space="0" w:color="B42E3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1D2" w:themeFill="accent1" w:themeFillTint="33"/>
      </w:tcPr>
    </w:tblStylePr>
    <w:tblStylePr w:type="band1Horz">
      <w:tblPr/>
      <w:tcPr>
        <w:shd w:val="clear" w:color="auto" w:fill="F3D1D2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63B7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63B7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3B7B"/>
    <w:rPr>
      <w:vertAlign w:val="superscript"/>
    </w:rPr>
  </w:style>
  <w:style w:type="paragraph" w:styleId="Header">
    <w:name w:val="header"/>
    <w:aliases w:val="Table Header"/>
    <w:basedOn w:val="Normal"/>
    <w:link w:val="HeaderChar"/>
    <w:uiPriority w:val="99"/>
    <w:unhideWhenUsed/>
    <w:rsid w:val="00172F5D"/>
    <w:pPr>
      <w:spacing w:after="0" w:line="240" w:lineRule="auto"/>
    </w:pPr>
    <w:rPr>
      <w:rFonts w:ascii="Franklin Gothic Medium" w:hAnsi="Franklin Gothic Medium"/>
      <w:color w:val="FFFFFF" w:themeColor="background1"/>
      <w:sz w:val="24"/>
      <w:szCs w:val="24"/>
    </w:rPr>
  </w:style>
  <w:style w:type="character" w:customStyle="1" w:styleId="HeaderChar">
    <w:name w:val="Header Char"/>
    <w:aliases w:val="Table Header Char"/>
    <w:basedOn w:val="DefaultParagraphFont"/>
    <w:link w:val="Header"/>
    <w:uiPriority w:val="99"/>
    <w:rsid w:val="00172F5D"/>
    <w:rPr>
      <w:rFonts w:ascii="Franklin Gothic Medium" w:hAnsi="Franklin Gothic Medium" w:cstheme="minorHAnsi"/>
      <w:color w:val="FFFFFF" w:themeColor="background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5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D33"/>
  </w:style>
  <w:style w:type="paragraph" w:styleId="Title">
    <w:name w:val="Title"/>
    <w:basedOn w:val="Normal"/>
    <w:next w:val="Normal"/>
    <w:link w:val="TitleChar"/>
    <w:uiPriority w:val="10"/>
    <w:qFormat/>
    <w:rsid w:val="00A67938"/>
    <w:pPr>
      <w:spacing w:line="240" w:lineRule="auto"/>
    </w:pPr>
    <w:rPr>
      <w:rFonts w:ascii="Franklin Gothic Demi" w:hAnsi="Franklin Gothic Demi"/>
      <w:color w:val="00A0AF" w:themeColor="accent2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67938"/>
    <w:rPr>
      <w:rFonts w:ascii="Franklin Gothic Demi" w:hAnsi="Franklin Gothic Demi" w:cstheme="minorHAnsi"/>
      <w:color w:val="00A0AF" w:themeColor="accent2"/>
      <w:sz w:val="72"/>
      <w:szCs w:val="72"/>
    </w:rPr>
  </w:style>
  <w:style w:type="table" w:customStyle="1" w:styleId="APHLTableHeader">
    <w:name w:val="APHL Table Header"/>
    <w:basedOn w:val="TableNormal"/>
    <w:uiPriority w:val="99"/>
    <w:rsid w:val="00A67938"/>
    <w:pPr>
      <w:spacing w:after="0" w:line="240" w:lineRule="auto"/>
    </w:pPr>
    <w:rPr>
      <w:rFonts w:ascii="Franklin Gothic Book" w:hAnsi="Franklin Gothic Book"/>
      <w:sz w:val="20"/>
    </w:rPr>
    <w:tblPr>
      <w:tblStyleRowBandSize w:val="1"/>
      <w:tblInd w:w="72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rPr>
      <w:cantSplit/>
    </w:trPr>
    <w:tcPr>
      <w:vAlign w:val="center"/>
    </w:tcPr>
    <w:tblStylePr w:type="firstRow">
      <w:pPr>
        <w:wordWrap/>
      </w:pPr>
      <w:rPr>
        <w:rFonts w:ascii="Franklin Gothic Medium" w:hAnsi="Franklin Gothic Medium"/>
        <w:b w:val="0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007783" w:themeFill="accent2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F42FC8"/>
    <w:pPr>
      <w:spacing w:after="0" w:line="240" w:lineRule="auto"/>
    </w:pPr>
    <w:tblPr>
      <w:tblStyleRowBandSize w:val="1"/>
      <w:tblStyleColBandSize w:val="1"/>
      <w:tblBorders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A67938"/>
    <w:rPr>
      <w:rFonts w:ascii="Franklin Gothic Medium" w:hAnsi="Franklin Gothic Medium" w:cstheme="minorHAnsi"/>
      <w:color w:val="00A0AF" w:themeColor="accent2"/>
      <w:sz w:val="3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67938"/>
    <w:rPr>
      <w:rFonts w:ascii="Franklin Gothic Medium" w:hAnsi="Franklin Gothic Medium" w:cstheme="minorHAnsi"/>
      <w:iCs/>
      <w:color w:val="40404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67938"/>
    <w:rPr>
      <w:rFonts w:ascii="Franklin Gothic Medium" w:hAnsi="Franklin Gothic Medium" w:cstheme="minorHAnsi"/>
      <w:bCs/>
      <w:i/>
      <w:iCs/>
      <w:color w:val="007783" w:themeColor="accent2" w:themeShade="BF"/>
      <w:sz w:val="24"/>
      <w:szCs w:val="28"/>
    </w:rPr>
  </w:style>
  <w:style w:type="paragraph" w:customStyle="1" w:styleId="VersionDate">
    <w:name w:val="Version/Date"/>
    <w:basedOn w:val="Normal"/>
    <w:qFormat/>
    <w:rsid w:val="00A36740"/>
    <w:rPr>
      <w:color w:val="FFFFFF" w:themeColor="background1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D53AB"/>
    <w:rPr>
      <w:color w:val="605E5C"/>
      <w:shd w:val="clear" w:color="auto" w:fill="E1DFDD"/>
    </w:rPr>
  </w:style>
  <w:style w:type="paragraph" w:customStyle="1" w:styleId="TableBody">
    <w:name w:val="Table Body"/>
    <w:basedOn w:val="Normal"/>
    <w:qFormat/>
    <w:rsid w:val="00ED53AB"/>
    <w:pPr>
      <w:spacing w:before="60" w:after="6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A67938"/>
    <w:pPr>
      <w:numPr>
        <w:ilvl w:val="1"/>
      </w:numPr>
      <w:spacing w:after="240"/>
    </w:pPr>
    <w:rPr>
      <w:rFonts w:ascii="Franklin Gothic Medium" w:eastAsiaTheme="majorEastAsia" w:hAnsi="Franklin Gothic Medium" w:cstheme="majorBidi"/>
      <w:color w:val="595959" w:themeColor="text1" w:themeTint="A6"/>
      <w:spacing w:val="15"/>
      <w:sz w:val="32"/>
      <w:szCs w:val="3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67938"/>
    <w:rPr>
      <w:rFonts w:ascii="Franklin Gothic Medium" w:eastAsiaTheme="majorEastAsia" w:hAnsi="Franklin Gothic Medium" w:cstheme="majorBidi"/>
      <w:color w:val="595959" w:themeColor="text1" w:themeTint="A6"/>
      <w:spacing w:val="15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phl.org/aboutAPHL/publications/Documents/PHPR-Biosecurity-Risk-Assessment-Tool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ublications\Branding-Templates-Fonts\Document%20Templates\APHL%20Basic%20Publica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APHL Colors">
      <a:dk1>
        <a:sysClr val="windowText" lastClr="000000"/>
      </a:dk1>
      <a:lt1>
        <a:sysClr val="window" lastClr="FFFFFF"/>
      </a:lt1>
      <a:dk2>
        <a:srgbClr val="595959"/>
      </a:dk2>
      <a:lt2>
        <a:srgbClr val="BFBFBF"/>
      </a:lt2>
      <a:accent1>
        <a:srgbClr val="B42E34"/>
      </a:accent1>
      <a:accent2>
        <a:srgbClr val="00A0AF"/>
      </a:accent2>
      <a:accent3>
        <a:srgbClr val="E37C1D"/>
      </a:accent3>
      <a:accent4>
        <a:srgbClr val="EBAB21"/>
      </a:accent4>
      <a:accent5>
        <a:srgbClr val="9960A7"/>
      </a:accent5>
      <a:accent6>
        <a:srgbClr val="68BD49"/>
      </a:accent6>
      <a:hlink>
        <a:srgbClr val="B42E34"/>
      </a:hlink>
      <a:folHlink>
        <a:srgbClr val="26262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C486856FDD14E9D477614B005AEC5" ma:contentTypeVersion="4" ma:contentTypeDescription="Create a new document." ma:contentTypeScope="" ma:versionID="3c2699aec0ffdc3817a3a0b88fac9532">
  <xsd:schema xmlns:xsd="http://www.w3.org/2001/XMLSchema" xmlns:xs="http://www.w3.org/2001/XMLSchema" xmlns:p="http://schemas.microsoft.com/office/2006/metadata/properties" xmlns:ns2="d4b4c696-7d7a-4d45-83b8-fad6dd66f495" targetNamespace="http://schemas.microsoft.com/office/2006/metadata/properties" ma:root="true" ma:fieldsID="238312f557d211799fb1077a962910ce" ns2:_="">
    <xsd:import namespace="d4b4c696-7d7a-4d45-83b8-fad6dd66f4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4c696-7d7a-4d45-83b8-fad6dd66f4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EBE015-9025-456F-872B-6A00B83A7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CD5986-C9D6-41DA-AF20-DE52B2FEB3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BBF74-4B5B-4D49-8624-63A35E2B5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4c696-7d7a-4d45-83b8-fad6dd66f4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0C666-B727-4884-A791-445830693C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APHL Basic Publication Template</Template>
  <TotalTime>5385</TotalTime>
  <Pages>3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Association of Public Health Laboratories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Rooney, Madeline | APHL</dc:creator>
  <cp:keywords/>
  <dc:description/>
  <cp:lastModifiedBy>Rooney, Madeline | APHL</cp:lastModifiedBy>
  <cp:revision>3</cp:revision>
  <dcterms:created xsi:type="dcterms:W3CDTF">2025-05-23T20:04:00Z</dcterms:created>
  <dcterms:modified xsi:type="dcterms:W3CDTF">2025-05-27T14:04:00Z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0x010100AAFC486856FDD14E9D477614B005AEC5</vt:lpwstr>
  </property>
  <property fmtid="{D5CDD505-2E9C-101B-9397-08002B2CF9AE}" pid="3" name="_NewReviewCycle">
    <vt:lpwstr/>
  </property>
</Properties>
</file>