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F4709" w:rsidR="00CB5D63" w:rsidP="00CF4709" w:rsidRDefault="00CB5D63" w14:paraId="0D8D4353" w14:textId="4209D88F">
      <w:pPr>
        <w:jc w:val="center"/>
        <w:rPr>
          <w:rFonts w:cstheme="minorHAnsi"/>
          <w:b/>
          <w:bCs/>
          <w:sz w:val="32"/>
          <w:szCs w:val="32"/>
        </w:rPr>
      </w:pPr>
      <w:r w:rsidRPr="00CF4709">
        <w:rPr>
          <w:rFonts w:cstheme="minorHAnsi"/>
          <w:b/>
          <w:bCs/>
          <w:sz w:val="32"/>
          <w:szCs w:val="32"/>
        </w:rPr>
        <w:t>Course Description</w:t>
      </w:r>
      <w:r w:rsidRPr="00CF4709" w:rsidR="0012667B">
        <w:rPr>
          <w:rFonts w:cstheme="minorHAnsi"/>
          <w:b/>
          <w:bCs/>
          <w:sz w:val="32"/>
          <w:szCs w:val="32"/>
        </w:rPr>
        <w:t>s</w:t>
      </w:r>
    </w:p>
    <w:p w:rsidRPr="00DC7CCC" w:rsidR="00DC7CCC" w:rsidP="00CF4709" w:rsidRDefault="00DC7CCC" w14:paraId="787554D5" w14:textId="77777777">
      <w:pPr>
        <w:pStyle w:val="Heading2"/>
        <w:rPr>
          <w:rFonts w:eastAsia="Times New Roman"/>
        </w:rPr>
      </w:pPr>
      <w:r w:rsidRPr="00DC7CCC">
        <w:rPr>
          <w:rFonts w:eastAsia="Times New Roman"/>
        </w:rPr>
        <w:t>Fundamental Course on Newborn Screening by Tandem Mass Spectrometry</w:t>
      </w:r>
    </w:p>
    <w:p w:rsidRPr="00DC7CCC" w:rsidR="00DC7CCC" w:rsidP="00DC7CCC" w:rsidRDefault="00DC7CCC" w14:paraId="484465B1" w14:textId="77777777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DC7CCC">
        <w:rPr>
          <w:rFonts w:eastAsia="Times New Roman" w:cstheme="minorHAnsi"/>
          <w:kern w:val="0"/>
          <w:sz w:val="24"/>
          <w:szCs w:val="24"/>
          <w14:ligatures w14:val="none"/>
        </w:rPr>
        <w:t>This five-day intensive workshop offers a comprehensive introduction to newborn screening using tandem mass spectrometry (MS/MS). The course includes hands-on MS/MS exercises designed to reinforce the concepts covered in the workshop's lectures.</w:t>
      </w:r>
    </w:p>
    <w:p w:rsidRPr="00DC7CCC" w:rsidR="00DC7CCC" w:rsidP="00DC7CCC" w:rsidRDefault="00DC7CCC" w14:paraId="02FE09F3" w14:textId="77777777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DC7CCC"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>Key Learning Objectives:</w:t>
      </w:r>
      <w:r w:rsidRPr="00DC7CCC">
        <w:rPr>
          <w:rFonts w:eastAsia="Times New Roman" w:cstheme="minorHAnsi"/>
          <w:kern w:val="0"/>
          <w:sz w:val="24"/>
          <w:szCs w:val="24"/>
          <w14:ligatures w14:val="none"/>
        </w:rPr>
        <w:t xml:space="preserve"> Participants will gain:</w:t>
      </w:r>
    </w:p>
    <w:p w:rsidRPr="00DC7CCC" w:rsidR="00DC7CCC" w:rsidP="00DC7CCC" w:rsidRDefault="00DC7CCC" w14:paraId="66D0702A" w14:textId="7777777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DC7CCC">
        <w:rPr>
          <w:rFonts w:eastAsia="Times New Roman" w:cstheme="minorHAnsi"/>
          <w:kern w:val="0"/>
          <w:sz w:val="24"/>
          <w:szCs w:val="24"/>
          <w14:ligatures w14:val="none"/>
        </w:rPr>
        <w:t>A solid foundation in mass spectrometry fundamentals and MS/MS quantitation techniques.</w:t>
      </w:r>
    </w:p>
    <w:p w:rsidRPr="00DC7CCC" w:rsidR="00DC7CCC" w:rsidP="00DC7CCC" w:rsidRDefault="00DC7CCC" w14:paraId="656BE0A3" w14:textId="7777777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DC7CCC">
        <w:rPr>
          <w:rFonts w:eastAsia="Times New Roman" w:cstheme="minorHAnsi"/>
          <w:kern w:val="0"/>
          <w:sz w:val="24"/>
          <w:szCs w:val="24"/>
          <w14:ligatures w14:val="none"/>
        </w:rPr>
        <w:t>Skills in result interpretation, biochemistry of screening-related disorders, and the principles of setting and evaluating cutoff values.</w:t>
      </w:r>
    </w:p>
    <w:p w:rsidRPr="00DC7CCC" w:rsidR="00DC7CCC" w:rsidP="00DC7CCC" w:rsidRDefault="00DC7CCC" w14:paraId="7695B4D6" w14:textId="7777777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DC7CCC">
        <w:rPr>
          <w:rFonts w:eastAsia="Times New Roman" w:cstheme="minorHAnsi"/>
          <w:kern w:val="0"/>
          <w:sz w:val="24"/>
          <w:szCs w:val="24"/>
          <w14:ligatures w14:val="none"/>
        </w:rPr>
        <w:t>Insights into best practices for quality assurance, troubleshooting, and analytical/clinical validation of MS/MS assays.</w:t>
      </w:r>
    </w:p>
    <w:p w:rsidRPr="00DC7CCC" w:rsidR="00DC7CCC" w:rsidP="00DC7CCC" w:rsidRDefault="00DC7CCC" w14:paraId="68477DF6" w14:textId="77777777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DC7CCC"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>Practical Exercises:</w:t>
      </w:r>
      <w:r w:rsidRPr="00DC7CCC">
        <w:rPr>
          <w:rFonts w:eastAsia="Times New Roman" w:cstheme="minorHAnsi"/>
          <w:kern w:val="0"/>
          <w:sz w:val="24"/>
          <w:szCs w:val="24"/>
          <w14:ligatures w14:val="none"/>
        </w:rPr>
        <w:t xml:space="preserve"> The workshop will provide hands-on training in:</w:t>
      </w:r>
    </w:p>
    <w:p w:rsidRPr="00DC7CCC" w:rsidR="00DC7CCC" w:rsidP="00DC7CCC" w:rsidRDefault="00DC7CCC" w14:paraId="19B828E7" w14:textId="7777777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DC7CCC">
        <w:rPr>
          <w:rFonts w:eastAsia="Times New Roman" w:cstheme="minorHAnsi"/>
          <w:kern w:val="0"/>
          <w:sz w:val="24"/>
          <w:szCs w:val="24"/>
          <w14:ligatures w14:val="none"/>
        </w:rPr>
        <w:t>Optimizing MS/MS parameters.</w:t>
      </w:r>
    </w:p>
    <w:p w:rsidR="00CF4709" w:rsidP="00DC7CCC" w:rsidRDefault="00DC7CCC" w14:paraId="00B45752" w14:textId="7777777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DC7CCC">
        <w:rPr>
          <w:rFonts w:eastAsia="Times New Roman" w:cstheme="minorHAnsi"/>
          <w:kern w:val="0"/>
          <w:sz w:val="24"/>
          <w:szCs w:val="24"/>
          <w14:ligatures w14:val="none"/>
        </w:rPr>
        <w:t xml:space="preserve">Conducting first- and second-tier MS/MS newborn screening assays for amino acids, </w:t>
      </w:r>
      <w:proofErr w:type="spellStart"/>
      <w:r w:rsidRPr="00DC7CCC">
        <w:rPr>
          <w:rFonts w:eastAsia="Times New Roman" w:cstheme="minorHAnsi"/>
          <w:kern w:val="0"/>
          <w:sz w:val="24"/>
          <w:szCs w:val="24"/>
          <w14:ligatures w14:val="none"/>
        </w:rPr>
        <w:t>acylcarnitines</w:t>
      </w:r>
      <w:proofErr w:type="spellEnd"/>
      <w:r w:rsidRPr="00DC7CCC">
        <w:rPr>
          <w:rFonts w:eastAsia="Times New Roman" w:cstheme="minorHAnsi"/>
          <w:kern w:val="0"/>
          <w:sz w:val="24"/>
          <w:szCs w:val="24"/>
          <w14:ligatures w14:val="none"/>
        </w:rPr>
        <w:t xml:space="preserve">, </w:t>
      </w:r>
      <w:proofErr w:type="spellStart"/>
      <w:r w:rsidRPr="00DC7CCC">
        <w:rPr>
          <w:rFonts w:eastAsia="Times New Roman" w:cstheme="minorHAnsi"/>
          <w:kern w:val="0"/>
          <w:sz w:val="24"/>
          <w:szCs w:val="24"/>
          <w14:ligatures w14:val="none"/>
        </w:rPr>
        <w:t>lysophosphatidylcholines</w:t>
      </w:r>
      <w:proofErr w:type="spellEnd"/>
      <w:r w:rsidRPr="00DC7CCC">
        <w:rPr>
          <w:rFonts w:eastAsia="Times New Roman" w:cstheme="minorHAnsi"/>
          <w:kern w:val="0"/>
          <w:sz w:val="24"/>
          <w:szCs w:val="24"/>
          <w14:ligatures w14:val="none"/>
        </w:rPr>
        <w:t>, and lysosomal storage enzymes.</w:t>
      </w:r>
    </w:p>
    <w:p w:rsidRPr="00CF4709" w:rsidR="00CF4709" w:rsidP="2E79AD7D" w:rsidRDefault="00CF4709" w14:paraId="2438DF01" w14:noSpellErr="1" w14:textId="2E79AD7D">
      <w:pPr>
        <w:numPr>
          <w:ilvl w:val="0"/>
          <w:numId w:val="5"/>
        </w:numPr>
        <w:spacing w:before="100" w:beforeAutospacing="on" w:after="100" w:afterAutospacing="on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2E79AD7D">
        <w:rPr>
          <w:rFonts w:ascii="Calibri" w:hAnsi="Calibri" w:eastAsia="Calibri" w:cs="Calibri"/>
          <w:sz w:val="24"/>
          <w:szCs w:val="24"/>
        </w:rPr>
        <w:t xml:space="preserve">Troubleshooting common MS/MS issues</w:t>
      </w:r>
      <w:r w:rsidRPr="2E79AD7D" w:rsidR="2E79AD7D">
        <w:rPr>
          <w:rFonts w:ascii="Calibri" w:hAnsi="Calibri" w:eastAsia="Calibri" w:cs="Calibri"/>
          <w:sz w:val="24"/>
          <w:szCs w:val="24"/>
        </w:rPr>
        <w:t xml:space="preserve">.</w:t>
      </w:r>
      <w:r w:rsidRPr="2E79AD7D">
        <w:rPr>
          <w:rFonts w:ascii="Calibri" w:hAnsi="Calibri" w:eastAsia="Calibri" w:cs="Calibri"/>
          <w:sz w:val="24"/>
          <w:szCs w:val="24"/>
        </w:rPr>
        <w:t xml:space="preserve"> </w:t>
      </w:r>
    </w:p>
    <w:p w:rsidRPr="00CF4709" w:rsidR="00DC7CCC" w:rsidP="00CF4709" w:rsidRDefault="00DC7CCC" w14:paraId="7F9FF2CD" w14:textId="1E830A8F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CF4709"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>Pre-requisites:</w:t>
      </w:r>
      <w:r w:rsidRPr="00CF4709">
        <w:rPr>
          <w:rFonts w:eastAsia="Times New Roman" w:cstheme="minorHAnsi"/>
          <w:kern w:val="0"/>
          <w:sz w:val="24"/>
          <w:szCs w:val="24"/>
          <w14:ligatures w14:val="none"/>
        </w:rPr>
        <w:t xml:space="preserve"> Applicants should meet the following criteria:</w:t>
      </w:r>
    </w:p>
    <w:p w:rsidRPr="00DC7CCC" w:rsidR="00DC7CCC" w:rsidP="00DC7CCC" w:rsidRDefault="00DC7CCC" w14:paraId="36329C28" w14:textId="7777777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DC7CCC">
        <w:rPr>
          <w:rFonts w:eastAsia="Times New Roman" w:cstheme="minorHAnsi"/>
          <w:kern w:val="0"/>
          <w:sz w:val="24"/>
          <w:szCs w:val="24"/>
          <w14:ligatures w14:val="none"/>
        </w:rPr>
        <w:t>Actively engaged in performing MS/MS assays in their laboratory, including instrument operation and maintenance.</w:t>
      </w:r>
    </w:p>
    <w:p w:rsidRPr="00DC7CCC" w:rsidR="00DC7CCC" w:rsidP="00DC7CCC" w:rsidRDefault="00DC7CCC" w14:paraId="4E9D83C5" w14:textId="7777777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DC7CCC">
        <w:rPr>
          <w:rFonts w:eastAsia="Times New Roman" w:cstheme="minorHAnsi"/>
          <w:kern w:val="0"/>
          <w:sz w:val="24"/>
          <w:szCs w:val="24"/>
          <w14:ligatures w14:val="none"/>
        </w:rPr>
        <w:t>Possess basic knowledge and experience related to LC-MS/MS assays.</w:t>
      </w:r>
    </w:p>
    <w:p w:rsidRPr="00DC7CCC" w:rsidR="00DC7CCC" w:rsidP="00DC7CCC" w:rsidRDefault="00DC7CCC" w14:paraId="0BD50339" w14:textId="77777777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DC7CCC"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>Post-Course Outcomes:</w:t>
      </w:r>
      <w:r w:rsidRPr="00DC7CCC">
        <w:rPr>
          <w:rFonts w:eastAsia="Times New Roman" w:cstheme="minorHAnsi"/>
          <w:kern w:val="0"/>
          <w:sz w:val="24"/>
          <w:szCs w:val="24"/>
          <w14:ligatures w14:val="none"/>
        </w:rPr>
        <w:t xml:space="preserve"> After completing the workshop, participants will:</w:t>
      </w:r>
    </w:p>
    <w:p w:rsidRPr="00DC7CCC" w:rsidR="00DC7CCC" w:rsidP="00DC7CCC" w:rsidRDefault="00DC7CCC" w14:paraId="05E94F58" w14:textId="7777777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DC7CCC">
        <w:rPr>
          <w:rFonts w:eastAsia="Times New Roman" w:cstheme="minorHAnsi"/>
          <w:kern w:val="0"/>
          <w:sz w:val="24"/>
          <w:szCs w:val="24"/>
          <w14:ligatures w14:val="none"/>
        </w:rPr>
        <w:t>Develop a comprehensive understanding of mass spectrometry and the biochemistry underlying newborn screening disorders.</w:t>
      </w:r>
    </w:p>
    <w:p w:rsidRPr="00DC7CCC" w:rsidR="00DC7CCC" w:rsidP="00DC7CCC" w:rsidRDefault="00DC7CCC" w14:paraId="629587D5" w14:textId="7777777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DC7CCC">
        <w:rPr>
          <w:rFonts w:eastAsia="Times New Roman" w:cstheme="minorHAnsi"/>
          <w:kern w:val="0"/>
          <w:sz w:val="24"/>
          <w:szCs w:val="24"/>
          <w14:ligatures w14:val="none"/>
        </w:rPr>
        <w:t>Gain hands-on experience with non-derivatized MS/MS assays and second-tier procedures.</w:t>
      </w:r>
    </w:p>
    <w:p w:rsidRPr="00DC7CCC" w:rsidR="00DC7CCC" w:rsidP="00DC7CCC" w:rsidRDefault="00DC7CCC" w14:paraId="1D88DE4F" w14:textId="7777777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DC7CCC">
        <w:rPr>
          <w:rFonts w:eastAsia="Times New Roman" w:cstheme="minorHAnsi"/>
          <w:kern w:val="0"/>
          <w:sz w:val="24"/>
          <w:szCs w:val="24"/>
          <w14:ligatures w14:val="none"/>
        </w:rPr>
        <w:t>Become proficient in quality assurance and result interpretation within an MS/MS laboratory setting.</w:t>
      </w:r>
    </w:p>
    <w:p w:rsidR="00725B57" w:rsidP="00DC7CCC" w:rsidRDefault="00725B57" w14:paraId="306A0B0B" w14:textId="77777777">
      <w:pPr>
        <w:rPr>
          <w:rFonts w:cstheme="minorHAnsi"/>
        </w:rPr>
      </w:pPr>
    </w:p>
    <w:p w:rsidR="00A90FA2" w:rsidRDefault="00A90FA2" w14:paraId="74CA9D38" w14:textId="464CFD40">
      <w:pPr>
        <w:rPr>
          <w:rFonts w:cstheme="minorHAnsi"/>
        </w:rPr>
      </w:pPr>
      <w:r>
        <w:rPr>
          <w:rFonts w:cstheme="minorHAnsi"/>
        </w:rPr>
        <w:br w:type="page"/>
      </w:r>
    </w:p>
    <w:p w:rsidRPr="00F713CA" w:rsidR="00F713CA" w:rsidP="00CF4709" w:rsidRDefault="00F713CA" w14:paraId="7A17AFAD" w14:textId="77777777">
      <w:pPr>
        <w:pStyle w:val="Heading2"/>
        <w:rPr>
          <w:rFonts w:eastAsia="Times New Roman"/>
        </w:rPr>
      </w:pPr>
      <w:r w:rsidRPr="00F713CA">
        <w:rPr>
          <w:rFonts w:eastAsia="Times New Roman"/>
        </w:rPr>
        <w:lastRenderedPageBreak/>
        <w:t>Advanced Course on Newborn Screening by Tandem Mass Spectrometry</w:t>
      </w:r>
    </w:p>
    <w:p w:rsidRPr="00F713CA" w:rsidR="00F713CA" w:rsidP="00F713CA" w:rsidRDefault="00F713CA" w14:paraId="79BB6BBE" w14:textId="77777777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F713CA">
        <w:rPr>
          <w:rFonts w:eastAsia="Times New Roman" w:cstheme="minorHAnsi"/>
          <w:kern w:val="0"/>
          <w:sz w:val="24"/>
          <w:szCs w:val="24"/>
          <w14:ligatures w14:val="none"/>
        </w:rPr>
        <w:t>This five-day intensive workshop is designed for experienced professionals, offering advanced didactic sessions and hands-on MS/MS exercises. The course focuses on cutting-edge techniques and strategies for newborn screening using tandem mass spectrometry (MS/MS).</w:t>
      </w:r>
    </w:p>
    <w:p w:rsidRPr="00F713CA" w:rsidR="00F713CA" w:rsidP="00F713CA" w:rsidRDefault="00F713CA" w14:paraId="26214772" w14:textId="77777777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F713CA"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>Key Learning Objectives:</w:t>
      </w:r>
      <w:r w:rsidRPr="00F713CA">
        <w:rPr>
          <w:rFonts w:eastAsia="Times New Roman" w:cstheme="minorHAnsi"/>
          <w:kern w:val="0"/>
          <w:sz w:val="24"/>
          <w:szCs w:val="24"/>
          <w14:ligatures w14:val="none"/>
        </w:rPr>
        <w:t xml:space="preserve"> Participants will:</w:t>
      </w:r>
    </w:p>
    <w:p w:rsidRPr="00F713CA" w:rsidR="00F713CA" w:rsidP="00F713CA" w:rsidRDefault="00F44020" w14:paraId="65BE97C9" w14:textId="3572ABA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14:ligatures w14:val="none"/>
        </w:rPr>
        <w:t>Get familiar with</w:t>
      </w:r>
      <w:r w:rsidRPr="00F713CA" w:rsidR="00F713CA">
        <w:rPr>
          <w:rFonts w:eastAsia="Times New Roman" w:cstheme="minorHAnsi"/>
          <w:kern w:val="0"/>
          <w:sz w:val="24"/>
          <w:szCs w:val="24"/>
          <w14:ligatures w14:val="none"/>
        </w:rPr>
        <w:t xml:space="preserve"> advanced separation and mass spectrometry techniques.</w:t>
      </w:r>
    </w:p>
    <w:p w:rsidRPr="00F713CA" w:rsidR="00F713CA" w:rsidP="00F713CA" w:rsidRDefault="00F713CA" w14:paraId="5BD1DCC6" w14:textId="7777777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F713CA">
        <w:rPr>
          <w:rFonts w:eastAsia="Times New Roman" w:cstheme="minorHAnsi"/>
          <w:kern w:val="0"/>
          <w:sz w:val="24"/>
          <w:szCs w:val="24"/>
          <w14:ligatures w14:val="none"/>
        </w:rPr>
        <w:t>Learn to perform quantitation using calibrators and validate new calibrator lots.</w:t>
      </w:r>
    </w:p>
    <w:p w:rsidRPr="00F713CA" w:rsidR="00F713CA" w:rsidP="00F713CA" w:rsidRDefault="00F713CA" w14:paraId="1D0F8135" w14:textId="7777777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F713CA">
        <w:rPr>
          <w:rFonts w:eastAsia="Times New Roman" w:cstheme="minorHAnsi"/>
          <w:kern w:val="0"/>
          <w:sz w:val="24"/>
          <w:szCs w:val="24"/>
          <w14:ligatures w14:val="none"/>
        </w:rPr>
        <w:t>Gain expertise in advanced troubleshooting and enzymology.</w:t>
      </w:r>
    </w:p>
    <w:p w:rsidRPr="00F713CA" w:rsidR="00F713CA" w:rsidP="00F713CA" w:rsidRDefault="00F713CA" w14:paraId="76DC8998" w14:textId="7777777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F713CA">
        <w:rPr>
          <w:rFonts w:eastAsia="Times New Roman" w:cstheme="minorHAnsi"/>
          <w:kern w:val="0"/>
          <w:sz w:val="24"/>
          <w:szCs w:val="24"/>
          <w14:ligatures w14:val="none"/>
        </w:rPr>
        <w:t>Explore methods for implementing screening for new disorders.</w:t>
      </w:r>
    </w:p>
    <w:p w:rsidRPr="00F713CA" w:rsidR="00F713CA" w:rsidP="00F713CA" w:rsidRDefault="00F713CA" w14:paraId="05978708" w14:textId="77777777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F713CA"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>Practical Exercises:</w:t>
      </w:r>
      <w:r w:rsidRPr="00F713CA">
        <w:rPr>
          <w:rFonts w:eastAsia="Times New Roman" w:cstheme="minorHAnsi"/>
          <w:kern w:val="0"/>
          <w:sz w:val="24"/>
          <w:szCs w:val="24"/>
          <w14:ligatures w14:val="none"/>
        </w:rPr>
        <w:t xml:space="preserve"> The hands-on training includes:</w:t>
      </w:r>
    </w:p>
    <w:p w:rsidRPr="00F713CA" w:rsidR="00F713CA" w:rsidP="00F713CA" w:rsidRDefault="00F713CA" w14:paraId="2123E64B" w14:textId="7777777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F713CA">
        <w:rPr>
          <w:rFonts w:eastAsia="Times New Roman" w:cstheme="minorHAnsi"/>
          <w:kern w:val="0"/>
          <w:sz w:val="24"/>
          <w:szCs w:val="24"/>
          <w14:ligatures w14:val="none"/>
        </w:rPr>
        <w:t>Using advanced separation techniques for first-tier screening assays.</w:t>
      </w:r>
    </w:p>
    <w:p w:rsidRPr="00F713CA" w:rsidR="00F713CA" w:rsidP="75EC0339" w:rsidRDefault="00F713CA" w14:paraId="7946A169" w14:textId="7777777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F713CA">
        <w:rPr>
          <w:rFonts w:eastAsia="Times New Roman" w:cstheme="minorHAnsi"/>
          <w:kern w:val="0"/>
          <w:sz w:val="24"/>
          <w:szCs w:val="24"/>
          <w14:ligatures w14:val="none"/>
        </w:rPr>
        <w:t>Conducting highly multiplexed second-tier screening assays for amino acids, organic acids, and lysosomal storage disorders.</w:t>
      </w:r>
    </w:p>
    <w:p w:rsidR="75EC0339" w:rsidP="75EC0339" w:rsidRDefault="11CD88E9" w14:paraId="17A438F1" w14:textId="4ECFD684">
      <w:pPr>
        <w:numPr>
          <w:ilvl w:val="0"/>
          <w:numId w:val="9"/>
        </w:numPr>
        <w:spacing w:before="100" w:beforeAutospacing="1" w:after="100" w:afterAutospacing="1" w:line="240" w:lineRule="auto"/>
      </w:pPr>
      <w:r w:rsidRPr="11CD88E9">
        <w:rPr>
          <w:rFonts w:ascii="Calibri" w:hAnsi="Calibri" w:eastAsia="Calibri" w:cs="Calibri"/>
          <w:sz w:val="24"/>
          <w:szCs w:val="24"/>
        </w:rPr>
        <w:t>Advanced t</w:t>
      </w:r>
      <w:r w:rsidRPr="11CD88E9" w:rsidR="75EC0339">
        <w:rPr>
          <w:rFonts w:ascii="Calibri" w:hAnsi="Calibri" w:eastAsia="Calibri" w:cs="Calibri"/>
          <w:sz w:val="24"/>
          <w:szCs w:val="24"/>
        </w:rPr>
        <w:t xml:space="preserve">roubleshooting </w:t>
      </w:r>
      <w:r w:rsidRPr="11CD88E9">
        <w:rPr>
          <w:rFonts w:ascii="Calibri" w:hAnsi="Calibri" w:eastAsia="Calibri" w:cs="Calibri"/>
          <w:sz w:val="24"/>
          <w:szCs w:val="24"/>
        </w:rPr>
        <w:t xml:space="preserve">of </w:t>
      </w:r>
      <w:r w:rsidRPr="11CD88E9" w:rsidR="75EC0339">
        <w:rPr>
          <w:rFonts w:ascii="Calibri" w:hAnsi="Calibri" w:eastAsia="Calibri" w:cs="Calibri"/>
          <w:sz w:val="24"/>
          <w:szCs w:val="24"/>
        </w:rPr>
        <w:t>MS/MS issues across the workflow, including sample preparation errors, poor sensitivity, carryover, ion suppression and assay variability</w:t>
      </w:r>
      <w:r w:rsidRPr="11CD88E9">
        <w:rPr>
          <w:rFonts w:ascii="Calibri" w:hAnsi="Calibri" w:eastAsia="Calibri" w:cs="Calibri"/>
          <w:sz w:val="24"/>
          <w:szCs w:val="24"/>
        </w:rPr>
        <w:t>.</w:t>
      </w:r>
    </w:p>
    <w:p w:rsidRPr="00F713CA" w:rsidR="00F713CA" w:rsidP="00F713CA" w:rsidRDefault="00F713CA" w14:paraId="25AB3501" w14:textId="77777777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F713CA"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>Pre-requisites:</w:t>
      </w:r>
      <w:r w:rsidRPr="00F713CA">
        <w:rPr>
          <w:rFonts w:eastAsia="Times New Roman" w:cstheme="minorHAnsi"/>
          <w:kern w:val="0"/>
          <w:sz w:val="24"/>
          <w:szCs w:val="24"/>
          <w14:ligatures w14:val="none"/>
        </w:rPr>
        <w:t xml:space="preserve"> Applicants must meet the following criteria:</w:t>
      </w:r>
    </w:p>
    <w:p w:rsidRPr="00F713CA" w:rsidR="00F713CA" w:rsidP="00F713CA" w:rsidRDefault="00F713CA" w14:paraId="341D2495" w14:textId="7777777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F713CA">
        <w:rPr>
          <w:rFonts w:eastAsia="Times New Roman" w:cstheme="minorHAnsi"/>
          <w:kern w:val="0"/>
          <w:sz w:val="24"/>
          <w:szCs w:val="24"/>
          <w14:ligatures w14:val="none"/>
        </w:rPr>
        <w:t>Have over five years of experience with mass spectrometry and be actively engaged in MS/MS assay workflows, including instrument operation and maintenance.</w:t>
      </w:r>
    </w:p>
    <w:p w:rsidRPr="00F713CA" w:rsidR="00F713CA" w:rsidP="00F713CA" w:rsidRDefault="00F36B52" w14:paraId="5D112AF7" w14:textId="5367B0A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14:ligatures w14:val="none"/>
        </w:rPr>
        <w:t xml:space="preserve">Fundamental course graduates are </w:t>
      </w:r>
      <w:r w:rsidR="000A7667">
        <w:rPr>
          <w:rFonts w:eastAsia="Times New Roman" w:cstheme="minorHAnsi"/>
          <w:kern w:val="0"/>
          <w:sz w:val="24"/>
          <w:szCs w:val="24"/>
          <w14:ligatures w14:val="none"/>
        </w:rPr>
        <w:t>eligible to take the advanced course regardless of years of experience with mass spectrometry</w:t>
      </w:r>
      <w:r w:rsidRPr="00F713CA" w:rsidR="00F713CA">
        <w:rPr>
          <w:rFonts w:eastAsia="Times New Roman" w:cstheme="minorHAnsi"/>
          <w:kern w:val="0"/>
          <w:sz w:val="24"/>
          <w:szCs w:val="24"/>
          <w14:ligatures w14:val="none"/>
        </w:rPr>
        <w:t>.</w:t>
      </w:r>
    </w:p>
    <w:p w:rsidRPr="00F713CA" w:rsidR="00F713CA" w:rsidP="00F713CA" w:rsidRDefault="00F713CA" w14:paraId="76AA2077" w14:textId="77777777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F713CA"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>Post-Course Outcomes:</w:t>
      </w:r>
      <w:r w:rsidRPr="00F713CA">
        <w:rPr>
          <w:rFonts w:eastAsia="Times New Roman" w:cstheme="minorHAnsi"/>
          <w:kern w:val="0"/>
          <w:sz w:val="24"/>
          <w:szCs w:val="24"/>
          <w14:ligatures w14:val="none"/>
        </w:rPr>
        <w:t xml:space="preserve"> After completing the workshop, participants will:</w:t>
      </w:r>
    </w:p>
    <w:p w:rsidRPr="00F713CA" w:rsidR="00F713CA" w:rsidP="00F713CA" w:rsidRDefault="00F713CA" w14:paraId="77AC7428" w14:textId="7777777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F713CA">
        <w:rPr>
          <w:rFonts w:eastAsia="Times New Roman" w:cstheme="minorHAnsi"/>
          <w:kern w:val="0"/>
          <w:sz w:val="24"/>
          <w:szCs w:val="24"/>
          <w14:ligatures w14:val="none"/>
        </w:rPr>
        <w:t>Acquire advanced knowledge of separation techniques combined with mass spectrometry.</w:t>
      </w:r>
    </w:p>
    <w:p w:rsidRPr="00F713CA" w:rsidR="00F713CA" w:rsidP="00F713CA" w:rsidRDefault="00F713CA" w14:paraId="2DF11759" w14:textId="7777777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F713CA">
        <w:rPr>
          <w:rFonts w:eastAsia="Times New Roman" w:cstheme="minorHAnsi"/>
          <w:kern w:val="0"/>
          <w:sz w:val="24"/>
          <w:szCs w:val="24"/>
          <w14:ligatures w14:val="none"/>
        </w:rPr>
        <w:t>Gain practical experience with sophisticated first- and second-tier screening methods.</w:t>
      </w:r>
    </w:p>
    <w:p w:rsidRPr="00F713CA" w:rsidR="00F713CA" w:rsidP="00F713CA" w:rsidRDefault="00F713CA" w14:paraId="15196BB4" w14:textId="7777777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F713CA">
        <w:rPr>
          <w:rFonts w:eastAsia="Times New Roman" w:cstheme="minorHAnsi"/>
          <w:kern w:val="0"/>
          <w:sz w:val="24"/>
          <w:szCs w:val="24"/>
          <w14:ligatures w14:val="none"/>
        </w:rPr>
        <w:t>Be equipped to adopt and validate published newborn screening assays effectively.</w:t>
      </w:r>
    </w:p>
    <w:p w:rsidRPr="00DC7CCC" w:rsidR="00A90FA2" w:rsidP="00DC7CCC" w:rsidRDefault="00A90FA2" w14:paraId="129C505A" w14:textId="77777777">
      <w:pPr>
        <w:rPr>
          <w:rFonts w:cstheme="minorHAnsi"/>
        </w:rPr>
      </w:pPr>
    </w:p>
    <w:sectPr w:rsidRPr="00DC7CCC" w:rsidR="00A90FA2">
      <w:headerReference w:type="default" r:id="rId10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F4709" w:rsidP="00CF4709" w:rsidRDefault="00CF4709" w14:paraId="7DD4E581" w14:textId="77777777">
      <w:pPr>
        <w:spacing w:after="0" w:line="240" w:lineRule="auto"/>
      </w:pPr>
      <w:r>
        <w:separator/>
      </w:r>
    </w:p>
  </w:endnote>
  <w:endnote w:type="continuationSeparator" w:id="0">
    <w:p w:rsidR="00CF4709" w:rsidP="00CF4709" w:rsidRDefault="00CF4709" w14:paraId="62CC025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F4709" w:rsidP="00CF4709" w:rsidRDefault="00CF4709" w14:paraId="5F8B484F" w14:textId="77777777">
      <w:pPr>
        <w:spacing w:after="0" w:line="240" w:lineRule="auto"/>
      </w:pPr>
      <w:r>
        <w:separator/>
      </w:r>
    </w:p>
  </w:footnote>
  <w:footnote w:type="continuationSeparator" w:id="0">
    <w:p w:rsidR="00CF4709" w:rsidP="00CF4709" w:rsidRDefault="00CF4709" w14:paraId="1287C32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D5C65" w14:textId="6C073FE3" w:rsidR="00CF4709" w:rsidRDefault="00CF4709">
    <w:pPr>
      <w:pStyle w:val="Header"/>
    </w:pPr>
    <w:r>
      <w:rPr>
        <w:noProof/>
      </w:rPr>
      <w:drawing>
        <wp:inline distT="0" distB="0" distL="0" distR="0" wp14:anchorId="6D2AC978" wp14:editId="3BAB9F44">
          <wp:extent cx="1666570" cy="693336"/>
          <wp:effectExtent l="0" t="0" r="0" b="0"/>
          <wp:docPr id="1304791285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4791285" name="Picture 1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3966" cy="7213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247F2"/>
    <w:multiLevelType w:val="multilevel"/>
    <w:tmpl w:val="A1CC7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7A328F5"/>
    <w:multiLevelType w:val="multilevel"/>
    <w:tmpl w:val="E0743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271509AE"/>
    <w:multiLevelType w:val="multilevel"/>
    <w:tmpl w:val="1CE87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2973603B"/>
    <w:multiLevelType w:val="multilevel"/>
    <w:tmpl w:val="FFCCD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3DFA6F6F"/>
    <w:multiLevelType w:val="hybridMultilevel"/>
    <w:tmpl w:val="A692C3D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26156FE"/>
    <w:multiLevelType w:val="multilevel"/>
    <w:tmpl w:val="32E00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4A88058C"/>
    <w:multiLevelType w:val="multilevel"/>
    <w:tmpl w:val="00980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50C013C2"/>
    <w:multiLevelType w:val="multilevel"/>
    <w:tmpl w:val="3956F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549D40A8"/>
    <w:multiLevelType w:val="multilevel"/>
    <w:tmpl w:val="4E08E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638B1A97"/>
    <w:multiLevelType w:val="multilevel"/>
    <w:tmpl w:val="B8784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72C426C1"/>
    <w:multiLevelType w:val="multilevel"/>
    <w:tmpl w:val="D4E84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999262903">
    <w:abstractNumId w:val="4"/>
  </w:num>
  <w:num w:numId="2" w16cid:durableId="1840464021">
    <w:abstractNumId w:val="10"/>
  </w:num>
  <w:num w:numId="3" w16cid:durableId="290597916">
    <w:abstractNumId w:val="7"/>
  </w:num>
  <w:num w:numId="4" w16cid:durableId="1335841161">
    <w:abstractNumId w:val="1"/>
  </w:num>
  <w:num w:numId="5" w16cid:durableId="76094542">
    <w:abstractNumId w:val="5"/>
  </w:num>
  <w:num w:numId="6" w16cid:durableId="24983053">
    <w:abstractNumId w:val="0"/>
  </w:num>
  <w:num w:numId="7" w16cid:durableId="1318873448">
    <w:abstractNumId w:val="6"/>
  </w:num>
  <w:num w:numId="8" w16cid:durableId="2038968560">
    <w:abstractNumId w:val="9"/>
  </w:num>
  <w:num w:numId="9" w16cid:durableId="1358651635">
    <w:abstractNumId w:val="3"/>
  </w:num>
  <w:num w:numId="10" w16cid:durableId="929388471">
    <w:abstractNumId w:val="2"/>
  </w:num>
  <w:num w:numId="11" w16cid:durableId="8619352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396"/>
    <w:rsid w:val="0002369E"/>
    <w:rsid w:val="00027935"/>
    <w:rsid w:val="00064284"/>
    <w:rsid w:val="0009693B"/>
    <w:rsid w:val="000A7667"/>
    <w:rsid w:val="000A7E46"/>
    <w:rsid w:val="000B2219"/>
    <w:rsid w:val="000C1011"/>
    <w:rsid w:val="000D259D"/>
    <w:rsid w:val="001123A2"/>
    <w:rsid w:val="00123B28"/>
    <w:rsid w:val="0012667B"/>
    <w:rsid w:val="00155B11"/>
    <w:rsid w:val="001907AF"/>
    <w:rsid w:val="0019777A"/>
    <w:rsid w:val="001A4899"/>
    <w:rsid w:val="001B0089"/>
    <w:rsid w:val="001D2EEF"/>
    <w:rsid w:val="001E2E97"/>
    <w:rsid w:val="001E537A"/>
    <w:rsid w:val="002067AA"/>
    <w:rsid w:val="00235E3F"/>
    <w:rsid w:val="00290504"/>
    <w:rsid w:val="002C5804"/>
    <w:rsid w:val="002D3F9E"/>
    <w:rsid w:val="003006C3"/>
    <w:rsid w:val="00333F2C"/>
    <w:rsid w:val="0038004E"/>
    <w:rsid w:val="00394077"/>
    <w:rsid w:val="003B5726"/>
    <w:rsid w:val="003C674B"/>
    <w:rsid w:val="0043468D"/>
    <w:rsid w:val="00445708"/>
    <w:rsid w:val="00467A12"/>
    <w:rsid w:val="0049442D"/>
    <w:rsid w:val="00497E45"/>
    <w:rsid w:val="004A7BA2"/>
    <w:rsid w:val="004B6F6B"/>
    <w:rsid w:val="004E65BD"/>
    <w:rsid w:val="005138E7"/>
    <w:rsid w:val="00522806"/>
    <w:rsid w:val="00524E07"/>
    <w:rsid w:val="00527521"/>
    <w:rsid w:val="00534681"/>
    <w:rsid w:val="00542E2E"/>
    <w:rsid w:val="005924DC"/>
    <w:rsid w:val="005B7D08"/>
    <w:rsid w:val="005E187E"/>
    <w:rsid w:val="00634396"/>
    <w:rsid w:val="0065117F"/>
    <w:rsid w:val="0065149C"/>
    <w:rsid w:val="00655B4C"/>
    <w:rsid w:val="006766B4"/>
    <w:rsid w:val="006A38FE"/>
    <w:rsid w:val="006C558F"/>
    <w:rsid w:val="006F66CB"/>
    <w:rsid w:val="00702863"/>
    <w:rsid w:val="00703B04"/>
    <w:rsid w:val="00725B57"/>
    <w:rsid w:val="00735D4B"/>
    <w:rsid w:val="00750222"/>
    <w:rsid w:val="00754EDA"/>
    <w:rsid w:val="007563F8"/>
    <w:rsid w:val="007624B2"/>
    <w:rsid w:val="00793834"/>
    <w:rsid w:val="007E472E"/>
    <w:rsid w:val="00810029"/>
    <w:rsid w:val="00824FBB"/>
    <w:rsid w:val="00834120"/>
    <w:rsid w:val="00853A24"/>
    <w:rsid w:val="00856A7F"/>
    <w:rsid w:val="00880FEE"/>
    <w:rsid w:val="008852A6"/>
    <w:rsid w:val="008A2CC9"/>
    <w:rsid w:val="008B56D6"/>
    <w:rsid w:val="008D407D"/>
    <w:rsid w:val="008D697A"/>
    <w:rsid w:val="008E46FB"/>
    <w:rsid w:val="008E5804"/>
    <w:rsid w:val="008F0282"/>
    <w:rsid w:val="00905442"/>
    <w:rsid w:val="00916C73"/>
    <w:rsid w:val="0092331B"/>
    <w:rsid w:val="00924B30"/>
    <w:rsid w:val="00927F7C"/>
    <w:rsid w:val="00935429"/>
    <w:rsid w:val="00960504"/>
    <w:rsid w:val="00964AD5"/>
    <w:rsid w:val="009741E6"/>
    <w:rsid w:val="00991F18"/>
    <w:rsid w:val="009B7275"/>
    <w:rsid w:val="009D4825"/>
    <w:rsid w:val="009F0B15"/>
    <w:rsid w:val="00A0644E"/>
    <w:rsid w:val="00A12B7F"/>
    <w:rsid w:val="00A81BC1"/>
    <w:rsid w:val="00A8420B"/>
    <w:rsid w:val="00A90FA2"/>
    <w:rsid w:val="00AC7E6D"/>
    <w:rsid w:val="00AE3CCB"/>
    <w:rsid w:val="00AF5AF2"/>
    <w:rsid w:val="00AF7B56"/>
    <w:rsid w:val="00B24159"/>
    <w:rsid w:val="00B44E2F"/>
    <w:rsid w:val="00B70171"/>
    <w:rsid w:val="00B73956"/>
    <w:rsid w:val="00B76A6A"/>
    <w:rsid w:val="00BA5169"/>
    <w:rsid w:val="00BB4E1F"/>
    <w:rsid w:val="00BB59DA"/>
    <w:rsid w:val="00BD1254"/>
    <w:rsid w:val="00BF4479"/>
    <w:rsid w:val="00C730C1"/>
    <w:rsid w:val="00CA55E0"/>
    <w:rsid w:val="00CB15AE"/>
    <w:rsid w:val="00CB5D63"/>
    <w:rsid w:val="00CD4A34"/>
    <w:rsid w:val="00CE103E"/>
    <w:rsid w:val="00CE169F"/>
    <w:rsid w:val="00CE7500"/>
    <w:rsid w:val="00CF4709"/>
    <w:rsid w:val="00D27B96"/>
    <w:rsid w:val="00D35CA2"/>
    <w:rsid w:val="00D37D54"/>
    <w:rsid w:val="00D41620"/>
    <w:rsid w:val="00D43F0F"/>
    <w:rsid w:val="00D5163B"/>
    <w:rsid w:val="00DC7CCC"/>
    <w:rsid w:val="00DF62C1"/>
    <w:rsid w:val="00E0119E"/>
    <w:rsid w:val="00E14735"/>
    <w:rsid w:val="00E22B88"/>
    <w:rsid w:val="00E24C06"/>
    <w:rsid w:val="00E2738C"/>
    <w:rsid w:val="00E94786"/>
    <w:rsid w:val="00EF27A0"/>
    <w:rsid w:val="00F36B52"/>
    <w:rsid w:val="00F44020"/>
    <w:rsid w:val="00F543CE"/>
    <w:rsid w:val="00F628D2"/>
    <w:rsid w:val="00F713CA"/>
    <w:rsid w:val="00F71635"/>
    <w:rsid w:val="00F95CB2"/>
    <w:rsid w:val="00FD4527"/>
    <w:rsid w:val="11CD88E9"/>
    <w:rsid w:val="2E79AD7D"/>
    <w:rsid w:val="75EC0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0B440A"/>
  <w15:chartTrackingRefBased/>
  <w15:docId w15:val="{1D0CC175-94C6-47EC-BF3B-27852A9FD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470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5B5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B5D6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C7CC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F4709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F4709"/>
  </w:style>
  <w:style w:type="paragraph" w:styleId="Footer">
    <w:name w:val="footer"/>
    <w:basedOn w:val="Normal"/>
    <w:link w:val="FooterChar"/>
    <w:uiPriority w:val="99"/>
    <w:unhideWhenUsed/>
    <w:rsid w:val="00CF4709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F4709"/>
  </w:style>
  <w:style w:type="character" w:styleId="Heading2Char" w:customStyle="1">
    <w:name w:val="Heading 2 Char"/>
    <w:basedOn w:val="DefaultParagraphFont"/>
    <w:link w:val="Heading2"/>
    <w:uiPriority w:val="9"/>
    <w:rsid w:val="00CF4709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2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A1BB4B5FD5CA4DA5606A7F967A7F6D" ma:contentTypeVersion="4" ma:contentTypeDescription="Create a new document." ma:contentTypeScope="" ma:versionID="e64b34b76df22ddc36bfd7bb66eab73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4a35ab9903d293886b59a5bfacb6d9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2B116F-93EC-4D32-BD56-0A399F2EEE12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dcmitype/"/>
    <ds:schemaRef ds:uri="http://purl.org/dc/terms/"/>
    <ds:schemaRef ds:uri="http://schemas.microsoft.com/sharepoint/v3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CC811BF-4827-4402-A909-B06E8BD139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60FA6F-E686-46A9-ADE6-822DCF997A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Petritis, Konstantinos</dc:creator>
  <keywords/>
  <dc:description/>
  <lastModifiedBy>OluwaFunke Akinsola</lastModifiedBy>
  <revision>14</revision>
  <dcterms:created xsi:type="dcterms:W3CDTF">2025-01-17T14:18:00.0000000Z</dcterms:created>
  <dcterms:modified xsi:type="dcterms:W3CDTF">2026-01-12T14:07:10.1690228Z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2024-09-11T12:42:39Z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151b7241-ad3e-4f74-ba80-6036e8275c6d</vt:lpwstr>
  </property>
  <property fmtid="{D5CDD505-2E9C-101B-9397-08002B2CF9AE}" pid="8" name="MSIP_Label_7b94a7b8-f06c-4dfe-bdcc-9b548fd58c31_ContentBits">
    <vt:lpwstr>0</vt:lpwstr>
  </property>
  <property fmtid="{D5CDD505-2E9C-101B-9397-08002B2CF9AE}" pid="9" name="ContentTypeId">
    <vt:lpwstr>0x010100DAA1BB4B5FD5CA4DA5606A7F967A7F6D</vt:lpwstr>
  </property>
</Properties>
</file>