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237BB" w14:textId="112EF7E9" w:rsidR="00DE4323" w:rsidRPr="00DE4323" w:rsidRDefault="00DE4323" w:rsidP="00DE4323">
      <w:pPr>
        <w:spacing w:after="0" w:line="200" w:lineRule="exact"/>
        <w:rPr>
          <w:rFonts w:ascii="Times New Roman" w:eastAsia="Times New Roman" w:hAnsi="Times New Roman" w:cs="Arial"/>
          <w:kern w:val="0"/>
          <w:sz w:val="24"/>
          <w:szCs w:val="20"/>
          <w14:ligatures w14:val="none"/>
        </w:rPr>
      </w:pPr>
      <w:bookmarkStart w:id="0" w:name="page1"/>
      <w:bookmarkEnd w:id="0"/>
      <w:r w:rsidRPr="00DE4323">
        <w:rPr>
          <w:rFonts w:ascii="Calibri" w:eastAsia="Calibri" w:hAnsi="Calibri" w:cs="Arial"/>
          <w:noProof/>
          <w:kern w:val="0"/>
          <w:sz w:val="20"/>
          <w:szCs w:val="20"/>
          <w14:ligatures w14:val="none"/>
        </w:rPr>
        <w:drawing>
          <wp:anchor distT="0" distB="0" distL="114300" distR="114300" simplePos="0" relativeHeight="251659264" behindDoc="1" locked="0" layoutInCell="1" allowOverlap="1" wp14:anchorId="6C4A4E21" wp14:editId="7686170B">
            <wp:simplePos x="0" y="0"/>
            <wp:positionH relativeFrom="page">
              <wp:posOffset>2063750</wp:posOffset>
            </wp:positionH>
            <wp:positionV relativeFrom="page">
              <wp:posOffset>286385</wp:posOffset>
            </wp:positionV>
            <wp:extent cx="3644900" cy="804545"/>
            <wp:effectExtent l="0" t="0" r="0" b="0"/>
            <wp:wrapNone/>
            <wp:docPr id="935907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44900" cy="804545"/>
                    </a:xfrm>
                    <a:prstGeom prst="rect">
                      <a:avLst/>
                    </a:prstGeom>
                    <a:noFill/>
                  </pic:spPr>
                </pic:pic>
              </a:graphicData>
            </a:graphic>
            <wp14:sizeRelH relativeFrom="page">
              <wp14:pctWidth>0</wp14:pctWidth>
            </wp14:sizeRelH>
            <wp14:sizeRelV relativeFrom="page">
              <wp14:pctHeight>0</wp14:pctHeight>
            </wp14:sizeRelV>
          </wp:anchor>
        </w:drawing>
      </w:r>
    </w:p>
    <w:p w14:paraId="37C0BEE6" w14:textId="77777777" w:rsidR="00DE4323" w:rsidRPr="00DE4323" w:rsidRDefault="00DE4323" w:rsidP="00DE4323">
      <w:pPr>
        <w:spacing w:after="0" w:line="319" w:lineRule="exact"/>
        <w:rPr>
          <w:rFonts w:ascii="Times New Roman" w:eastAsia="Times New Roman" w:hAnsi="Times New Roman" w:cs="Arial"/>
          <w:kern w:val="0"/>
          <w:sz w:val="24"/>
          <w:szCs w:val="20"/>
          <w14:ligatures w14:val="none"/>
        </w:rPr>
      </w:pPr>
    </w:p>
    <w:p w14:paraId="78685FB5" w14:textId="77777777" w:rsidR="00DE4323" w:rsidRPr="00DE4323" w:rsidRDefault="00DE4323" w:rsidP="00DE4323">
      <w:pPr>
        <w:spacing w:after="0" w:line="298" w:lineRule="auto"/>
        <w:ind w:left="2580" w:right="1040" w:hanging="1533"/>
        <w:rPr>
          <w:rFonts w:ascii="Arial" w:eastAsia="Arial" w:hAnsi="Arial" w:cs="Arial"/>
          <w:b/>
          <w:kern w:val="0"/>
          <w:sz w:val="28"/>
          <w:szCs w:val="20"/>
          <w14:ligatures w14:val="none"/>
        </w:rPr>
      </w:pPr>
      <w:r w:rsidRPr="00DE4323">
        <w:rPr>
          <w:rFonts w:ascii="Arial" w:eastAsia="Arial" w:hAnsi="Arial" w:cs="Arial"/>
          <w:b/>
          <w:kern w:val="0"/>
          <w:sz w:val="28"/>
          <w:szCs w:val="20"/>
          <w14:ligatures w14:val="none"/>
        </w:rPr>
        <w:t>Guidelines for the Development and Implementation of Agency Employee Recognition Plans</w:t>
      </w:r>
    </w:p>
    <w:p w14:paraId="572CA102" w14:textId="77777777" w:rsidR="00DE4323" w:rsidRPr="00DE4323" w:rsidRDefault="00DE4323" w:rsidP="00DE4323">
      <w:pPr>
        <w:spacing w:after="0" w:line="127" w:lineRule="exact"/>
        <w:rPr>
          <w:rFonts w:ascii="Times New Roman" w:eastAsia="Times New Roman" w:hAnsi="Times New Roman" w:cs="Arial"/>
          <w:kern w:val="0"/>
          <w:sz w:val="24"/>
          <w:szCs w:val="20"/>
          <w14:ligatures w14:val="none"/>
        </w:rPr>
      </w:pPr>
    </w:p>
    <w:p w14:paraId="6629A61C" w14:textId="77777777" w:rsidR="00DE4323" w:rsidRPr="00DE4323" w:rsidRDefault="00DE4323" w:rsidP="00DE4323">
      <w:pPr>
        <w:spacing w:after="0" w:line="0" w:lineRule="atLeast"/>
        <w:rPr>
          <w:rFonts w:ascii="Arial" w:eastAsia="Arial" w:hAnsi="Arial" w:cs="Arial"/>
          <w:b/>
          <w:color w:val="000080"/>
          <w:kern w:val="0"/>
          <w:sz w:val="24"/>
          <w:szCs w:val="20"/>
          <w14:ligatures w14:val="none"/>
        </w:rPr>
      </w:pPr>
      <w:r w:rsidRPr="00DE4323">
        <w:rPr>
          <w:rFonts w:ascii="Arial" w:eastAsia="Arial" w:hAnsi="Arial" w:cs="Arial"/>
          <w:b/>
          <w:color w:val="000080"/>
          <w:kern w:val="0"/>
          <w:sz w:val="24"/>
          <w:szCs w:val="20"/>
          <w14:ligatures w14:val="none"/>
        </w:rPr>
        <w:t>Introduction</w:t>
      </w:r>
    </w:p>
    <w:p w14:paraId="66D67EF3" w14:textId="77777777" w:rsidR="00DE4323" w:rsidRPr="00DE4323" w:rsidRDefault="00DE4323" w:rsidP="00DE4323">
      <w:pPr>
        <w:spacing w:after="0" w:line="4" w:lineRule="exact"/>
        <w:rPr>
          <w:rFonts w:ascii="Times New Roman" w:eastAsia="Times New Roman" w:hAnsi="Times New Roman" w:cs="Arial"/>
          <w:kern w:val="0"/>
          <w:sz w:val="24"/>
          <w:szCs w:val="20"/>
          <w14:ligatures w14:val="none"/>
        </w:rPr>
      </w:pPr>
    </w:p>
    <w:p w14:paraId="4DD11701" w14:textId="77777777" w:rsidR="00DE4323" w:rsidRPr="00DE4323" w:rsidRDefault="00DE4323" w:rsidP="00DE4323">
      <w:pPr>
        <w:spacing w:after="0" w:line="248" w:lineRule="auto"/>
        <w:jc w:val="both"/>
        <w:rPr>
          <w:rFonts w:ascii="Arial" w:eastAsia="Arial" w:hAnsi="Arial" w:cs="Arial"/>
          <w:kern w:val="0"/>
          <w:sz w:val="24"/>
          <w:szCs w:val="20"/>
          <w14:ligatures w14:val="none"/>
        </w:rPr>
      </w:pPr>
      <w:r w:rsidRPr="00DE4323">
        <w:rPr>
          <w:rFonts w:ascii="Arial" w:eastAsia="Arial" w:hAnsi="Arial" w:cs="Arial"/>
          <w:i/>
          <w:kern w:val="0"/>
          <w:sz w:val="24"/>
          <w:szCs w:val="20"/>
          <w14:ligatures w14:val="none"/>
        </w:rPr>
        <w:t>Making a Difference for Delaware</w:t>
      </w:r>
      <w:r w:rsidRPr="00DE4323">
        <w:rPr>
          <w:rFonts w:ascii="Arial" w:eastAsia="Arial" w:hAnsi="Arial" w:cs="Arial"/>
          <w:kern w:val="0"/>
          <w:sz w:val="24"/>
          <w:szCs w:val="20"/>
          <w14:ligatures w14:val="none"/>
        </w:rPr>
        <w:t xml:space="preserve"> is a campaign to recognize and reward the dedication, talents, and contributions of state employees. State government has thousands of dedicated employees </w:t>
      </w:r>
      <w:r w:rsidRPr="00DE4323">
        <w:rPr>
          <w:rFonts w:ascii="Arial" w:eastAsia="Arial" w:hAnsi="Arial" w:cs="Arial"/>
          <w:i/>
          <w:kern w:val="0"/>
          <w:sz w:val="24"/>
          <w:szCs w:val="20"/>
          <w14:ligatures w14:val="none"/>
        </w:rPr>
        <w:t>Making a Difference for Delaware</w:t>
      </w:r>
      <w:r w:rsidRPr="00DE4323">
        <w:rPr>
          <w:rFonts w:ascii="Arial" w:eastAsia="Arial" w:hAnsi="Arial" w:cs="Arial"/>
          <w:kern w:val="0"/>
          <w:sz w:val="24"/>
          <w:szCs w:val="20"/>
          <w14:ligatures w14:val="none"/>
        </w:rPr>
        <w:t xml:space="preserve"> every day. Recognition of their contributions affects how employees feel about their work, their commitment to state and agency goals, and the quality of services provided to the citizens of Delaware.</w:t>
      </w:r>
    </w:p>
    <w:p w14:paraId="696C5C53" w14:textId="77777777" w:rsidR="00DE4323" w:rsidRPr="00DE4323" w:rsidRDefault="00DE4323" w:rsidP="00DE4323">
      <w:pPr>
        <w:spacing w:after="0" w:line="226" w:lineRule="exact"/>
        <w:rPr>
          <w:rFonts w:ascii="Times New Roman" w:eastAsia="Times New Roman" w:hAnsi="Times New Roman" w:cs="Arial"/>
          <w:kern w:val="0"/>
          <w:sz w:val="24"/>
          <w:szCs w:val="20"/>
          <w14:ligatures w14:val="none"/>
        </w:rPr>
      </w:pPr>
    </w:p>
    <w:p w14:paraId="7D1EC99F" w14:textId="77777777" w:rsidR="00DE4323" w:rsidRPr="00DE4323" w:rsidRDefault="00DE4323" w:rsidP="00DE4323">
      <w:pPr>
        <w:spacing w:after="0" w:line="251"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Agency managers have a responsibility to ensure that frequent, appropriate, and effective recognition is an integral part of agency operations. Each agency should promote employee recognition by developing initiatives to focus attention on the contributions of employees while fostering pride in state service and promoting excellence and commitment in achieving agency goals.</w:t>
      </w:r>
    </w:p>
    <w:p w14:paraId="2129C110" w14:textId="77777777" w:rsidR="00DE4323" w:rsidRPr="00DE4323" w:rsidRDefault="00DE4323" w:rsidP="00DE4323">
      <w:pPr>
        <w:spacing w:after="0" w:line="215" w:lineRule="exact"/>
        <w:rPr>
          <w:rFonts w:ascii="Times New Roman" w:eastAsia="Times New Roman" w:hAnsi="Times New Roman" w:cs="Arial"/>
          <w:kern w:val="0"/>
          <w:sz w:val="24"/>
          <w:szCs w:val="20"/>
          <w14:ligatures w14:val="none"/>
        </w:rPr>
      </w:pPr>
    </w:p>
    <w:p w14:paraId="59E056A8" w14:textId="77777777" w:rsidR="00DE4323" w:rsidRPr="00DE4323" w:rsidRDefault="00DE4323" w:rsidP="00DE4323">
      <w:pPr>
        <w:spacing w:after="0" w:line="248"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These initiatives should provide a variety of opportunities to recognize as many deserving employees as possible and highlight the accomplishments of those who have demonstrated exemplary performance. Employees include those in merit, casual seasonal, limited term and merit comparable positions. Contractual workers are not eligible for statewide awards, but agencies are encouraged to recognize them by working with the hiring agencies and using non-State funds.</w:t>
      </w:r>
    </w:p>
    <w:p w14:paraId="0E694EB0" w14:textId="77777777" w:rsidR="00DE4323" w:rsidRPr="00DE4323" w:rsidRDefault="00DE4323" w:rsidP="00DE4323">
      <w:pPr>
        <w:spacing w:after="0" w:line="226" w:lineRule="exact"/>
        <w:rPr>
          <w:rFonts w:ascii="Times New Roman" w:eastAsia="Times New Roman" w:hAnsi="Times New Roman" w:cs="Arial"/>
          <w:kern w:val="0"/>
          <w:sz w:val="24"/>
          <w:szCs w:val="20"/>
          <w14:ligatures w14:val="none"/>
        </w:rPr>
      </w:pPr>
    </w:p>
    <w:p w14:paraId="78FC7FBD" w14:textId="77777777" w:rsidR="00DE4323" w:rsidRPr="00DE4323" w:rsidRDefault="00DE4323" w:rsidP="00DE4323">
      <w:pPr>
        <w:spacing w:after="0" w:line="254"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Although an awards program provides a framework for employee recognition, agencies must also work to create a culture of commitment and excellence. This includes fostering and maintaining a sense of organizational identity, high standards of performance, continuous improvement, and pride in effort and accomplishment.</w:t>
      </w:r>
    </w:p>
    <w:p w14:paraId="09BD72A5" w14:textId="77777777" w:rsidR="00DE4323" w:rsidRPr="00DE4323" w:rsidRDefault="00DE4323" w:rsidP="00DE4323">
      <w:pPr>
        <w:spacing w:after="0" w:line="216" w:lineRule="exact"/>
        <w:rPr>
          <w:rFonts w:ascii="Times New Roman" w:eastAsia="Times New Roman" w:hAnsi="Times New Roman" w:cs="Arial"/>
          <w:kern w:val="0"/>
          <w:sz w:val="24"/>
          <w:szCs w:val="20"/>
          <w14:ligatures w14:val="none"/>
        </w:rPr>
      </w:pPr>
    </w:p>
    <w:p w14:paraId="43E3D685" w14:textId="77777777" w:rsidR="00DE4323" w:rsidRPr="00DE4323" w:rsidRDefault="00DE4323" w:rsidP="00DE4323">
      <w:pPr>
        <w:spacing w:after="0" w:line="283"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Recognition is an integral part of good management and should be incorporated into management training and into accountabilities for managers and supervisors.</w:t>
      </w:r>
    </w:p>
    <w:p w14:paraId="16A97719" w14:textId="77777777" w:rsidR="00DE4323" w:rsidRPr="00DE4323" w:rsidRDefault="00DE4323" w:rsidP="00DE4323">
      <w:pPr>
        <w:spacing w:after="0" w:line="176" w:lineRule="exact"/>
        <w:rPr>
          <w:rFonts w:ascii="Times New Roman" w:eastAsia="Times New Roman" w:hAnsi="Times New Roman" w:cs="Arial"/>
          <w:kern w:val="0"/>
          <w:sz w:val="24"/>
          <w:szCs w:val="20"/>
          <w14:ligatures w14:val="none"/>
        </w:rPr>
      </w:pPr>
    </w:p>
    <w:p w14:paraId="7E4AB832" w14:textId="77777777" w:rsidR="00DE4323" w:rsidRPr="00DE4323" w:rsidRDefault="00DE4323" w:rsidP="00DE4323">
      <w:pPr>
        <w:spacing w:after="0" w:line="0" w:lineRule="atLeast"/>
        <w:rPr>
          <w:rFonts w:ascii="Arial" w:eastAsia="Arial" w:hAnsi="Arial" w:cs="Arial"/>
          <w:b/>
          <w:color w:val="000080"/>
          <w:kern w:val="0"/>
          <w:sz w:val="24"/>
          <w:szCs w:val="20"/>
          <w14:ligatures w14:val="none"/>
        </w:rPr>
      </w:pPr>
      <w:r w:rsidRPr="00DE4323">
        <w:rPr>
          <w:rFonts w:ascii="Arial" w:eastAsia="Arial" w:hAnsi="Arial" w:cs="Arial"/>
          <w:b/>
          <w:color w:val="000080"/>
          <w:kern w:val="0"/>
          <w:sz w:val="24"/>
          <w:szCs w:val="20"/>
          <w14:ligatures w14:val="none"/>
        </w:rPr>
        <w:t>Recognition Initiatives</w:t>
      </w:r>
    </w:p>
    <w:p w14:paraId="13894643" w14:textId="77777777" w:rsidR="00DE4323" w:rsidRPr="00DE4323" w:rsidRDefault="00DE4323" w:rsidP="00DE4323">
      <w:pPr>
        <w:spacing w:after="0" w:line="4" w:lineRule="exact"/>
        <w:rPr>
          <w:rFonts w:ascii="Times New Roman" w:eastAsia="Times New Roman" w:hAnsi="Times New Roman" w:cs="Arial"/>
          <w:kern w:val="0"/>
          <w:sz w:val="24"/>
          <w:szCs w:val="20"/>
          <w14:ligatures w14:val="none"/>
        </w:rPr>
      </w:pPr>
    </w:p>
    <w:p w14:paraId="145921A1" w14:textId="77777777" w:rsidR="00DE4323" w:rsidRPr="00DE4323" w:rsidRDefault="00DE4323" w:rsidP="00DE4323">
      <w:pPr>
        <w:spacing w:after="0" w:line="248"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Each agency should encourage the development of creative, frequent, and effective ways to recognize the contributions of employees. Everything from kudos or a thank-you, to agency-level formal awards should be encouraged. An agency's overall recognition activities should be designed so that all employees are eligible to receive some form of recognition. Praise and appreciation should be shared regularly and spontaneously, whenever opportunities arrive.</w:t>
      </w:r>
    </w:p>
    <w:p w14:paraId="3A6BD430" w14:textId="77777777" w:rsidR="00DE4323" w:rsidRPr="00DE4323" w:rsidRDefault="00DE4323" w:rsidP="00DE4323">
      <w:pPr>
        <w:spacing w:after="0" w:line="226" w:lineRule="exact"/>
        <w:rPr>
          <w:rFonts w:ascii="Times New Roman" w:eastAsia="Times New Roman" w:hAnsi="Times New Roman" w:cs="Arial"/>
          <w:kern w:val="0"/>
          <w:sz w:val="24"/>
          <w:szCs w:val="20"/>
          <w14:ligatures w14:val="none"/>
        </w:rPr>
      </w:pPr>
    </w:p>
    <w:p w14:paraId="55B7FFD7" w14:textId="77777777" w:rsidR="00DE4323" w:rsidRPr="00DE4323" w:rsidRDefault="00DE4323" w:rsidP="00DE4323">
      <w:pPr>
        <w:spacing w:after="0" w:line="254"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Leave with pay may be awarded to merit employees (casual seasonal employees are not eligible) for high-level recognition including Department Employee of the Quarter or Employee of the Year for a maximum of one (1) day per award. Leave with pay must be requested and approved in accordance with statewide leave policies and procedures.</w:t>
      </w:r>
    </w:p>
    <w:p w14:paraId="0EDEC31C" w14:textId="77777777" w:rsidR="00DE4323" w:rsidRPr="00DE4323" w:rsidRDefault="00DE4323" w:rsidP="00DE4323">
      <w:pPr>
        <w:spacing w:after="0" w:line="200" w:lineRule="exact"/>
        <w:rPr>
          <w:rFonts w:ascii="Times New Roman" w:eastAsia="Times New Roman" w:hAnsi="Times New Roman" w:cs="Arial"/>
          <w:kern w:val="0"/>
          <w:sz w:val="24"/>
          <w:szCs w:val="20"/>
          <w14:ligatures w14:val="none"/>
        </w:rPr>
      </w:pPr>
    </w:p>
    <w:p w14:paraId="12EFC125" w14:textId="77777777" w:rsidR="00DE4323" w:rsidRPr="00DE4323" w:rsidRDefault="00DE4323" w:rsidP="00DE4323">
      <w:pPr>
        <w:spacing w:after="0" w:line="376" w:lineRule="exact"/>
        <w:rPr>
          <w:rFonts w:ascii="Times New Roman" w:eastAsia="Times New Roman" w:hAnsi="Times New Roman" w:cs="Arial"/>
          <w:kern w:val="0"/>
          <w:sz w:val="24"/>
          <w:szCs w:val="20"/>
          <w14:ligatures w14:val="none"/>
        </w:rPr>
      </w:pPr>
    </w:p>
    <w:p w14:paraId="12D17638" w14:textId="77777777" w:rsidR="00DE4323" w:rsidRPr="00DE4323" w:rsidRDefault="00DE4323" w:rsidP="00DE4323">
      <w:pPr>
        <w:tabs>
          <w:tab w:val="left" w:pos="8640"/>
        </w:tabs>
        <w:spacing w:after="0" w:line="0" w:lineRule="atLeast"/>
        <w:rPr>
          <w:rFonts w:ascii="Times New Roman" w:eastAsia="Times New Roman" w:hAnsi="Times New Roman" w:cs="Arial"/>
          <w:kern w:val="0"/>
          <w:sz w:val="19"/>
          <w:szCs w:val="20"/>
          <w14:ligatures w14:val="none"/>
        </w:rPr>
      </w:pPr>
      <w:r w:rsidRPr="00DE4323">
        <w:rPr>
          <w:rFonts w:ascii="Times New Roman" w:eastAsia="Times New Roman" w:hAnsi="Times New Roman" w:cs="Arial"/>
          <w:kern w:val="0"/>
          <w:sz w:val="20"/>
          <w:szCs w:val="20"/>
          <w14:ligatures w14:val="none"/>
        </w:rPr>
        <w:t>Employee Recognition Plan Guidelines v.20241015</w:t>
      </w:r>
      <w:r w:rsidRPr="00DE4323">
        <w:rPr>
          <w:rFonts w:ascii="Times New Roman" w:eastAsia="Times New Roman" w:hAnsi="Times New Roman" w:cs="Arial"/>
          <w:kern w:val="0"/>
          <w:sz w:val="20"/>
          <w:szCs w:val="20"/>
          <w14:ligatures w14:val="none"/>
        </w:rPr>
        <w:tab/>
      </w:r>
      <w:r w:rsidRPr="00DE4323">
        <w:rPr>
          <w:rFonts w:ascii="Times New Roman" w:eastAsia="Times New Roman" w:hAnsi="Times New Roman" w:cs="Arial"/>
          <w:kern w:val="0"/>
          <w:sz w:val="19"/>
          <w:szCs w:val="20"/>
          <w14:ligatures w14:val="none"/>
        </w:rPr>
        <w:t>page 1</w:t>
      </w:r>
    </w:p>
    <w:p w14:paraId="08B10AA7" w14:textId="77777777" w:rsidR="00DE4323" w:rsidRPr="00DE4323" w:rsidRDefault="00DE4323" w:rsidP="00DE4323">
      <w:pPr>
        <w:tabs>
          <w:tab w:val="left" w:pos="8640"/>
        </w:tabs>
        <w:spacing w:after="0" w:line="0" w:lineRule="atLeast"/>
        <w:rPr>
          <w:rFonts w:ascii="Times New Roman" w:eastAsia="Times New Roman" w:hAnsi="Times New Roman" w:cs="Arial"/>
          <w:kern w:val="0"/>
          <w:sz w:val="19"/>
          <w:szCs w:val="20"/>
          <w14:ligatures w14:val="none"/>
        </w:rPr>
        <w:sectPr w:rsidR="00DE4323" w:rsidRPr="00DE4323" w:rsidSect="00DE4323">
          <w:pgSz w:w="12240" w:h="15840"/>
          <w:pgMar w:top="1440" w:right="1440" w:bottom="176" w:left="1440" w:header="0" w:footer="0" w:gutter="0"/>
          <w:cols w:space="0" w:equalWidth="0">
            <w:col w:w="9360"/>
          </w:cols>
          <w:docGrid w:linePitch="360"/>
        </w:sectPr>
      </w:pPr>
    </w:p>
    <w:p w14:paraId="0AF26703" w14:textId="77777777" w:rsidR="00DE4323" w:rsidRPr="00DE4323" w:rsidRDefault="00DE4323" w:rsidP="00DE4323">
      <w:pPr>
        <w:spacing w:after="0" w:line="262" w:lineRule="auto"/>
        <w:jc w:val="both"/>
        <w:rPr>
          <w:rFonts w:ascii="Arial" w:eastAsia="Arial" w:hAnsi="Arial" w:cs="Arial"/>
          <w:kern w:val="0"/>
          <w:sz w:val="24"/>
          <w:szCs w:val="20"/>
          <w14:ligatures w14:val="none"/>
        </w:rPr>
      </w:pPr>
      <w:bookmarkStart w:id="1" w:name="page2"/>
      <w:bookmarkEnd w:id="1"/>
      <w:r w:rsidRPr="00DE4323">
        <w:rPr>
          <w:rFonts w:ascii="Arial" w:eastAsia="Arial" w:hAnsi="Arial" w:cs="Arial"/>
          <w:kern w:val="0"/>
          <w:sz w:val="24"/>
          <w:szCs w:val="20"/>
          <w14:ligatures w14:val="none"/>
        </w:rPr>
        <w:lastRenderedPageBreak/>
        <w:t>Agencies should consider the availability of non-monetary recognition and awards from private groups and organizations. Civic groups, professional organizations, non-profit agencies and others often provide recognition for those involved in their activities.</w:t>
      </w:r>
    </w:p>
    <w:p w14:paraId="1066965D" w14:textId="77777777" w:rsidR="00DE4323" w:rsidRPr="00DE4323" w:rsidRDefault="00DE4323" w:rsidP="00DE4323">
      <w:pPr>
        <w:spacing w:after="0" w:line="205" w:lineRule="exact"/>
        <w:rPr>
          <w:rFonts w:ascii="Times New Roman" w:eastAsia="Times New Roman" w:hAnsi="Times New Roman" w:cs="Arial"/>
          <w:kern w:val="0"/>
          <w:sz w:val="20"/>
          <w:szCs w:val="20"/>
          <w14:ligatures w14:val="none"/>
        </w:rPr>
      </w:pPr>
    </w:p>
    <w:p w14:paraId="4AA33112" w14:textId="77777777" w:rsidR="00DE4323" w:rsidRPr="00DE4323" w:rsidRDefault="00DE4323" w:rsidP="00DE4323">
      <w:pPr>
        <w:spacing w:after="0" w:line="248"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Recognition initiatives and fundraising should not be confused with initiatives and funds raised for other purposes such as the annual State Employee Charitable Campaign (fund-raising drive benefiting non -profit organizations) or “Sunshine Clubs” (where funds are used to purchase items such as birthday/sympathy cards, flowers etc.). All initiatives and fundraising should directly relate to recognizing employees for their work as outlined in the Agency’s Recognition Plan.</w:t>
      </w:r>
    </w:p>
    <w:p w14:paraId="719E5DB9" w14:textId="77777777" w:rsidR="00DE4323" w:rsidRPr="00DE4323" w:rsidRDefault="00DE4323" w:rsidP="00DE4323">
      <w:pPr>
        <w:spacing w:after="0" w:line="220" w:lineRule="exact"/>
        <w:rPr>
          <w:rFonts w:ascii="Times New Roman" w:eastAsia="Times New Roman" w:hAnsi="Times New Roman" w:cs="Arial"/>
          <w:kern w:val="0"/>
          <w:sz w:val="20"/>
          <w:szCs w:val="20"/>
          <w14:ligatures w14:val="none"/>
        </w:rPr>
      </w:pPr>
    </w:p>
    <w:p w14:paraId="637E6868" w14:textId="77777777" w:rsidR="00DE4323" w:rsidRPr="00DE4323" w:rsidRDefault="00DE4323" w:rsidP="00DE4323">
      <w:pPr>
        <w:spacing w:after="0" w:line="0" w:lineRule="atLeast"/>
        <w:rPr>
          <w:rFonts w:ascii="Arial" w:eastAsia="Arial" w:hAnsi="Arial" w:cs="Arial"/>
          <w:b/>
          <w:color w:val="000080"/>
          <w:kern w:val="0"/>
          <w:sz w:val="24"/>
          <w:szCs w:val="20"/>
          <w14:ligatures w14:val="none"/>
        </w:rPr>
      </w:pPr>
      <w:r w:rsidRPr="00DE4323">
        <w:rPr>
          <w:rFonts w:ascii="Arial" w:eastAsia="Arial" w:hAnsi="Arial" w:cs="Arial"/>
          <w:b/>
          <w:color w:val="000080"/>
          <w:kern w:val="0"/>
          <w:sz w:val="24"/>
          <w:szCs w:val="20"/>
          <w14:ligatures w14:val="none"/>
        </w:rPr>
        <w:t>Award Expenditures</w:t>
      </w:r>
    </w:p>
    <w:p w14:paraId="037854B2" w14:textId="77777777" w:rsidR="00DE4323" w:rsidRPr="00DE4323" w:rsidRDefault="00DE4323" w:rsidP="00DE4323">
      <w:pPr>
        <w:spacing w:after="0" w:line="4" w:lineRule="exact"/>
        <w:rPr>
          <w:rFonts w:ascii="Times New Roman" w:eastAsia="Times New Roman" w:hAnsi="Times New Roman" w:cs="Arial"/>
          <w:kern w:val="0"/>
          <w:sz w:val="20"/>
          <w:szCs w:val="20"/>
          <w14:ligatures w14:val="none"/>
        </w:rPr>
      </w:pPr>
    </w:p>
    <w:p w14:paraId="3A55EE41" w14:textId="77777777" w:rsidR="00DE4323" w:rsidRPr="00DE4323" w:rsidRDefault="00DE4323" w:rsidP="00DE4323">
      <w:pPr>
        <w:spacing w:after="0" w:line="261"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Agencies are authorized to use up to $ 75.00 per employee per year on recognition event expenditures, including gifts, space rental, and food. Agencies must use existing funding for this purpose; no additional funding will be provided.</w:t>
      </w:r>
    </w:p>
    <w:p w14:paraId="0DA2194B" w14:textId="77777777" w:rsidR="00DE4323" w:rsidRPr="00DE4323" w:rsidRDefault="00DE4323" w:rsidP="00DE4323">
      <w:pPr>
        <w:spacing w:after="0" w:line="204" w:lineRule="exact"/>
        <w:rPr>
          <w:rFonts w:ascii="Times New Roman" w:eastAsia="Times New Roman" w:hAnsi="Times New Roman" w:cs="Arial"/>
          <w:kern w:val="0"/>
          <w:sz w:val="20"/>
          <w:szCs w:val="20"/>
          <w14:ligatures w14:val="none"/>
        </w:rPr>
      </w:pPr>
    </w:p>
    <w:p w14:paraId="1EB11862" w14:textId="77777777" w:rsidR="00DE4323" w:rsidRPr="00DE4323" w:rsidRDefault="00DE4323" w:rsidP="00DE4323">
      <w:pPr>
        <w:spacing w:after="0" w:line="254"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In addition to the $ 75.00 per employee per year, agencies may use up to $200 per year of available funds to purchase certificate paper, certificate frames, and plaques or trophies for Employees of the Year, Employees of the Quarter, and other high-level awards included in approved agency recognition plans.</w:t>
      </w:r>
    </w:p>
    <w:p w14:paraId="0B011BAE" w14:textId="77777777" w:rsidR="00DE4323" w:rsidRPr="00DE4323" w:rsidRDefault="00DE4323" w:rsidP="00DE4323">
      <w:pPr>
        <w:spacing w:after="0" w:line="212" w:lineRule="exact"/>
        <w:rPr>
          <w:rFonts w:ascii="Times New Roman" w:eastAsia="Times New Roman" w:hAnsi="Times New Roman" w:cs="Arial"/>
          <w:kern w:val="0"/>
          <w:sz w:val="20"/>
          <w:szCs w:val="20"/>
          <w14:ligatures w14:val="none"/>
        </w:rPr>
      </w:pPr>
    </w:p>
    <w:p w14:paraId="448F9EE7" w14:textId="77777777" w:rsidR="00DE4323" w:rsidRPr="00DE4323" w:rsidRDefault="00DE4323" w:rsidP="00DE4323">
      <w:pPr>
        <w:spacing w:after="0" w:line="250"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Agencies may also conduct goods-for-service-type fundraising activities such as bake/soup sales, ice cream socials, silent auctions, etc. to support recognition events. Raffles and other games of chance are not permitted. So as not to interfere with the State Employees’ Charitable Campaign, recognition fundraisers are limited to November through August.</w:t>
      </w:r>
    </w:p>
    <w:p w14:paraId="54CFE2B4" w14:textId="77777777" w:rsidR="00DE4323" w:rsidRPr="00DE4323" w:rsidRDefault="00DE4323" w:rsidP="00DE4323">
      <w:pPr>
        <w:spacing w:after="0" w:line="219" w:lineRule="exact"/>
        <w:rPr>
          <w:rFonts w:ascii="Times New Roman" w:eastAsia="Times New Roman" w:hAnsi="Times New Roman" w:cs="Arial"/>
          <w:kern w:val="0"/>
          <w:sz w:val="20"/>
          <w:szCs w:val="20"/>
          <w14:ligatures w14:val="none"/>
        </w:rPr>
      </w:pPr>
    </w:p>
    <w:p w14:paraId="4638E49D" w14:textId="77777777" w:rsidR="00DE4323" w:rsidRPr="00DE4323" w:rsidRDefault="00DE4323" w:rsidP="00DE4323">
      <w:pPr>
        <w:spacing w:after="0" w:line="248"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There is no cap on the amount of funds an agency may raise, however agencies should avoid saving large amounts of funds and rolling them over to a new fiscal year. The purpose of this program is to spend money on deserving employees. Agencies should anticipate the amount they expect to spend each year, and when fundraising has yielded that amount, fundraising should end. Agencies should plan to spend the full amount raised each year.</w:t>
      </w:r>
    </w:p>
    <w:p w14:paraId="0FA730FB" w14:textId="77777777" w:rsidR="00DE4323" w:rsidRPr="00DE4323" w:rsidRDefault="00DE4323" w:rsidP="00DE4323">
      <w:pPr>
        <w:spacing w:after="0" w:line="221" w:lineRule="exact"/>
        <w:rPr>
          <w:rFonts w:ascii="Times New Roman" w:eastAsia="Times New Roman" w:hAnsi="Times New Roman" w:cs="Arial"/>
          <w:kern w:val="0"/>
          <w:sz w:val="20"/>
          <w:szCs w:val="20"/>
          <w14:ligatures w14:val="none"/>
        </w:rPr>
      </w:pPr>
    </w:p>
    <w:p w14:paraId="1C0ECDC6" w14:textId="77777777" w:rsidR="00DE4323" w:rsidRPr="00DE4323" w:rsidRDefault="00DE4323" w:rsidP="00DE4323">
      <w:pPr>
        <w:spacing w:after="0" w:line="254" w:lineRule="auto"/>
        <w:jc w:val="both"/>
        <w:rPr>
          <w:rFonts w:ascii="Arial" w:eastAsia="Arial" w:hAnsi="Arial" w:cs="Arial"/>
          <w:color w:val="333333"/>
          <w:kern w:val="0"/>
          <w:sz w:val="24"/>
          <w:szCs w:val="20"/>
          <w14:ligatures w14:val="none"/>
        </w:rPr>
      </w:pPr>
      <w:r w:rsidRPr="00DE4323">
        <w:rPr>
          <w:rFonts w:ascii="Arial" w:eastAsia="Arial" w:hAnsi="Arial" w:cs="Arial"/>
          <w:kern w:val="0"/>
          <w:sz w:val="24"/>
          <w:szCs w:val="20"/>
          <w14:ligatures w14:val="none"/>
        </w:rPr>
        <w:t>Regardless of funding source, cash equivalents, including gift cards, may not be purchased to recognize employee for their work. According to</w:t>
      </w:r>
      <w:r w:rsidRPr="00DE4323">
        <w:rPr>
          <w:rFonts w:ascii="Arial" w:eastAsia="Arial" w:hAnsi="Arial" w:cs="Arial"/>
          <w:color w:val="5290D5"/>
          <w:kern w:val="0"/>
          <w:sz w:val="24"/>
          <w:szCs w:val="20"/>
          <w14:ligatures w14:val="none"/>
        </w:rPr>
        <w:t xml:space="preserve"> </w:t>
      </w:r>
      <w:hyperlink r:id="rId6" w:history="1">
        <w:r w:rsidRPr="00DE4323">
          <w:rPr>
            <w:rFonts w:ascii="Arial" w:eastAsia="Arial" w:hAnsi="Arial" w:cs="Arial"/>
            <w:color w:val="5290D5"/>
            <w:kern w:val="0"/>
            <w:sz w:val="24"/>
            <w:szCs w:val="20"/>
            <w14:ligatures w14:val="none"/>
          </w:rPr>
          <w:t>IRS Publication 15</w:t>
        </w:r>
      </w:hyperlink>
      <w:r w:rsidRPr="00DE4323">
        <w:rPr>
          <w:rFonts w:ascii="Arial" w:eastAsia="Arial" w:hAnsi="Arial" w:cs="Arial"/>
          <w:color w:val="5290D5"/>
          <w:kern w:val="0"/>
          <w:sz w:val="24"/>
          <w:szCs w:val="20"/>
          <w14:ligatures w14:val="none"/>
        </w:rPr>
        <w:t xml:space="preserve"> </w:t>
      </w:r>
      <w:hyperlink r:id="rId7" w:history="1">
        <w:r w:rsidRPr="00DE4323">
          <w:rPr>
            <w:rFonts w:ascii="Arial" w:eastAsia="Arial" w:hAnsi="Arial" w:cs="Arial"/>
            <w:color w:val="5290D5"/>
            <w:kern w:val="0"/>
            <w:sz w:val="24"/>
            <w:szCs w:val="20"/>
            <w14:ligatures w14:val="none"/>
          </w:rPr>
          <w:t>B</w:t>
        </w:r>
      </w:hyperlink>
      <w:r w:rsidRPr="00DE4323">
        <w:rPr>
          <w:rFonts w:ascii="Arial" w:eastAsia="Arial" w:hAnsi="Arial" w:cs="Arial"/>
          <w:color w:val="333333"/>
          <w:kern w:val="0"/>
          <w:sz w:val="24"/>
          <w:szCs w:val="20"/>
          <w14:ligatures w14:val="none"/>
        </w:rPr>
        <w:t>: "Cash and cash equivalent fringe benefits (for example, use of gift card, charge card, or credit card), no matter how little, are never excludable as a de minimis benefit…."</w:t>
      </w:r>
    </w:p>
    <w:p w14:paraId="7EF8EE6E"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2EDFF96F" w14:textId="77777777" w:rsidR="00DE4323" w:rsidRPr="00DE4323" w:rsidRDefault="00DE4323" w:rsidP="00DE4323">
      <w:pPr>
        <w:spacing w:after="0" w:line="284" w:lineRule="exact"/>
        <w:rPr>
          <w:rFonts w:ascii="Times New Roman" w:eastAsia="Times New Roman" w:hAnsi="Times New Roman" w:cs="Arial"/>
          <w:kern w:val="0"/>
          <w:sz w:val="20"/>
          <w:szCs w:val="20"/>
          <w14:ligatures w14:val="none"/>
        </w:rPr>
      </w:pPr>
    </w:p>
    <w:p w14:paraId="6170DA62" w14:textId="77777777" w:rsidR="00DE4323" w:rsidRPr="00DE4323" w:rsidRDefault="00DE4323" w:rsidP="00DE4323">
      <w:pPr>
        <w:spacing w:after="0" w:line="0" w:lineRule="atLeast"/>
        <w:rPr>
          <w:rFonts w:ascii="Arial" w:eastAsia="Arial" w:hAnsi="Arial" w:cs="Arial"/>
          <w:b/>
          <w:color w:val="000080"/>
          <w:kern w:val="0"/>
          <w:sz w:val="24"/>
          <w:szCs w:val="20"/>
          <w14:ligatures w14:val="none"/>
        </w:rPr>
      </w:pPr>
      <w:r w:rsidRPr="00DE4323">
        <w:rPr>
          <w:rFonts w:ascii="Arial" w:eastAsia="Arial" w:hAnsi="Arial" w:cs="Arial"/>
          <w:b/>
          <w:color w:val="000080"/>
          <w:kern w:val="0"/>
          <w:sz w:val="24"/>
          <w:szCs w:val="20"/>
          <w14:ligatures w14:val="none"/>
        </w:rPr>
        <w:t>Tracking Expenditures</w:t>
      </w:r>
    </w:p>
    <w:p w14:paraId="4176D13F" w14:textId="77777777" w:rsidR="00DE4323" w:rsidRPr="00DE4323" w:rsidRDefault="00DE4323" w:rsidP="00DE4323">
      <w:pPr>
        <w:spacing w:after="0" w:line="4" w:lineRule="exact"/>
        <w:rPr>
          <w:rFonts w:ascii="Times New Roman" w:eastAsia="Times New Roman" w:hAnsi="Times New Roman" w:cs="Arial"/>
          <w:kern w:val="0"/>
          <w:sz w:val="20"/>
          <w:szCs w:val="20"/>
          <w14:ligatures w14:val="none"/>
        </w:rPr>
      </w:pPr>
    </w:p>
    <w:p w14:paraId="06462A18" w14:textId="77777777" w:rsidR="00DE4323" w:rsidRPr="00DE4323" w:rsidRDefault="00DE4323" w:rsidP="00DE4323">
      <w:pPr>
        <w:spacing w:after="0" w:line="251" w:lineRule="auto"/>
        <w:ind w:right="1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Expenditures should be coded in the First State Financials (FSF) system with only exception circumstances considered. Agencies are discouraged from using petty cash and outside accounts. Agencies with outside accounts should work to move them into FSF so that that expenditures can be consistently tracked. The appropriation for employee recognition is 20428.</w:t>
      </w:r>
    </w:p>
    <w:p w14:paraId="4CC983C7"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69D157CF"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1F229D55" w14:textId="77777777" w:rsidR="00DE4323" w:rsidRPr="00DE4323" w:rsidRDefault="00DE4323" w:rsidP="00DE4323">
      <w:pPr>
        <w:spacing w:after="0" w:line="287" w:lineRule="exact"/>
        <w:rPr>
          <w:rFonts w:ascii="Times New Roman" w:eastAsia="Times New Roman" w:hAnsi="Times New Roman" w:cs="Arial"/>
          <w:kern w:val="0"/>
          <w:sz w:val="20"/>
          <w:szCs w:val="20"/>
          <w14:ligatures w14:val="none"/>
        </w:rPr>
      </w:pPr>
    </w:p>
    <w:p w14:paraId="0DFA8665" w14:textId="77777777" w:rsidR="00DE4323" w:rsidRPr="00DE4323" w:rsidRDefault="00DE4323" w:rsidP="00DE4323">
      <w:pPr>
        <w:tabs>
          <w:tab w:val="left" w:pos="8820"/>
        </w:tabs>
        <w:spacing w:after="0" w:line="0" w:lineRule="atLeast"/>
        <w:rPr>
          <w:rFonts w:ascii="Times New Roman" w:eastAsia="Times New Roman" w:hAnsi="Times New Roman" w:cs="Arial"/>
          <w:kern w:val="0"/>
          <w:sz w:val="19"/>
          <w:szCs w:val="20"/>
          <w14:ligatures w14:val="none"/>
        </w:rPr>
      </w:pPr>
      <w:r w:rsidRPr="00DE4323">
        <w:rPr>
          <w:rFonts w:ascii="Times New Roman" w:eastAsia="Times New Roman" w:hAnsi="Times New Roman" w:cs="Arial"/>
          <w:kern w:val="0"/>
          <w:sz w:val="20"/>
          <w:szCs w:val="20"/>
          <w14:ligatures w14:val="none"/>
        </w:rPr>
        <w:t>Employee Recognition Plan Guidelines v.2024-10-15</w:t>
      </w:r>
      <w:r w:rsidRPr="00DE4323">
        <w:rPr>
          <w:rFonts w:ascii="Times New Roman" w:eastAsia="Times New Roman" w:hAnsi="Times New Roman" w:cs="Arial"/>
          <w:kern w:val="0"/>
          <w:sz w:val="20"/>
          <w:szCs w:val="20"/>
          <w14:ligatures w14:val="none"/>
        </w:rPr>
        <w:tab/>
      </w:r>
      <w:r w:rsidRPr="00DE4323">
        <w:rPr>
          <w:rFonts w:ascii="Times New Roman" w:eastAsia="Times New Roman" w:hAnsi="Times New Roman" w:cs="Arial"/>
          <w:kern w:val="0"/>
          <w:sz w:val="19"/>
          <w:szCs w:val="20"/>
          <w14:ligatures w14:val="none"/>
        </w:rPr>
        <w:t>page 2</w:t>
      </w:r>
    </w:p>
    <w:p w14:paraId="5F02933A" w14:textId="77777777" w:rsidR="00DE4323" w:rsidRPr="00DE4323" w:rsidRDefault="00DE4323" w:rsidP="00DE4323">
      <w:pPr>
        <w:tabs>
          <w:tab w:val="left" w:pos="8820"/>
        </w:tabs>
        <w:spacing w:after="0" w:line="0" w:lineRule="atLeast"/>
        <w:rPr>
          <w:rFonts w:ascii="Times New Roman" w:eastAsia="Times New Roman" w:hAnsi="Times New Roman" w:cs="Arial"/>
          <w:kern w:val="0"/>
          <w:sz w:val="19"/>
          <w:szCs w:val="20"/>
          <w14:ligatures w14:val="none"/>
        </w:rPr>
        <w:sectPr w:rsidR="00DE4323" w:rsidRPr="00DE4323" w:rsidSect="00DE4323">
          <w:pgSz w:w="12240" w:h="15840"/>
          <w:pgMar w:top="1415" w:right="1440" w:bottom="176" w:left="1440" w:header="0" w:footer="0" w:gutter="0"/>
          <w:cols w:space="0" w:equalWidth="0">
            <w:col w:w="9360"/>
          </w:cols>
          <w:docGrid w:linePitch="360"/>
        </w:sectPr>
      </w:pPr>
    </w:p>
    <w:p w14:paraId="00D6FD4D" w14:textId="77777777" w:rsidR="00DE4323" w:rsidRPr="00DE4323" w:rsidRDefault="00DE4323" w:rsidP="00DE4323">
      <w:pPr>
        <w:spacing w:after="0" w:line="252" w:lineRule="exact"/>
        <w:rPr>
          <w:rFonts w:ascii="Times New Roman" w:eastAsia="Times New Roman" w:hAnsi="Times New Roman" w:cs="Arial"/>
          <w:kern w:val="0"/>
          <w:sz w:val="20"/>
          <w:szCs w:val="20"/>
          <w14:ligatures w14:val="none"/>
        </w:rPr>
      </w:pPr>
      <w:bookmarkStart w:id="2" w:name="page3"/>
      <w:bookmarkEnd w:id="2"/>
    </w:p>
    <w:p w14:paraId="52C035A8" w14:textId="77777777" w:rsidR="00DE4323" w:rsidRPr="00DE4323" w:rsidRDefault="00DE4323" w:rsidP="00DE4323">
      <w:pPr>
        <w:spacing w:after="0" w:line="0" w:lineRule="atLeast"/>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If using an outside account:</w:t>
      </w:r>
    </w:p>
    <w:p w14:paraId="32D76133" w14:textId="77777777" w:rsidR="00DE4323" w:rsidRPr="00DE4323" w:rsidRDefault="00DE4323" w:rsidP="00DE4323">
      <w:pPr>
        <w:spacing w:after="0" w:line="17" w:lineRule="exact"/>
        <w:rPr>
          <w:rFonts w:ascii="Times New Roman" w:eastAsia="Times New Roman" w:hAnsi="Times New Roman" w:cs="Arial"/>
          <w:kern w:val="0"/>
          <w:sz w:val="20"/>
          <w:szCs w:val="20"/>
          <w14:ligatures w14:val="none"/>
        </w:rPr>
      </w:pPr>
    </w:p>
    <w:p w14:paraId="0BB8A770" w14:textId="77777777" w:rsidR="00DE4323" w:rsidRPr="00DE4323" w:rsidRDefault="00DE4323" w:rsidP="00DE4323">
      <w:pPr>
        <w:numPr>
          <w:ilvl w:val="0"/>
          <w:numId w:val="1"/>
        </w:numPr>
        <w:tabs>
          <w:tab w:val="left" w:pos="720"/>
        </w:tabs>
        <w:spacing w:after="0" w:line="246" w:lineRule="auto"/>
        <w:ind w:left="720" w:right="30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Obtain approval to use a State EIN and use one of the State’s approved banks (refer to the Budget and Accounting Manual)</w:t>
      </w:r>
    </w:p>
    <w:p w14:paraId="45FC3939" w14:textId="77777777" w:rsidR="00DE4323" w:rsidRPr="00DE4323" w:rsidRDefault="00DE4323" w:rsidP="00DE4323">
      <w:pPr>
        <w:numPr>
          <w:ilvl w:val="0"/>
          <w:numId w:val="1"/>
        </w:numPr>
        <w:tabs>
          <w:tab w:val="left" w:pos="720"/>
        </w:tabs>
        <w:spacing w:after="0" w:line="283" w:lineRule="auto"/>
        <w:ind w:left="720" w:right="3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Do NOT keep cash in an employee’s office or other unsecured or unmonitored locations, even if locked up.</w:t>
      </w:r>
    </w:p>
    <w:p w14:paraId="782C08C2" w14:textId="77777777" w:rsidR="00DE4323" w:rsidRPr="00DE4323" w:rsidRDefault="00DE4323" w:rsidP="00DE4323">
      <w:pPr>
        <w:spacing w:after="0" w:line="173" w:lineRule="exact"/>
        <w:rPr>
          <w:rFonts w:ascii="Times New Roman" w:eastAsia="Times New Roman" w:hAnsi="Times New Roman" w:cs="Arial"/>
          <w:kern w:val="0"/>
          <w:sz w:val="20"/>
          <w:szCs w:val="20"/>
          <w14:ligatures w14:val="none"/>
        </w:rPr>
      </w:pPr>
    </w:p>
    <w:p w14:paraId="4C58FE80" w14:textId="77777777" w:rsidR="00DE4323" w:rsidRPr="00DE4323" w:rsidRDefault="00DE4323" w:rsidP="00DE4323">
      <w:pPr>
        <w:spacing w:after="0" w:line="0" w:lineRule="atLeast"/>
        <w:rPr>
          <w:rFonts w:ascii="Arial" w:eastAsia="Arial" w:hAnsi="Arial" w:cs="Arial"/>
          <w:b/>
          <w:color w:val="000080"/>
          <w:kern w:val="0"/>
          <w:sz w:val="24"/>
          <w:szCs w:val="20"/>
          <w14:ligatures w14:val="none"/>
        </w:rPr>
      </w:pPr>
      <w:r w:rsidRPr="00DE4323">
        <w:rPr>
          <w:rFonts w:ascii="Arial" w:eastAsia="Arial" w:hAnsi="Arial" w:cs="Arial"/>
          <w:b/>
          <w:color w:val="000080"/>
          <w:kern w:val="0"/>
          <w:sz w:val="24"/>
          <w:szCs w:val="20"/>
          <w14:ligatures w14:val="none"/>
        </w:rPr>
        <w:t>Agency Recognition Plans</w:t>
      </w:r>
    </w:p>
    <w:p w14:paraId="0D285071" w14:textId="77777777" w:rsidR="00DE4323" w:rsidRPr="00DE4323" w:rsidRDefault="00DE4323" w:rsidP="00DE4323">
      <w:pPr>
        <w:spacing w:after="0" w:line="4" w:lineRule="exact"/>
        <w:rPr>
          <w:rFonts w:ascii="Times New Roman" w:eastAsia="Times New Roman" w:hAnsi="Times New Roman" w:cs="Arial"/>
          <w:kern w:val="0"/>
          <w:sz w:val="20"/>
          <w:szCs w:val="20"/>
          <w14:ligatures w14:val="none"/>
        </w:rPr>
      </w:pPr>
    </w:p>
    <w:p w14:paraId="5EA2ADA8" w14:textId="77777777" w:rsidR="00DE4323" w:rsidRPr="00DE4323" w:rsidRDefault="00DE4323" w:rsidP="00DE4323">
      <w:pPr>
        <w:spacing w:after="0" w:line="254"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Each agency shall develop a written plan, including any division plans, for approval by the Department of Human Resources. The plan should include a clear statement of agency commitment to recognition and accountabilities to ensure that supervisors and managers are carrying out their responsibilities.</w:t>
      </w:r>
    </w:p>
    <w:p w14:paraId="21ECDF20" w14:textId="77777777" w:rsidR="00DE4323" w:rsidRPr="00DE4323" w:rsidRDefault="00DE4323" w:rsidP="00DE4323">
      <w:pPr>
        <w:spacing w:after="0" w:line="212" w:lineRule="exact"/>
        <w:rPr>
          <w:rFonts w:ascii="Times New Roman" w:eastAsia="Times New Roman" w:hAnsi="Times New Roman" w:cs="Arial"/>
          <w:kern w:val="0"/>
          <w:sz w:val="20"/>
          <w:szCs w:val="20"/>
          <w14:ligatures w14:val="none"/>
        </w:rPr>
      </w:pPr>
    </w:p>
    <w:p w14:paraId="173880FB" w14:textId="77777777" w:rsidR="00DE4323" w:rsidRPr="00DE4323" w:rsidRDefault="00DE4323" w:rsidP="00DE4323">
      <w:pPr>
        <w:spacing w:after="0" w:line="0" w:lineRule="atLeast"/>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Plans should include a description of:</w:t>
      </w:r>
    </w:p>
    <w:p w14:paraId="6DB8D30E" w14:textId="77777777" w:rsidR="00DE4323" w:rsidRPr="00DE4323" w:rsidRDefault="00DE4323" w:rsidP="00DE4323">
      <w:pPr>
        <w:spacing w:after="0" w:line="202" w:lineRule="exact"/>
        <w:rPr>
          <w:rFonts w:ascii="Times New Roman" w:eastAsia="Times New Roman" w:hAnsi="Times New Roman" w:cs="Arial"/>
          <w:kern w:val="0"/>
          <w:sz w:val="20"/>
          <w:szCs w:val="20"/>
          <w14:ligatures w14:val="none"/>
        </w:rPr>
      </w:pPr>
    </w:p>
    <w:p w14:paraId="6685B0ED" w14:textId="77777777" w:rsidR="00DE4323" w:rsidRPr="00DE4323" w:rsidRDefault="00DE4323" w:rsidP="00DE4323">
      <w:pPr>
        <w:numPr>
          <w:ilvl w:val="0"/>
          <w:numId w:val="2"/>
        </w:numPr>
        <w:tabs>
          <w:tab w:val="left" w:pos="720"/>
        </w:tabs>
        <w:spacing w:after="0" w:line="246" w:lineRule="auto"/>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Recognition Event(s) planned for the agency and its divisions/sections, if applicable.</w:t>
      </w:r>
    </w:p>
    <w:p w14:paraId="31E16338" w14:textId="77777777" w:rsidR="00DE4323" w:rsidRPr="00DE4323" w:rsidRDefault="00DE4323" w:rsidP="00DE4323">
      <w:pPr>
        <w:numPr>
          <w:ilvl w:val="0"/>
          <w:numId w:val="2"/>
        </w:numPr>
        <w:tabs>
          <w:tab w:val="left" w:pos="720"/>
        </w:tabs>
        <w:spacing w:after="0" w:line="0" w:lineRule="atLeast"/>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Total estimated budget for all events and system for tracking funds.</w:t>
      </w:r>
    </w:p>
    <w:p w14:paraId="2EA81D22" w14:textId="77777777" w:rsidR="00DE4323" w:rsidRPr="00DE4323" w:rsidRDefault="00DE4323" w:rsidP="00DE4323">
      <w:pPr>
        <w:spacing w:after="0" w:line="16" w:lineRule="exact"/>
        <w:rPr>
          <w:rFonts w:ascii="Arial" w:eastAsia="Arial" w:hAnsi="Arial" w:cs="Arial"/>
          <w:kern w:val="0"/>
          <w:sz w:val="24"/>
          <w:szCs w:val="20"/>
          <w14:ligatures w14:val="none"/>
        </w:rPr>
      </w:pPr>
    </w:p>
    <w:p w14:paraId="02726744" w14:textId="77777777" w:rsidR="00DE4323" w:rsidRPr="00DE4323" w:rsidRDefault="00DE4323" w:rsidP="00DE4323">
      <w:pPr>
        <w:numPr>
          <w:ilvl w:val="0"/>
          <w:numId w:val="2"/>
        </w:numPr>
        <w:tabs>
          <w:tab w:val="left" w:pos="720"/>
        </w:tabs>
        <w:spacing w:after="0" w:line="0" w:lineRule="atLeast"/>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Types of non-monetary awards employees are eligible to receive.</w:t>
      </w:r>
    </w:p>
    <w:p w14:paraId="79F03ADF" w14:textId="77777777" w:rsidR="00DE4323" w:rsidRPr="00DE4323" w:rsidRDefault="00DE4323" w:rsidP="00DE4323">
      <w:pPr>
        <w:spacing w:after="0" w:line="16" w:lineRule="exact"/>
        <w:rPr>
          <w:rFonts w:ascii="Arial" w:eastAsia="Arial" w:hAnsi="Arial" w:cs="Arial"/>
          <w:kern w:val="0"/>
          <w:sz w:val="24"/>
          <w:szCs w:val="20"/>
          <w14:ligatures w14:val="none"/>
        </w:rPr>
      </w:pPr>
    </w:p>
    <w:p w14:paraId="100F6C70" w14:textId="77777777" w:rsidR="00DE4323" w:rsidRPr="00DE4323" w:rsidRDefault="00DE4323" w:rsidP="00DE4323">
      <w:pPr>
        <w:numPr>
          <w:ilvl w:val="0"/>
          <w:numId w:val="2"/>
        </w:numPr>
        <w:tabs>
          <w:tab w:val="left" w:pos="720"/>
        </w:tabs>
        <w:spacing w:after="0" w:line="0" w:lineRule="atLeast"/>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Award nomination criteria, procedures, and selection process.</w:t>
      </w:r>
    </w:p>
    <w:p w14:paraId="3ABFACA0" w14:textId="77777777" w:rsidR="00DE4323" w:rsidRPr="00DE4323" w:rsidRDefault="00DE4323" w:rsidP="00DE4323">
      <w:pPr>
        <w:spacing w:after="0" w:line="16" w:lineRule="exact"/>
        <w:rPr>
          <w:rFonts w:ascii="Arial" w:eastAsia="Arial" w:hAnsi="Arial" w:cs="Arial"/>
          <w:kern w:val="0"/>
          <w:sz w:val="24"/>
          <w:szCs w:val="20"/>
          <w14:ligatures w14:val="none"/>
        </w:rPr>
      </w:pPr>
    </w:p>
    <w:p w14:paraId="664E48D8" w14:textId="77777777" w:rsidR="00DE4323" w:rsidRPr="00DE4323" w:rsidRDefault="00DE4323" w:rsidP="00DE4323">
      <w:pPr>
        <w:numPr>
          <w:ilvl w:val="0"/>
          <w:numId w:val="2"/>
        </w:numPr>
        <w:tabs>
          <w:tab w:val="left" w:pos="720"/>
        </w:tabs>
        <w:spacing w:after="0" w:line="0" w:lineRule="atLeast"/>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Click here to review a</w:t>
      </w:r>
      <w:r w:rsidRPr="00DE4323">
        <w:rPr>
          <w:rFonts w:ascii="Arial" w:eastAsia="Arial" w:hAnsi="Arial" w:cs="Arial"/>
          <w:color w:val="003399"/>
          <w:kern w:val="0"/>
          <w:sz w:val="24"/>
          <w:szCs w:val="20"/>
          <w14:ligatures w14:val="none"/>
        </w:rPr>
        <w:t xml:space="preserve"> </w:t>
      </w:r>
      <w:hyperlink r:id="rId8" w:history="1">
        <w:r w:rsidRPr="00DE4323">
          <w:rPr>
            <w:rFonts w:ascii="Arial" w:eastAsia="Arial" w:hAnsi="Arial" w:cs="Arial"/>
            <w:color w:val="003399"/>
            <w:kern w:val="0"/>
            <w:sz w:val="24"/>
            <w:szCs w:val="20"/>
            <w:u w:val="single"/>
            <w14:ligatures w14:val="none"/>
          </w:rPr>
          <w:t>sample recognition plan</w:t>
        </w:r>
      </w:hyperlink>
      <w:r w:rsidRPr="00DE4323">
        <w:rPr>
          <w:rFonts w:ascii="Arial" w:eastAsia="Arial" w:hAnsi="Arial" w:cs="Arial"/>
          <w:kern w:val="0"/>
          <w:sz w:val="24"/>
          <w:szCs w:val="20"/>
          <w:u w:val="single"/>
          <w14:ligatures w14:val="none"/>
        </w:rPr>
        <w:t>.</w:t>
      </w:r>
    </w:p>
    <w:p w14:paraId="644D74B0" w14:textId="77777777" w:rsidR="00DE4323" w:rsidRPr="00DE4323" w:rsidRDefault="00DE4323" w:rsidP="00DE4323">
      <w:pPr>
        <w:spacing w:after="0" w:line="272" w:lineRule="exact"/>
        <w:rPr>
          <w:rFonts w:ascii="Times New Roman" w:eastAsia="Times New Roman" w:hAnsi="Times New Roman" w:cs="Arial"/>
          <w:kern w:val="0"/>
          <w:sz w:val="20"/>
          <w:szCs w:val="20"/>
          <w14:ligatures w14:val="none"/>
        </w:rPr>
      </w:pPr>
    </w:p>
    <w:p w14:paraId="0A826533" w14:textId="77777777" w:rsidR="00DE4323" w:rsidRPr="00DE4323" w:rsidRDefault="00DE4323" w:rsidP="00DE4323">
      <w:pPr>
        <w:spacing w:after="0" w:line="0" w:lineRule="atLeast"/>
        <w:rPr>
          <w:rFonts w:ascii="Arial" w:eastAsia="Arial" w:hAnsi="Arial" w:cs="Arial"/>
          <w:b/>
          <w:color w:val="000080"/>
          <w:kern w:val="0"/>
          <w:sz w:val="24"/>
          <w:szCs w:val="20"/>
          <w14:ligatures w14:val="none"/>
        </w:rPr>
      </w:pPr>
      <w:r w:rsidRPr="00DE4323">
        <w:rPr>
          <w:rFonts w:ascii="Arial" w:eastAsia="Arial" w:hAnsi="Arial" w:cs="Arial"/>
          <w:b/>
          <w:color w:val="000080"/>
          <w:kern w:val="0"/>
          <w:sz w:val="24"/>
          <w:szCs w:val="20"/>
          <w14:ligatures w14:val="none"/>
        </w:rPr>
        <w:t>Agency Awards</w:t>
      </w:r>
    </w:p>
    <w:p w14:paraId="47710029" w14:textId="77777777" w:rsidR="00DE4323" w:rsidRPr="00DE4323" w:rsidRDefault="00DE4323" w:rsidP="00DE4323">
      <w:pPr>
        <w:spacing w:after="0" w:line="4" w:lineRule="exact"/>
        <w:rPr>
          <w:rFonts w:ascii="Times New Roman" w:eastAsia="Times New Roman" w:hAnsi="Times New Roman" w:cs="Arial"/>
          <w:kern w:val="0"/>
          <w:sz w:val="20"/>
          <w:szCs w:val="20"/>
          <w14:ligatures w14:val="none"/>
        </w:rPr>
      </w:pPr>
    </w:p>
    <w:p w14:paraId="55200C4B" w14:textId="77777777" w:rsidR="00DE4323" w:rsidRPr="00DE4323" w:rsidRDefault="00DE4323" w:rsidP="00DE4323">
      <w:pPr>
        <w:spacing w:after="0" w:line="262" w:lineRule="auto"/>
        <w:ind w:right="12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Agencies are encouraged to develop formal agency-level award programs (e.g., Employee of the Quarter or Year, Distinguished Service Award, etc.). In setting up and maintaining an awards program, agencies shall:</w:t>
      </w:r>
    </w:p>
    <w:p w14:paraId="49848C8F"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7D1138B1" w14:textId="77777777" w:rsidR="00DE4323" w:rsidRPr="00DE4323" w:rsidRDefault="00DE4323" w:rsidP="00DE4323">
      <w:pPr>
        <w:numPr>
          <w:ilvl w:val="0"/>
          <w:numId w:val="3"/>
        </w:numPr>
        <w:tabs>
          <w:tab w:val="left" w:pos="720"/>
        </w:tabs>
        <w:spacing w:after="0" w:line="247" w:lineRule="auto"/>
        <w:ind w:left="720" w:hanging="360"/>
        <w:jc w:val="both"/>
        <w:rPr>
          <w:rFonts w:ascii="Arial" w:eastAsia="Arial" w:hAnsi="Arial" w:cs="Arial"/>
          <w:kern w:val="0"/>
          <w:sz w:val="20"/>
          <w:szCs w:val="20"/>
          <w14:ligatures w14:val="none"/>
        </w:rPr>
      </w:pPr>
      <w:r w:rsidRPr="00DE4323">
        <w:rPr>
          <w:rFonts w:ascii="Arial" w:eastAsia="Arial" w:hAnsi="Arial" w:cs="Arial"/>
          <w:kern w:val="0"/>
          <w:sz w:val="24"/>
          <w:szCs w:val="20"/>
          <w14:ligatures w14:val="none"/>
        </w:rPr>
        <w:t>Designate a recognition coordinator to coordinate the development of the agency recognition plan and promote employee recognition activities. The coordinator is responsible for understanding the mission and goals of the agency, providing vision and guidance to managers, and generating enthusiasm and support from managers as well as from employees in general. The coordinator serves as the key contact person for employees within the agency and the liaison between the agency and the Department of Human Resources.</w:t>
      </w:r>
    </w:p>
    <w:p w14:paraId="18B8C9FA" w14:textId="77777777" w:rsidR="00DE4323" w:rsidRPr="00DE4323" w:rsidRDefault="00DE4323" w:rsidP="00DE4323">
      <w:pPr>
        <w:spacing w:after="0" w:line="61" w:lineRule="exact"/>
        <w:rPr>
          <w:rFonts w:ascii="Arial" w:eastAsia="Arial" w:hAnsi="Arial" w:cs="Arial"/>
          <w:kern w:val="0"/>
          <w:sz w:val="20"/>
          <w:szCs w:val="20"/>
          <w14:ligatures w14:val="none"/>
        </w:rPr>
      </w:pPr>
    </w:p>
    <w:p w14:paraId="0429300D" w14:textId="77777777" w:rsidR="00DE4323" w:rsidRPr="00DE4323" w:rsidRDefault="00DE4323" w:rsidP="00DE4323">
      <w:pPr>
        <w:numPr>
          <w:ilvl w:val="0"/>
          <w:numId w:val="3"/>
        </w:numPr>
        <w:tabs>
          <w:tab w:val="left" w:pos="720"/>
        </w:tabs>
        <w:spacing w:after="0" w:line="250" w:lineRule="auto"/>
        <w:ind w:left="720" w:hanging="360"/>
        <w:jc w:val="both"/>
        <w:rPr>
          <w:rFonts w:ascii="Arial" w:eastAsia="Arial" w:hAnsi="Arial" w:cs="Arial"/>
          <w:kern w:val="0"/>
          <w:sz w:val="20"/>
          <w:szCs w:val="20"/>
          <w14:ligatures w14:val="none"/>
        </w:rPr>
      </w:pPr>
      <w:r w:rsidRPr="00DE4323">
        <w:rPr>
          <w:rFonts w:ascii="Arial" w:eastAsia="Arial" w:hAnsi="Arial" w:cs="Arial"/>
          <w:kern w:val="0"/>
          <w:sz w:val="24"/>
          <w:szCs w:val="20"/>
          <w14:ligatures w14:val="none"/>
        </w:rPr>
        <w:t xml:space="preserve">Establish an awards selection committee, if the size of the agency permits. The selection committee should be diverse and representative of the agency and should include employees from a variety of classifications and pay grade ranges. Committee membership should rotate </w:t>
      </w:r>
      <w:proofErr w:type="gramStart"/>
      <w:r w:rsidRPr="00DE4323">
        <w:rPr>
          <w:rFonts w:ascii="Arial" w:eastAsia="Arial" w:hAnsi="Arial" w:cs="Arial"/>
          <w:kern w:val="0"/>
          <w:sz w:val="24"/>
          <w:szCs w:val="20"/>
          <w14:ligatures w14:val="none"/>
        </w:rPr>
        <w:t>regularly</w:t>
      </w:r>
      <w:proofErr w:type="gramEnd"/>
      <w:r w:rsidRPr="00DE4323">
        <w:rPr>
          <w:rFonts w:ascii="Arial" w:eastAsia="Arial" w:hAnsi="Arial" w:cs="Arial"/>
          <w:kern w:val="0"/>
          <w:sz w:val="24"/>
          <w:szCs w:val="20"/>
          <w14:ligatures w14:val="none"/>
        </w:rPr>
        <w:t xml:space="preserve"> and consideration should be given to all sections.</w:t>
      </w:r>
    </w:p>
    <w:p w14:paraId="3B2506FD" w14:textId="77777777" w:rsidR="00DE4323" w:rsidRPr="00DE4323" w:rsidRDefault="00DE4323" w:rsidP="00DE4323">
      <w:pPr>
        <w:spacing w:after="0" w:line="62" w:lineRule="exact"/>
        <w:rPr>
          <w:rFonts w:ascii="Arial" w:eastAsia="Arial" w:hAnsi="Arial" w:cs="Arial"/>
          <w:kern w:val="0"/>
          <w:sz w:val="20"/>
          <w:szCs w:val="20"/>
          <w14:ligatures w14:val="none"/>
        </w:rPr>
      </w:pPr>
    </w:p>
    <w:p w14:paraId="1689EE75" w14:textId="77777777" w:rsidR="00DE4323" w:rsidRPr="00DE4323" w:rsidRDefault="00DE4323" w:rsidP="00DE4323">
      <w:pPr>
        <w:numPr>
          <w:ilvl w:val="0"/>
          <w:numId w:val="3"/>
        </w:numPr>
        <w:tabs>
          <w:tab w:val="left" w:pos="720"/>
        </w:tabs>
        <w:spacing w:after="0" w:line="247" w:lineRule="auto"/>
        <w:ind w:left="720" w:hanging="360"/>
        <w:jc w:val="both"/>
        <w:rPr>
          <w:rFonts w:ascii="Arial" w:eastAsia="Arial" w:hAnsi="Arial" w:cs="Arial"/>
          <w:kern w:val="0"/>
          <w:sz w:val="20"/>
          <w:szCs w:val="20"/>
          <w14:ligatures w14:val="none"/>
        </w:rPr>
      </w:pPr>
      <w:r w:rsidRPr="00DE4323">
        <w:rPr>
          <w:rFonts w:ascii="Arial" w:eastAsia="Arial" w:hAnsi="Arial" w:cs="Arial"/>
          <w:kern w:val="0"/>
          <w:sz w:val="24"/>
          <w:szCs w:val="20"/>
          <w14:ligatures w14:val="none"/>
        </w:rPr>
        <w:t>Develop selection criteria and define the nomination process. Nominations should be encouraged from any employee, for any employee, with each nomination reviewed and verified by agency management to ensure the accurateness and appropriateness of the nomination. If the size and makeup of the agency warrants, division-level or facility awards can also be established and can serve as a first step in selecting those who will then become eligible for the agency award.</w:t>
      </w:r>
    </w:p>
    <w:p w14:paraId="448DAA1D"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09C3E970" w14:textId="77777777" w:rsidR="00DE4323" w:rsidRPr="00DE4323" w:rsidRDefault="00DE4323" w:rsidP="00DE4323">
      <w:pPr>
        <w:spacing w:after="0" w:line="242" w:lineRule="exact"/>
        <w:rPr>
          <w:rFonts w:ascii="Times New Roman" w:eastAsia="Times New Roman" w:hAnsi="Times New Roman" w:cs="Arial"/>
          <w:kern w:val="0"/>
          <w:sz w:val="20"/>
          <w:szCs w:val="20"/>
          <w14:ligatures w14:val="none"/>
        </w:rPr>
      </w:pPr>
    </w:p>
    <w:p w14:paraId="3BDF2B6E" w14:textId="77777777" w:rsidR="00DE4323" w:rsidRPr="00DE4323" w:rsidRDefault="00DE4323" w:rsidP="00DE4323">
      <w:pPr>
        <w:tabs>
          <w:tab w:val="left" w:pos="8820"/>
        </w:tabs>
        <w:spacing w:after="0" w:line="0" w:lineRule="atLeast"/>
        <w:rPr>
          <w:rFonts w:ascii="Times New Roman" w:eastAsia="Times New Roman" w:hAnsi="Times New Roman" w:cs="Arial"/>
          <w:kern w:val="0"/>
          <w:sz w:val="19"/>
          <w:szCs w:val="20"/>
          <w14:ligatures w14:val="none"/>
        </w:rPr>
      </w:pPr>
      <w:r w:rsidRPr="00DE4323">
        <w:rPr>
          <w:rFonts w:ascii="Times New Roman" w:eastAsia="Times New Roman" w:hAnsi="Times New Roman" w:cs="Arial"/>
          <w:kern w:val="0"/>
          <w:sz w:val="20"/>
          <w:szCs w:val="20"/>
          <w14:ligatures w14:val="none"/>
        </w:rPr>
        <w:t>Employee Recognition Plan Guidelines v.2024-10-15</w:t>
      </w:r>
      <w:r w:rsidRPr="00DE4323">
        <w:rPr>
          <w:rFonts w:ascii="Times New Roman" w:eastAsia="Times New Roman" w:hAnsi="Times New Roman" w:cs="Arial"/>
          <w:kern w:val="0"/>
          <w:sz w:val="20"/>
          <w:szCs w:val="20"/>
          <w14:ligatures w14:val="none"/>
        </w:rPr>
        <w:tab/>
      </w:r>
      <w:r w:rsidRPr="00DE4323">
        <w:rPr>
          <w:rFonts w:ascii="Times New Roman" w:eastAsia="Times New Roman" w:hAnsi="Times New Roman" w:cs="Arial"/>
          <w:kern w:val="0"/>
          <w:sz w:val="19"/>
          <w:szCs w:val="20"/>
          <w14:ligatures w14:val="none"/>
        </w:rPr>
        <w:t>page 3</w:t>
      </w:r>
    </w:p>
    <w:p w14:paraId="7B91E835" w14:textId="77777777" w:rsidR="00DE4323" w:rsidRPr="00DE4323" w:rsidRDefault="00DE4323" w:rsidP="00DE4323">
      <w:pPr>
        <w:tabs>
          <w:tab w:val="left" w:pos="8820"/>
        </w:tabs>
        <w:spacing w:after="0" w:line="0" w:lineRule="atLeast"/>
        <w:rPr>
          <w:rFonts w:ascii="Times New Roman" w:eastAsia="Times New Roman" w:hAnsi="Times New Roman" w:cs="Arial"/>
          <w:kern w:val="0"/>
          <w:sz w:val="19"/>
          <w:szCs w:val="20"/>
          <w14:ligatures w14:val="none"/>
        </w:rPr>
        <w:sectPr w:rsidR="00DE4323" w:rsidRPr="00DE4323" w:rsidSect="00DE4323">
          <w:pgSz w:w="12240" w:h="15840"/>
          <w:pgMar w:top="1440" w:right="1440" w:bottom="176" w:left="1440" w:header="0" w:footer="0" w:gutter="0"/>
          <w:cols w:space="0" w:equalWidth="0">
            <w:col w:w="9360"/>
          </w:cols>
          <w:docGrid w:linePitch="360"/>
        </w:sectPr>
      </w:pPr>
    </w:p>
    <w:p w14:paraId="278643E0" w14:textId="77777777" w:rsidR="00DE4323" w:rsidRPr="00DE4323" w:rsidRDefault="00DE4323" w:rsidP="00DE4323">
      <w:pPr>
        <w:numPr>
          <w:ilvl w:val="0"/>
          <w:numId w:val="4"/>
        </w:numPr>
        <w:tabs>
          <w:tab w:val="left" w:pos="720"/>
        </w:tabs>
        <w:spacing w:after="0" w:line="283" w:lineRule="auto"/>
        <w:ind w:left="720" w:hanging="360"/>
        <w:jc w:val="both"/>
        <w:rPr>
          <w:rFonts w:ascii="Arial" w:eastAsia="Arial" w:hAnsi="Arial" w:cs="Arial"/>
          <w:kern w:val="0"/>
          <w:sz w:val="20"/>
          <w:szCs w:val="20"/>
          <w14:ligatures w14:val="none"/>
        </w:rPr>
      </w:pPr>
      <w:bookmarkStart w:id="3" w:name="page4"/>
      <w:bookmarkEnd w:id="3"/>
      <w:r w:rsidRPr="00DE4323">
        <w:rPr>
          <w:rFonts w:ascii="Arial" w:eastAsia="Arial" w:hAnsi="Arial" w:cs="Arial"/>
          <w:kern w:val="0"/>
          <w:sz w:val="24"/>
          <w:szCs w:val="20"/>
          <w14:ligatures w14:val="none"/>
        </w:rPr>
        <w:lastRenderedPageBreak/>
        <w:t xml:space="preserve">Publicize and promote the awards program and </w:t>
      </w:r>
      <w:proofErr w:type="gramStart"/>
      <w:r w:rsidRPr="00DE4323">
        <w:rPr>
          <w:rFonts w:ascii="Arial" w:eastAsia="Arial" w:hAnsi="Arial" w:cs="Arial"/>
          <w:kern w:val="0"/>
          <w:sz w:val="24"/>
          <w:szCs w:val="20"/>
          <w14:ligatures w14:val="none"/>
        </w:rPr>
        <w:t>award recipients to the fullest extent</w:t>
      </w:r>
      <w:proofErr w:type="gramEnd"/>
      <w:r w:rsidRPr="00DE4323">
        <w:rPr>
          <w:rFonts w:ascii="Arial" w:eastAsia="Arial" w:hAnsi="Arial" w:cs="Arial"/>
          <w:kern w:val="0"/>
          <w:sz w:val="24"/>
          <w:szCs w:val="20"/>
          <w14:ligatures w14:val="none"/>
        </w:rPr>
        <w:t xml:space="preserve"> possible, making use of newsletters, agency websites, bulletin boards, etc.</w:t>
      </w:r>
    </w:p>
    <w:p w14:paraId="64E69D59" w14:textId="77777777" w:rsidR="00DE4323" w:rsidRPr="00DE4323" w:rsidRDefault="00DE4323" w:rsidP="00DE4323">
      <w:pPr>
        <w:spacing w:after="0" w:line="21" w:lineRule="exact"/>
        <w:rPr>
          <w:rFonts w:ascii="Arial" w:eastAsia="Arial" w:hAnsi="Arial" w:cs="Arial"/>
          <w:kern w:val="0"/>
          <w:sz w:val="20"/>
          <w:szCs w:val="20"/>
          <w14:ligatures w14:val="none"/>
        </w:rPr>
      </w:pPr>
    </w:p>
    <w:p w14:paraId="7E2F4947" w14:textId="77777777" w:rsidR="00DE4323" w:rsidRPr="00DE4323" w:rsidRDefault="00DE4323" w:rsidP="00DE4323">
      <w:pPr>
        <w:numPr>
          <w:ilvl w:val="0"/>
          <w:numId w:val="4"/>
        </w:numPr>
        <w:tabs>
          <w:tab w:val="left" w:pos="720"/>
        </w:tabs>
        <w:spacing w:after="0" w:line="262" w:lineRule="auto"/>
        <w:ind w:left="720" w:hanging="360"/>
        <w:jc w:val="both"/>
        <w:rPr>
          <w:rFonts w:ascii="Arial" w:eastAsia="Arial" w:hAnsi="Arial" w:cs="Arial"/>
          <w:kern w:val="0"/>
          <w:sz w:val="20"/>
          <w:szCs w:val="20"/>
          <w14:ligatures w14:val="none"/>
        </w:rPr>
      </w:pPr>
      <w:r w:rsidRPr="00DE4323">
        <w:rPr>
          <w:rFonts w:ascii="Arial" w:eastAsia="Arial" w:hAnsi="Arial" w:cs="Arial"/>
          <w:kern w:val="0"/>
          <w:sz w:val="24"/>
          <w:szCs w:val="20"/>
          <w14:ligatures w14:val="none"/>
        </w:rPr>
        <w:t xml:space="preserve">Ensure that all employees are </w:t>
      </w:r>
      <w:proofErr w:type="gramStart"/>
      <w:r w:rsidRPr="00DE4323">
        <w:rPr>
          <w:rFonts w:ascii="Arial" w:eastAsia="Arial" w:hAnsi="Arial" w:cs="Arial"/>
          <w:kern w:val="0"/>
          <w:sz w:val="24"/>
          <w:szCs w:val="20"/>
          <w14:ligatures w14:val="none"/>
        </w:rPr>
        <w:t>eligible</w:t>
      </w:r>
      <w:proofErr w:type="gramEnd"/>
      <w:r w:rsidRPr="00DE4323">
        <w:rPr>
          <w:rFonts w:ascii="Arial" w:eastAsia="Arial" w:hAnsi="Arial" w:cs="Arial"/>
          <w:kern w:val="0"/>
          <w:sz w:val="24"/>
          <w:szCs w:val="20"/>
          <w14:ligatures w14:val="none"/>
        </w:rPr>
        <w:t xml:space="preserve"> and that no particular employee or group is favored over another. Equal opportunity to be nominated for and receive awards should be provided to all employees.</w:t>
      </w:r>
    </w:p>
    <w:p w14:paraId="771B22D9" w14:textId="77777777" w:rsidR="00DE4323" w:rsidRPr="00DE4323" w:rsidRDefault="00DE4323" w:rsidP="00DE4323">
      <w:pPr>
        <w:spacing w:after="0" w:line="201" w:lineRule="exact"/>
        <w:rPr>
          <w:rFonts w:ascii="Times New Roman" w:eastAsia="Times New Roman" w:hAnsi="Times New Roman" w:cs="Arial"/>
          <w:kern w:val="0"/>
          <w:sz w:val="20"/>
          <w:szCs w:val="20"/>
          <w14:ligatures w14:val="none"/>
        </w:rPr>
      </w:pPr>
    </w:p>
    <w:p w14:paraId="6714DAFC" w14:textId="77777777" w:rsidR="00DE4323" w:rsidRPr="00DE4323" w:rsidRDefault="00DE4323" w:rsidP="00DE4323">
      <w:pPr>
        <w:spacing w:after="0" w:line="0" w:lineRule="atLeast"/>
        <w:rPr>
          <w:rFonts w:ascii="Arial" w:eastAsia="Arial" w:hAnsi="Arial" w:cs="Arial"/>
          <w:b/>
          <w:color w:val="000080"/>
          <w:kern w:val="0"/>
          <w:sz w:val="24"/>
          <w:szCs w:val="20"/>
          <w14:ligatures w14:val="none"/>
        </w:rPr>
      </w:pPr>
      <w:r w:rsidRPr="00DE4323">
        <w:rPr>
          <w:rFonts w:ascii="Arial" w:eastAsia="Arial" w:hAnsi="Arial" w:cs="Arial"/>
          <w:b/>
          <w:color w:val="000080"/>
          <w:kern w:val="0"/>
          <w:sz w:val="24"/>
          <w:szCs w:val="20"/>
          <w14:ligatures w14:val="none"/>
        </w:rPr>
        <w:t>Considerations</w:t>
      </w:r>
    </w:p>
    <w:p w14:paraId="2621F500" w14:textId="77777777" w:rsidR="00DE4323" w:rsidRPr="00DE4323" w:rsidRDefault="00DE4323" w:rsidP="00DE4323">
      <w:pPr>
        <w:spacing w:after="0" w:line="4" w:lineRule="exact"/>
        <w:rPr>
          <w:rFonts w:ascii="Times New Roman" w:eastAsia="Times New Roman" w:hAnsi="Times New Roman" w:cs="Arial"/>
          <w:kern w:val="0"/>
          <w:sz w:val="20"/>
          <w:szCs w:val="20"/>
          <w14:ligatures w14:val="none"/>
        </w:rPr>
      </w:pPr>
    </w:p>
    <w:p w14:paraId="7FC0D9B6" w14:textId="77777777" w:rsidR="00DE4323" w:rsidRPr="00DE4323" w:rsidRDefault="00DE4323" w:rsidP="00DE4323">
      <w:pPr>
        <w:spacing w:after="0" w:line="284" w:lineRule="auto"/>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Recognition coordinators should communicate recognition plan information to employees at all levels within the agency and should:</w:t>
      </w:r>
    </w:p>
    <w:p w14:paraId="246D1DB8" w14:textId="77777777" w:rsidR="00DE4323" w:rsidRPr="00DE4323" w:rsidRDefault="00DE4323" w:rsidP="00DE4323">
      <w:pPr>
        <w:spacing w:after="0" w:line="98" w:lineRule="exact"/>
        <w:rPr>
          <w:rFonts w:ascii="Times New Roman" w:eastAsia="Times New Roman" w:hAnsi="Times New Roman" w:cs="Arial"/>
          <w:kern w:val="0"/>
          <w:sz w:val="20"/>
          <w:szCs w:val="20"/>
          <w14:ligatures w14:val="none"/>
        </w:rPr>
      </w:pPr>
    </w:p>
    <w:p w14:paraId="0919E667" w14:textId="77777777" w:rsidR="00DE4323" w:rsidRPr="00DE4323" w:rsidRDefault="00DE4323" w:rsidP="00DE4323">
      <w:pPr>
        <w:numPr>
          <w:ilvl w:val="0"/>
          <w:numId w:val="5"/>
        </w:numPr>
        <w:tabs>
          <w:tab w:val="left" w:pos="720"/>
        </w:tabs>
        <w:spacing w:after="0" w:line="0" w:lineRule="atLeast"/>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Solicit input from all levels of employees in the design of recognition initiatives.</w:t>
      </w:r>
    </w:p>
    <w:p w14:paraId="41A8A6A1" w14:textId="77777777" w:rsidR="00DE4323" w:rsidRPr="00DE4323" w:rsidRDefault="00DE4323" w:rsidP="00DE4323">
      <w:pPr>
        <w:spacing w:after="0" w:line="16" w:lineRule="exact"/>
        <w:rPr>
          <w:rFonts w:ascii="Arial" w:eastAsia="Arial" w:hAnsi="Arial" w:cs="Arial"/>
          <w:kern w:val="0"/>
          <w:sz w:val="24"/>
          <w:szCs w:val="20"/>
          <w14:ligatures w14:val="none"/>
        </w:rPr>
      </w:pPr>
    </w:p>
    <w:p w14:paraId="7E0D4494" w14:textId="77777777" w:rsidR="00DE4323" w:rsidRPr="00DE4323" w:rsidRDefault="00DE4323" w:rsidP="00DE4323">
      <w:pPr>
        <w:numPr>
          <w:ilvl w:val="0"/>
          <w:numId w:val="5"/>
        </w:numPr>
        <w:tabs>
          <w:tab w:val="left" w:pos="720"/>
        </w:tabs>
        <w:spacing w:after="0" w:line="246" w:lineRule="auto"/>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Provide instruction for supervisors in how to provide positive, effective recognition for employees.</w:t>
      </w:r>
    </w:p>
    <w:p w14:paraId="5E0CD6A7" w14:textId="77777777" w:rsidR="00DE4323" w:rsidRPr="00DE4323" w:rsidRDefault="00DE4323" w:rsidP="00DE4323">
      <w:pPr>
        <w:numPr>
          <w:ilvl w:val="0"/>
          <w:numId w:val="5"/>
        </w:numPr>
        <w:tabs>
          <w:tab w:val="left" w:pos="720"/>
        </w:tabs>
        <w:spacing w:after="0" w:line="0" w:lineRule="atLeast"/>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Assure agency-wide publication/promotion of all recognition activities.</w:t>
      </w:r>
    </w:p>
    <w:p w14:paraId="2D93AC4C" w14:textId="77777777" w:rsidR="00DE4323" w:rsidRPr="00DE4323" w:rsidRDefault="00DE4323" w:rsidP="00DE4323">
      <w:pPr>
        <w:spacing w:after="0" w:line="16" w:lineRule="exact"/>
        <w:rPr>
          <w:rFonts w:ascii="Arial" w:eastAsia="Arial" w:hAnsi="Arial" w:cs="Arial"/>
          <w:kern w:val="0"/>
          <w:sz w:val="24"/>
          <w:szCs w:val="20"/>
          <w14:ligatures w14:val="none"/>
        </w:rPr>
      </w:pPr>
    </w:p>
    <w:p w14:paraId="15459B1B" w14:textId="77777777" w:rsidR="00DE4323" w:rsidRPr="00DE4323" w:rsidRDefault="00DE4323" w:rsidP="00DE4323">
      <w:pPr>
        <w:numPr>
          <w:ilvl w:val="0"/>
          <w:numId w:val="5"/>
        </w:numPr>
        <w:tabs>
          <w:tab w:val="left" w:pos="720"/>
        </w:tabs>
        <w:spacing w:after="0" w:line="0" w:lineRule="atLeast"/>
        <w:ind w:left="720" w:hanging="36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Provide a method for sections to report their activities.</w:t>
      </w:r>
    </w:p>
    <w:p w14:paraId="2A5C16D4" w14:textId="77777777" w:rsidR="00DE4323" w:rsidRPr="00DE4323" w:rsidRDefault="00DE4323" w:rsidP="00DE4323">
      <w:pPr>
        <w:spacing w:after="0" w:line="272" w:lineRule="exact"/>
        <w:rPr>
          <w:rFonts w:ascii="Times New Roman" w:eastAsia="Times New Roman" w:hAnsi="Times New Roman" w:cs="Arial"/>
          <w:kern w:val="0"/>
          <w:sz w:val="20"/>
          <w:szCs w:val="20"/>
          <w14:ligatures w14:val="none"/>
        </w:rPr>
      </w:pPr>
    </w:p>
    <w:p w14:paraId="29E48973" w14:textId="77777777" w:rsidR="00DE4323" w:rsidRPr="00DE4323" w:rsidRDefault="00DE4323" w:rsidP="00DE4323">
      <w:pPr>
        <w:spacing w:after="0" w:line="0" w:lineRule="atLeast"/>
        <w:rPr>
          <w:rFonts w:ascii="Arial" w:eastAsia="Arial" w:hAnsi="Arial" w:cs="Arial"/>
          <w:b/>
          <w:color w:val="000080"/>
          <w:kern w:val="0"/>
          <w:sz w:val="24"/>
          <w:szCs w:val="20"/>
          <w14:ligatures w14:val="none"/>
        </w:rPr>
      </w:pPr>
      <w:r w:rsidRPr="00DE4323">
        <w:rPr>
          <w:rFonts w:ascii="Arial" w:eastAsia="Arial" w:hAnsi="Arial" w:cs="Arial"/>
          <w:b/>
          <w:color w:val="000080"/>
          <w:kern w:val="0"/>
          <w:sz w:val="24"/>
          <w:szCs w:val="20"/>
          <w14:ligatures w14:val="none"/>
        </w:rPr>
        <w:t>Submission of Recognition Plans</w:t>
      </w:r>
    </w:p>
    <w:p w14:paraId="3F79D0BA" w14:textId="77777777" w:rsidR="00DE4323" w:rsidRPr="00DE4323" w:rsidRDefault="00DE4323" w:rsidP="00DE4323">
      <w:pPr>
        <w:spacing w:after="0" w:line="4" w:lineRule="exact"/>
        <w:rPr>
          <w:rFonts w:ascii="Times New Roman" w:eastAsia="Times New Roman" w:hAnsi="Times New Roman" w:cs="Arial"/>
          <w:kern w:val="0"/>
          <w:sz w:val="20"/>
          <w:szCs w:val="20"/>
          <w14:ligatures w14:val="none"/>
        </w:rPr>
      </w:pPr>
    </w:p>
    <w:p w14:paraId="3F494224" w14:textId="77777777" w:rsidR="00DE4323" w:rsidRPr="00DE4323" w:rsidRDefault="00DE4323" w:rsidP="00DE4323">
      <w:pPr>
        <w:spacing w:after="0" w:line="250" w:lineRule="auto"/>
        <w:jc w:val="both"/>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 xml:space="preserve">When updates are made to either to an agency’s plan or to the recognition guidelines, agencies shall submit updated </w:t>
      </w:r>
      <w:hyperlink r:id="rId9" w:history="1">
        <w:r w:rsidRPr="00DE4323">
          <w:rPr>
            <w:rFonts w:ascii="Arial" w:eastAsia="Arial" w:hAnsi="Arial" w:cs="Arial"/>
            <w:kern w:val="0"/>
            <w:sz w:val="24"/>
            <w:szCs w:val="20"/>
            <w14:ligatures w14:val="none"/>
          </w:rPr>
          <w:t xml:space="preserve">recognition plans </w:t>
        </w:r>
      </w:hyperlink>
      <w:r w:rsidRPr="00DE4323">
        <w:rPr>
          <w:rFonts w:ascii="Arial" w:eastAsia="Arial" w:hAnsi="Arial" w:cs="Arial"/>
          <w:kern w:val="0"/>
          <w:sz w:val="24"/>
          <w:szCs w:val="20"/>
          <w14:ligatures w14:val="none"/>
        </w:rPr>
        <w:t>electronically to the Department of Human Resources, Statewide Recognition Coordinator. The purpose of the approval process is to assure consistency among plans, provide technical assistance, and to share information among agencies.</w:t>
      </w:r>
    </w:p>
    <w:p w14:paraId="787B3F5C" w14:textId="77777777" w:rsidR="00DE4323" w:rsidRPr="00DE4323" w:rsidRDefault="00DE4323" w:rsidP="00DE4323">
      <w:pPr>
        <w:spacing w:after="0" w:line="219" w:lineRule="exact"/>
        <w:rPr>
          <w:rFonts w:ascii="Times New Roman" w:eastAsia="Times New Roman" w:hAnsi="Times New Roman" w:cs="Arial"/>
          <w:kern w:val="0"/>
          <w:sz w:val="20"/>
          <w:szCs w:val="20"/>
          <w14:ligatures w14:val="none"/>
        </w:rPr>
      </w:pPr>
    </w:p>
    <w:p w14:paraId="2B3A95EC" w14:textId="77777777" w:rsidR="00DE4323" w:rsidRPr="00DE4323" w:rsidRDefault="00DE4323" w:rsidP="00DE4323">
      <w:pPr>
        <w:spacing w:after="0" w:line="0" w:lineRule="atLeast"/>
        <w:ind w:left="720"/>
        <w:rPr>
          <w:rFonts w:ascii="Arial" w:eastAsia="Arial" w:hAnsi="Arial" w:cs="Arial"/>
          <w:kern w:val="0"/>
          <w:sz w:val="24"/>
          <w:szCs w:val="20"/>
          <w14:ligatures w14:val="none"/>
        </w:rPr>
      </w:pPr>
      <w:r w:rsidRPr="00DE4323">
        <w:rPr>
          <w:rFonts w:ascii="Arial" w:eastAsia="Arial" w:hAnsi="Arial" w:cs="Arial"/>
          <w:kern w:val="0"/>
          <w:sz w:val="24"/>
          <w:szCs w:val="20"/>
          <w14:ligatures w14:val="none"/>
        </w:rPr>
        <w:t>For more information contact:</w:t>
      </w:r>
    </w:p>
    <w:p w14:paraId="01964EFD" w14:textId="77777777" w:rsidR="00DE4323" w:rsidRPr="00DE4323" w:rsidRDefault="00DE4323" w:rsidP="00DE4323">
      <w:pPr>
        <w:spacing w:after="0" w:line="0" w:lineRule="atLeast"/>
        <w:ind w:left="720"/>
        <w:rPr>
          <w:rFonts w:ascii="Arial" w:eastAsia="Arial" w:hAnsi="Arial" w:cs="Arial"/>
          <w:color w:val="003399"/>
          <w:kern w:val="0"/>
          <w:sz w:val="24"/>
          <w:szCs w:val="20"/>
          <w14:ligatures w14:val="none"/>
        </w:rPr>
      </w:pPr>
      <w:hyperlink r:id="rId10" w:history="1">
        <w:r w:rsidRPr="00DE4323">
          <w:rPr>
            <w:rFonts w:ascii="Arial" w:eastAsia="Arial" w:hAnsi="Arial" w:cs="Arial"/>
            <w:color w:val="003399"/>
            <w:kern w:val="0"/>
            <w:sz w:val="24"/>
            <w:szCs w:val="20"/>
            <w14:ligatures w14:val="none"/>
          </w:rPr>
          <w:t>Statewide_Training@delaware.gov</w:t>
        </w:r>
      </w:hyperlink>
    </w:p>
    <w:p w14:paraId="7E60E1A0"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65BCAD49" w14:textId="77777777" w:rsidR="00DE4323" w:rsidRPr="00DE4323" w:rsidRDefault="00DE4323" w:rsidP="00DE4323">
      <w:pPr>
        <w:spacing w:after="0" w:line="355" w:lineRule="exact"/>
        <w:rPr>
          <w:rFonts w:ascii="Times New Roman" w:eastAsia="Times New Roman" w:hAnsi="Times New Roman" w:cs="Arial"/>
          <w:kern w:val="0"/>
          <w:sz w:val="20"/>
          <w:szCs w:val="20"/>
          <w14:ligatures w14:val="none"/>
        </w:rPr>
      </w:pPr>
    </w:p>
    <w:p w14:paraId="1250C022" w14:textId="77777777" w:rsidR="00DE4323" w:rsidRPr="00DE4323" w:rsidRDefault="00DE4323" w:rsidP="00DE4323">
      <w:pPr>
        <w:spacing w:after="0" w:line="0" w:lineRule="atLeast"/>
        <w:ind w:left="2360"/>
        <w:rPr>
          <w:rFonts w:ascii="Arial" w:eastAsia="Arial" w:hAnsi="Arial" w:cs="Arial"/>
          <w:i/>
          <w:color w:val="D60093"/>
          <w:kern w:val="0"/>
          <w:sz w:val="36"/>
          <w:szCs w:val="20"/>
          <w14:ligatures w14:val="none"/>
        </w:rPr>
      </w:pPr>
      <w:r w:rsidRPr="00DE4323">
        <w:rPr>
          <w:rFonts w:ascii="Arial" w:eastAsia="Arial" w:hAnsi="Arial" w:cs="Arial"/>
          <w:i/>
          <w:color w:val="D60093"/>
          <w:kern w:val="0"/>
          <w:sz w:val="36"/>
          <w:szCs w:val="20"/>
          <w14:ligatures w14:val="none"/>
        </w:rPr>
        <w:t>Making a Difference for Delaware</w:t>
      </w:r>
    </w:p>
    <w:p w14:paraId="3EE7A06F" w14:textId="3431D9BF" w:rsidR="00DE4323" w:rsidRPr="00DE4323" w:rsidRDefault="00DE4323" w:rsidP="00DE4323">
      <w:pPr>
        <w:spacing w:after="0" w:line="20" w:lineRule="exact"/>
        <w:rPr>
          <w:rFonts w:ascii="Times New Roman" w:eastAsia="Times New Roman" w:hAnsi="Times New Roman" w:cs="Arial"/>
          <w:kern w:val="0"/>
          <w:sz w:val="20"/>
          <w:szCs w:val="20"/>
          <w14:ligatures w14:val="none"/>
        </w:rPr>
      </w:pPr>
      <w:r w:rsidRPr="00DE4323">
        <w:rPr>
          <w:rFonts w:ascii="Arial" w:eastAsia="Arial" w:hAnsi="Arial" w:cs="Arial"/>
          <w:i/>
          <w:noProof/>
          <w:color w:val="D60093"/>
          <w:kern w:val="0"/>
          <w:sz w:val="36"/>
          <w:szCs w:val="20"/>
          <w14:ligatures w14:val="none"/>
        </w:rPr>
        <w:drawing>
          <wp:anchor distT="0" distB="0" distL="114300" distR="114300" simplePos="0" relativeHeight="251660288" behindDoc="1" locked="0" layoutInCell="1" allowOverlap="1" wp14:anchorId="79A438C1" wp14:editId="48C12193">
            <wp:simplePos x="0" y="0"/>
            <wp:positionH relativeFrom="column">
              <wp:posOffset>1390015</wp:posOffset>
            </wp:positionH>
            <wp:positionV relativeFrom="paragraph">
              <wp:posOffset>347980</wp:posOffset>
            </wp:positionV>
            <wp:extent cx="3619500" cy="19685"/>
            <wp:effectExtent l="0" t="0" r="0" b="0"/>
            <wp:wrapNone/>
            <wp:docPr id="1761044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0" cy="19685"/>
                    </a:xfrm>
                    <a:prstGeom prst="rect">
                      <a:avLst/>
                    </a:prstGeom>
                    <a:noFill/>
                  </pic:spPr>
                </pic:pic>
              </a:graphicData>
            </a:graphic>
            <wp14:sizeRelH relativeFrom="page">
              <wp14:pctWidth>0</wp14:pctWidth>
            </wp14:sizeRelH>
            <wp14:sizeRelV relativeFrom="page">
              <wp14:pctHeight>0</wp14:pctHeight>
            </wp14:sizeRelV>
          </wp:anchor>
        </w:drawing>
      </w:r>
    </w:p>
    <w:p w14:paraId="5702921F"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18AC9A43"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30A6BE81"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07E71D41" w14:textId="77777777" w:rsidR="00DE4323" w:rsidRPr="00DE4323" w:rsidRDefault="00DE4323" w:rsidP="00DE4323">
      <w:pPr>
        <w:spacing w:after="0" w:line="213" w:lineRule="exact"/>
        <w:rPr>
          <w:rFonts w:ascii="Times New Roman" w:eastAsia="Times New Roman" w:hAnsi="Times New Roman" w:cs="Arial"/>
          <w:kern w:val="0"/>
          <w:sz w:val="20"/>
          <w:szCs w:val="20"/>
          <w14:ligatures w14:val="none"/>
        </w:rPr>
      </w:pPr>
    </w:p>
    <w:p w14:paraId="4859F78B" w14:textId="77777777" w:rsidR="00DE4323" w:rsidRPr="00DE4323" w:rsidRDefault="00DE4323" w:rsidP="00DE4323">
      <w:pPr>
        <w:spacing w:after="0" w:line="0" w:lineRule="atLeast"/>
        <w:ind w:left="3360"/>
        <w:rPr>
          <w:rFonts w:ascii="Arial" w:eastAsia="Arial" w:hAnsi="Arial" w:cs="Arial"/>
          <w:color w:val="003399"/>
          <w:kern w:val="0"/>
          <w:sz w:val="24"/>
          <w:szCs w:val="20"/>
          <w14:ligatures w14:val="none"/>
        </w:rPr>
      </w:pPr>
      <w:hyperlink r:id="rId12" w:history="1">
        <w:r w:rsidRPr="00DE4323">
          <w:rPr>
            <w:rFonts w:ascii="Arial" w:eastAsia="Arial" w:hAnsi="Arial" w:cs="Arial"/>
            <w:color w:val="003399"/>
            <w:kern w:val="0"/>
            <w:sz w:val="24"/>
            <w:szCs w:val="20"/>
            <w14:ligatures w14:val="none"/>
          </w:rPr>
          <w:t>Statewide Recognition Program</w:t>
        </w:r>
      </w:hyperlink>
    </w:p>
    <w:p w14:paraId="3E7A5A6D"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76EBD3A6"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50236F28"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7A6C2213"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21643D39"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1D8D732C"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5688330E"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421B7248"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31FC17F6"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2F30101C"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61E6D08C"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6EDB648C"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71AD38F5"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1D6EF0A3"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44126AC4"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1196BAF8"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5E8F86CC"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43331D9F"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1B042A9D"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09E39850" w14:textId="77777777" w:rsidR="00DE4323" w:rsidRPr="00DE4323" w:rsidRDefault="00DE4323" w:rsidP="00DE4323">
      <w:pPr>
        <w:spacing w:after="0" w:line="200" w:lineRule="exact"/>
        <w:rPr>
          <w:rFonts w:ascii="Times New Roman" w:eastAsia="Times New Roman" w:hAnsi="Times New Roman" w:cs="Arial"/>
          <w:kern w:val="0"/>
          <w:sz w:val="20"/>
          <w:szCs w:val="20"/>
          <w14:ligatures w14:val="none"/>
        </w:rPr>
      </w:pPr>
    </w:p>
    <w:p w14:paraId="7B56EF47" w14:textId="77777777" w:rsidR="00DE4323" w:rsidRPr="00DE4323" w:rsidRDefault="00DE4323" w:rsidP="00DE4323">
      <w:pPr>
        <w:spacing w:after="0" w:line="379" w:lineRule="exact"/>
        <w:rPr>
          <w:rFonts w:ascii="Times New Roman" w:eastAsia="Times New Roman" w:hAnsi="Times New Roman" w:cs="Arial"/>
          <w:kern w:val="0"/>
          <w:sz w:val="20"/>
          <w:szCs w:val="20"/>
          <w14:ligatures w14:val="none"/>
        </w:rPr>
      </w:pPr>
    </w:p>
    <w:p w14:paraId="51267C2A" w14:textId="77777777" w:rsidR="00DE4323" w:rsidRPr="00DE4323" w:rsidRDefault="00DE4323" w:rsidP="00DE4323">
      <w:pPr>
        <w:tabs>
          <w:tab w:val="left" w:pos="8820"/>
        </w:tabs>
        <w:spacing w:after="0" w:line="0" w:lineRule="atLeast"/>
        <w:rPr>
          <w:rFonts w:ascii="Times New Roman" w:eastAsia="Times New Roman" w:hAnsi="Times New Roman" w:cs="Arial"/>
          <w:kern w:val="0"/>
          <w:sz w:val="19"/>
          <w:szCs w:val="20"/>
          <w14:ligatures w14:val="none"/>
        </w:rPr>
      </w:pPr>
      <w:r w:rsidRPr="00DE4323">
        <w:rPr>
          <w:rFonts w:ascii="Times New Roman" w:eastAsia="Times New Roman" w:hAnsi="Times New Roman" w:cs="Arial"/>
          <w:kern w:val="0"/>
          <w:sz w:val="20"/>
          <w:szCs w:val="20"/>
          <w14:ligatures w14:val="none"/>
        </w:rPr>
        <w:t>Employee Recognition Plan Guidelines v.2024-10-15</w:t>
      </w:r>
      <w:r w:rsidRPr="00DE4323">
        <w:rPr>
          <w:rFonts w:ascii="Times New Roman" w:eastAsia="Times New Roman" w:hAnsi="Times New Roman" w:cs="Arial"/>
          <w:kern w:val="0"/>
          <w:sz w:val="20"/>
          <w:szCs w:val="20"/>
          <w14:ligatures w14:val="none"/>
        </w:rPr>
        <w:tab/>
      </w:r>
      <w:r w:rsidRPr="00DE4323">
        <w:rPr>
          <w:rFonts w:ascii="Times New Roman" w:eastAsia="Times New Roman" w:hAnsi="Times New Roman" w:cs="Arial"/>
          <w:kern w:val="0"/>
          <w:sz w:val="19"/>
          <w:szCs w:val="20"/>
          <w14:ligatures w14:val="none"/>
        </w:rPr>
        <w:t>page 4</w:t>
      </w:r>
    </w:p>
    <w:p w14:paraId="5005E049" w14:textId="108D3CA3" w:rsidR="00DE4323" w:rsidRDefault="00DE4323">
      <w:r>
        <w:br w:type="page"/>
      </w:r>
    </w:p>
    <w:p w14:paraId="678B4CD3" w14:textId="77777777" w:rsidR="002B0956" w:rsidRPr="002B0956" w:rsidRDefault="002B0956" w:rsidP="002B0956">
      <w:pPr>
        <w:autoSpaceDE w:val="0"/>
        <w:autoSpaceDN w:val="0"/>
        <w:adjustRightInd w:val="0"/>
        <w:spacing w:after="0" w:line="240" w:lineRule="auto"/>
        <w:jc w:val="center"/>
        <w:rPr>
          <w:rFonts w:ascii="Times New Roman" w:eastAsia="Times New Roman" w:hAnsi="Times New Roman" w:cs="Times New Roman"/>
          <w:color w:val="000000"/>
          <w:kern w:val="0"/>
          <w:sz w:val="23"/>
          <w:szCs w:val="23"/>
          <w14:ligatures w14:val="none"/>
        </w:rPr>
      </w:pPr>
      <w:r w:rsidRPr="002B0956">
        <w:rPr>
          <w:rFonts w:ascii="Times New Roman" w:eastAsia="Times New Roman" w:hAnsi="Times New Roman" w:cs="Times New Roman"/>
          <w:noProof/>
          <w:color w:val="000000"/>
          <w:kern w:val="0"/>
          <w:sz w:val="24"/>
          <w:szCs w:val="24"/>
          <w14:ligatures w14:val="none"/>
        </w:rPr>
        <w:lastRenderedPageBreak/>
        <w:drawing>
          <wp:inline distT="0" distB="0" distL="0" distR="0" wp14:anchorId="2F959B66" wp14:editId="197767DB">
            <wp:extent cx="3644537" cy="804835"/>
            <wp:effectExtent l="0" t="0" r="63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83485" cy="813436"/>
                    </a:xfrm>
                    <a:prstGeom prst="rect">
                      <a:avLst/>
                    </a:prstGeom>
                  </pic:spPr>
                </pic:pic>
              </a:graphicData>
            </a:graphic>
          </wp:inline>
        </w:drawing>
      </w:r>
    </w:p>
    <w:p w14:paraId="660F1EFB" w14:textId="77777777" w:rsidR="002B0956" w:rsidRPr="002B0956" w:rsidRDefault="002B0956" w:rsidP="002B0956">
      <w:pPr>
        <w:autoSpaceDE w:val="0"/>
        <w:autoSpaceDN w:val="0"/>
        <w:adjustRightInd w:val="0"/>
        <w:spacing w:after="0" w:line="240" w:lineRule="auto"/>
        <w:jc w:val="center"/>
        <w:rPr>
          <w:rFonts w:ascii="Times New Roman" w:eastAsia="Times New Roman" w:hAnsi="Times New Roman" w:cs="Times New Roman"/>
          <w:color w:val="000000"/>
          <w:kern w:val="0"/>
          <w:sz w:val="23"/>
          <w:szCs w:val="23"/>
          <w14:ligatures w14:val="none"/>
        </w:rPr>
      </w:pPr>
    </w:p>
    <w:p w14:paraId="6D246556" w14:textId="77777777" w:rsidR="002B0956" w:rsidRPr="002B0956" w:rsidRDefault="002B0956" w:rsidP="002B0956">
      <w:pPr>
        <w:autoSpaceDE w:val="0"/>
        <w:autoSpaceDN w:val="0"/>
        <w:adjustRightInd w:val="0"/>
        <w:spacing w:after="0" w:line="240" w:lineRule="auto"/>
        <w:jc w:val="center"/>
        <w:rPr>
          <w:rFonts w:ascii="Monotype Corsiva" w:eastAsia="Times New Roman" w:hAnsi="Monotype Corsiva" w:cs="Times New Roman"/>
          <w:color w:val="000000"/>
          <w:kern w:val="0"/>
          <w:sz w:val="50"/>
          <w:szCs w:val="50"/>
          <w14:ligatures w14:val="none"/>
        </w:rPr>
      </w:pPr>
      <w:r w:rsidRPr="002B0956">
        <w:rPr>
          <w:rFonts w:ascii="Monotype Corsiva" w:eastAsia="Times New Roman" w:hAnsi="Monotype Corsiva" w:cs="Times New Roman"/>
          <w:color w:val="000000"/>
          <w:kern w:val="0"/>
          <w:sz w:val="50"/>
          <w:szCs w:val="50"/>
          <w14:ligatures w14:val="none"/>
        </w:rPr>
        <w:t>Making a Difference for Delaware</w:t>
      </w:r>
    </w:p>
    <w:p w14:paraId="28509280" w14:textId="77777777" w:rsidR="002B0956" w:rsidRPr="002B0956" w:rsidRDefault="002B0956" w:rsidP="002B0956">
      <w:pPr>
        <w:autoSpaceDE w:val="0"/>
        <w:autoSpaceDN w:val="0"/>
        <w:adjustRightInd w:val="0"/>
        <w:spacing w:after="0" w:line="240" w:lineRule="auto"/>
        <w:jc w:val="center"/>
        <w:rPr>
          <w:rFonts w:ascii="Times New Roman" w:eastAsia="Times New Roman" w:hAnsi="Times New Roman" w:cs="Times New Roman"/>
          <w:bCs/>
          <w:color w:val="000000"/>
          <w:kern w:val="0"/>
          <w:sz w:val="15"/>
          <w:szCs w:val="15"/>
          <w14:ligatures w14:val="none"/>
        </w:rPr>
      </w:pPr>
    </w:p>
    <w:p w14:paraId="3610EE86" w14:textId="77777777" w:rsidR="002B0956" w:rsidRPr="002B0956" w:rsidRDefault="002B0956" w:rsidP="002B0956">
      <w:pPr>
        <w:autoSpaceDE w:val="0"/>
        <w:autoSpaceDN w:val="0"/>
        <w:adjustRightInd w:val="0"/>
        <w:spacing w:after="0" w:line="240" w:lineRule="auto"/>
        <w:jc w:val="center"/>
        <w:rPr>
          <w:rFonts w:ascii="Times New Roman" w:eastAsia="Times New Roman" w:hAnsi="Times New Roman" w:cs="Times New Roman"/>
          <w:bCs/>
          <w:color w:val="000000"/>
          <w:kern w:val="0"/>
          <w:sz w:val="31"/>
          <w:szCs w:val="31"/>
          <w14:ligatures w14:val="none"/>
        </w:rPr>
      </w:pPr>
      <w:r w:rsidRPr="002B0956">
        <w:rPr>
          <w:rFonts w:ascii="Times New Roman" w:eastAsia="Times New Roman" w:hAnsi="Times New Roman" w:cs="Times New Roman"/>
          <w:bCs/>
          <w:color w:val="000000"/>
          <w:kern w:val="0"/>
          <w:sz w:val="31"/>
          <w:szCs w:val="31"/>
          <w14:ligatures w14:val="none"/>
        </w:rPr>
        <w:t xml:space="preserve">Agency Recognition Plan </w:t>
      </w:r>
    </w:p>
    <w:p w14:paraId="429B6318" w14:textId="77777777" w:rsidR="002B0956" w:rsidRPr="002B0956" w:rsidRDefault="002B0956" w:rsidP="002B0956">
      <w:pPr>
        <w:autoSpaceDE w:val="0"/>
        <w:autoSpaceDN w:val="0"/>
        <w:adjustRightInd w:val="0"/>
        <w:spacing w:after="0" w:line="240" w:lineRule="auto"/>
        <w:jc w:val="center"/>
        <w:rPr>
          <w:rFonts w:ascii="Times New Roman" w:eastAsia="Times New Roman" w:hAnsi="Times New Roman" w:cs="Times New Roman"/>
          <w:color w:val="000000"/>
          <w:kern w:val="0"/>
          <w:sz w:val="23"/>
          <w:szCs w:val="23"/>
          <w14:ligatures w14:val="none"/>
        </w:rPr>
      </w:pPr>
    </w:p>
    <w:p w14:paraId="5E357672"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color w:val="000000"/>
          <w:kern w:val="0"/>
          <w:sz w:val="23"/>
          <w:szCs w:val="23"/>
          <w14:ligatures w14:val="none"/>
        </w:rPr>
      </w:pPr>
      <w:r w:rsidRPr="002B0956">
        <w:rPr>
          <w:rFonts w:ascii="Times New Roman" w:eastAsia="Times New Roman" w:hAnsi="Times New Roman" w:cs="Times New Roman"/>
          <w:bCs/>
          <w:color w:val="000000"/>
          <w:kern w:val="0"/>
          <w:sz w:val="23"/>
          <w:szCs w:val="23"/>
          <w14:ligatures w14:val="none"/>
        </w:rPr>
        <w:t xml:space="preserve">Department: </w:t>
      </w:r>
      <w:r w:rsidRPr="002B0956">
        <w:rPr>
          <w:rFonts w:ascii="Times New Roman" w:eastAsia="Times New Roman" w:hAnsi="Times New Roman" w:cs="Times New Roman"/>
          <w:bCs/>
          <w:color w:val="000000"/>
          <w:kern w:val="0"/>
          <w:sz w:val="23"/>
          <w:szCs w:val="23"/>
          <w14:ligatures w14:val="none"/>
        </w:rPr>
        <w:fldChar w:fldCharType="begin">
          <w:ffData>
            <w:name w:val="Text1"/>
            <w:enabled/>
            <w:calcOnExit w:val="0"/>
            <w:textInput/>
          </w:ffData>
        </w:fldChar>
      </w:r>
      <w:bookmarkStart w:id="4" w:name="Text1"/>
      <w:r w:rsidRPr="002B0956">
        <w:rPr>
          <w:rFonts w:ascii="Times New Roman" w:eastAsia="Times New Roman" w:hAnsi="Times New Roman" w:cs="Times New Roman"/>
          <w:bCs/>
          <w:color w:val="000000"/>
          <w:kern w:val="0"/>
          <w:sz w:val="23"/>
          <w:szCs w:val="23"/>
          <w14:ligatures w14:val="none"/>
        </w:rPr>
        <w:instrText xml:space="preserve"> FORMTEXT </w:instrText>
      </w:r>
      <w:r w:rsidRPr="002B0956">
        <w:rPr>
          <w:rFonts w:ascii="Times New Roman" w:eastAsia="Times New Roman" w:hAnsi="Times New Roman" w:cs="Times New Roman"/>
          <w:bCs/>
          <w:color w:val="000000"/>
          <w:kern w:val="0"/>
          <w:sz w:val="23"/>
          <w:szCs w:val="23"/>
          <w14:ligatures w14:val="none"/>
        </w:rPr>
      </w:r>
      <w:r w:rsidRPr="002B0956">
        <w:rPr>
          <w:rFonts w:ascii="Times New Roman" w:eastAsia="Times New Roman" w:hAnsi="Times New Roman" w:cs="Times New Roman"/>
          <w:bCs/>
          <w:color w:val="000000"/>
          <w:kern w:val="0"/>
          <w:sz w:val="23"/>
          <w:szCs w:val="23"/>
          <w14:ligatures w14:val="none"/>
        </w:rPr>
        <w:fldChar w:fldCharType="separate"/>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color w:val="000000"/>
          <w:kern w:val="0"/>
          <w:sz w:val="23"/>
          <w:szCs w:val="23"/>
          <w14:ligatures w14:val="none"/>
        </w:rPr>
        <w:fldChar w:fldCharType="end"/>
      </w:r>
      <w:bookmarkEnd w:id="4"/>
      <w:r w:rsidRPr="002B0956">
        <w:rPr>
          <w:rFonts w:ascii="Times New Roman" w:eastAsia="Times New Roman" w:hAnsi="Times New Roman" w:cs="Times New Roman"/>
          <w:bCs/>
          <w:color w:val="000000"/>
          <w:kern w:val="0"/>
          <w:sz w:val="23"/>
          <w:szCs w:val="23"/>
          <w14:ligatures w14:val="none"/>
        </w:rPr>
        <w:t xml:space="preserve"> </w:t>
      </w:r>
    </w:p>
    <w:p w14:paraId="440DCE61"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color w:val="000000"/>
          <w:kern w:val="0"/>
          <w:sz w:val="23"/>
          <w:szCs w:val="23"/>
          <w14:ligatures w14:val="none"/>
        </w:rPr>
      </w:pPr>
      <w:r w:rsidRPr="002B0956">
        <w:rPr>
          <w:rFonts w:ascii="Times New Roman" w:eastAsia="Times New Roman" w:hAnsi="Times New Roman" w:cs="Times New Roman"/>
          <w:bCs/>
          <w:color w:val="000000"/>
          <w:kern w:val="0"/>
          <w:sz w:val="23"/>
          <w:szCs w:val="23"/>
          <w14:ligatures w14:val="none"/>
        </w:rPr>
        <w:t xml:space="preserve">Department Head: </w:t>
      </w:r>
      <w:r w:rsidRPr="002B0956">
        <w:rPr>
          <w:rFonts w:ascii="Times New Roman" w:eastAsia="Times New Roman" w:hAnsi="Times New Roman" w:cs="Times New Roman"/>
          <w:bCs/>
          <w:color w:val="000000"/>
          <w:kern w:val="0"/>
          <w:sz w:val="23"/>
          <w:szCs w:val="23"/>
          <w14:ligatures w14:val="none"/>
        </w:rPr>
        <w:fldChar w:fldCharType="begin">
          <w:ffData>
            <w:name w:val="Text2"/>
            <w:enabled/>
            <w:calcOnExit w:val="0"/>
            <w:textInput/>
          </w:ffData>
        </w:fldChar>
      </w:r>
      <w:bookmarkStart w:id="5" w:name="Text2"/>
      <w:r w:rsidRPr="002B0956">
        <w:rPr>
          <w:rFonts w:ascii="Times New Roman" w:eastAsia="Times New Roman" w:hAnsi="Times New Roman" w:cs="Times New Roman"/>
          <w:bCs/>
          <w:color w:val="000000"/>
          <w:kern w:val="0"/>
          <w:sz w:val="23"/>
          <w:szCs w:val="23"/>
          <w14:ligatures w14:val="none"/>
        </w:rPr>
        <w:instrText xml:space="preserve"> FORMTEXT </w:instrText>
      </w:r>
      <w:r w:rsidRPr="002B0956">
        <w:rPr>
          <w:rFonts w:ascii="Times New Roman" w:eastAsia="Times New Roman" w:hAnsi="Times New Roman" w:cs="Times New Roman"/>
          <w:bCs/>
          <w:color w:val="000000"/>
          <w:kern w:val="0"/>
          <w:sz w:val="23"/>
          <w:szCs w:val="23"/>
          <w14:ligatures w14:val="none"/>
        </w:rPr>
      </w:r>
      <w:r w:rsidRPr="002B0956">
        <w:rPr>
          <w:rFonts w:ascii="Times New Roman" w:eastAsia="Times New Roman" w:hAnsi="Times New Roman" w:cs="Times New Roman"/>
          <w:bCs/>
          <w:color w:val="000000"/>
          <w:kern w:val="0"/>
          <w:sz w:val="23"/>
          <w:szCs w:val="23"/>
          <w14:ligatures w14:val="none"/>
        </w:rPr>
        <w:fldChar w:fldCharType="separate"/>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color w:val="000000"/>
          <w:kern w:val="0"/>
          <w:sz w:val="23"/>
          <w:szCs w:val="23"/>
          <w14:ligatures w14:val="none"/>
        </w:rPr>
        <w:fldChar w:fldCharType="end"/>
      </w:r>
      <w:bookmarkEnd w:id="5"/>
    </w:p>
    <w:p w14:paraId="60B32658"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color w:val="000000"/>
          <w:kern w:val="0"/>
          <w:sz w:val="23"/>
          <w:szCs w:val="23"/>
          <w14:ligatures w14:val="none"/>
        </w:rPr>
      </w:pPr>
      <w:r w:rsidRPr="002B0956">
        <w:rPr>
          <w:rFonts w:ascii="Times New Roman" w:eastAsia="Times New Roman" w:hAnsi="Times New Roman" w:cs="Times New Roman"/>
          <w:bCs/>
          <w:color w:val="000000"/>
          <w:kern w:val="0"/>
          <w:sz w:val="23"/>
          <w:szCs w:val="23"/>
          <w14:ligatures w14:val="none"/>
        </w:rPr>
        <w:t xml:space="preserve">Recognition Coordinator: </w:t>
      </w:r>
      <w:bookmarkStart w:id="6" w:name="Text6"/>
      <w:r w:rsidRPr="002B0956">
        <w:rPr>
          <w:rFonts w:ascii="Times New Roman" w:eastAsia="Times New Roman" w:hAnsi="Times New Roman" w:cs="Times New Roman"/>
          <w:bCs/>
          <w:color w:val="000000"/>
          <w:kern w:val="0"/>
          <w:sz w:val="23"/>
          <w:szCs w:val="23"/>
          <w14:ligatures w14:val="none"/>
        </w:rPr>
        <w:fldChar w:fldCharType="begin">
          <w:ffData>
            <w:name w:val="Text6"/>
            <w:enabled/>
            <w:calcOnExit w:val="0"/>
            <w:textInput/>
          </w:ffData>
        </w:fldChar>
      </w:r>
      <w:r w:rsidRPr="002B0956">
        <w:rPr>
          <w:rFonts w:ascii="Times New Roman" w:eastAsia="Times New Roman" w:hAnsi="Times New Roman" w:cs="Times New Roman"/>
          <w:bCs/>
          <w:color w:val="000000"/>
          <w:kern w:val="0"/>
          <w:sz w:val="23"/>
          <w:szCs w:val="23"/>
          <w14:ligatures w14:val="none"/>
        </w:rPr>
        <w:instrText xml:space="preserve"> FORMTEXT </w:instrText>
      </w:r>
      <w:r w:rsidRPr="002B0956">
        <w:rPr>
          <w:rFonts w:ascii="Times New Roman" w:eastAsia="Times New Roman" w:hAnsi="Times New Roman" w:cs="Times New Roman"/>
          <w:bCs/>
          <w:color w:val="000000"/>
          <w:kern w:val="0"/>
          <w:sz w:val="23"/>
          <w:szCs w:val="23"/>
          <w14:ligatures w14:val="none"/>
        </w:rPr>
      </w:r>
      <w:r w:rsidRPr="002B0956">
        <w:rPr>
          <w:rFonts w:ascii="Times New Roman" w:eastAsia="Times New Roman" w:hAnsi="Times New Roman" w:cs="Times New Roman"/>
          <w:bCs/>
          <w:color w:val="000000"/>
          <w:kern w:val="0"/>
          <w:sz w:val="23"/>
          <w:szCs w:val="23"/>
          <w14:ligatures w14:val="none"/>
        </w:rPr>
        <w:fldChar w:fldCharType="separate"/>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color w:val="000000"/>
          <w:kern w:val="0"/>
          <w:sz w:val="23"/>
          <w:szCs w:val="23"/>
          <w14:ligatures w14:val="none"/>
        </w:rPr>
        <w:fldChar w:fldCharType="end"/>
      </w:r>
      <w:bookmarkEnd w:id="6"/>
    </w:p>
    <w:p w14:paraId="53D2E645"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color w:val="000000"/>
          <w:kern w:val="0"/>
          <w:sz w:val="23"/>
          <w:szCs w:val="23"/>
          <w14:ligatures w14:val="none"/>
        </w:rPr>
      </w:pPr>
      <w:r w:rsidRPr="002B0956">
        <w:rPr>
          <w:rFonts w:ascii="Times New Roman" w:eastAsia="Times New Roman" w:hAnsi="Times New Roman" w:cs="Times New Roman"/>
          <w:bCs/>
          <w:color w:val="000000"/>
          <w:kern w:val="0"/>
          <w:sz w:val="23"/>
          <w:szCs w:val="23"/>
          <w14:ligatures w14:val="none"/>
        </w:rPr>
        <w:t xml:space="preserve">Address (including SLC): </w:t>
      </w:r>
      <w:r w:rsidRPr="002B0956">
        <w:rPr>
          <w:rFonts w:ascii="Times New Roman" w:eastAsia="Times New Roman" w:hAnsi="Times New Roman" w:cs="Times New Roman"/>
          <w:bCs/>
          <w:color w:val="000000"/>
          <w:kern w:val="0"/>
          <w:sz w:val="23"/>
          <w:szCs w:val="23"/>
          <w14:ligatures w14:val="none"/>
        </w:rPr>
        <w:fldChar w:fldCharType="begin">
          <w:ffData>
            <w:name w:val="Text4"/>
            <w:enabled/>
            <w:calcOnExit w:val="0"/>
            <w:textInput/>
          </w:ffData>
        </w:fldChar>
      </w:r>
      <w:bookmarkStart w:id="7" w:name="Text4"/>
      <w:r w:rsidRPr="002B0956">
        <w:rPr>
          <w:rFonts w:ascii="Times New Roman" w:eastAsia="Times New Roman" w:hAnsi="Times New Roman" w:cs="Times New Roman"/>
          <w:bCs/>
          <w:color w:val="000000"/>
          <w:kern w:val="0"/>
          <w:sz w:val="23"/>
          <w:szCs w:val="23"/>
          <w14:ligatures w14:val="none"/>
        </w:rPr>
        <w:instrText xml:space="preserve"> FORMTEXT </w:instrText>
      </w:r>
      <w:r w:rsidRPr="002B0956">
        <w:rPr>
          <w:rFonts w:ascii="Times New Roman" w:eastAsia="Times New Roman" w:hAnsi="Times New Roman" w:cs="Times New Roman"/>
          <w:bCs/>
          <w:color w:val="000000"/>
          <w:kern w:val="0"/>
          <w:sz w:val="23"/>
          <w:szCs w:val="23"/>
          <w14:ligatures w14:val="none"/>
        </w:rPr>
      </w:r>
      <w:r w:rsidRPr="002B0956">
        <w:rPr>
          <w:rFonts w:ascii="Times New Roman" w:eastAsia="Times New Roman" w:hAnsi="Times New Roman" w:cs="Times New Roman"/>
          <w:bCs/>
          <w:color w:val="000000"/>
          <w:kern w:val="0"/>
          <w:sz w:val="23"/>
          <w:szCs w:val="23"/>
          <w14:ligatures w14:val="none"/>
        </w:rPr>
        <w:fldChar w:fldCharType="separate"/>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color w:val="000000"/>
          <w:kern w:val="0"/>
          <w:sz w:val="23"/>
          <w:szCs w:val="23"/>
          <w14:ligatures w14:val="none"/>
        </w:rPr>
        <w:fldChar w:fldCharType="end"/>
      </w:r>
      <w:bookmarkEnd w:id="7"/>
    </w:p>
    <w:p w14:paraId="5CD8B8E9"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color w:val="000000"/>
          <w:kern w:val="0"/>
          <w:sz w:val="23"/>
          <w:szCs w:val="23"/>
          <w14:ligatures w14:val="none"/>
        </w:rPr>
      </w:pPr>
      <w:r w:rsidRPr="002B0956">
        <w:rPr>
          <w:rFonts w:ascii="Times New Roman" w:eastAsia="Times New Roman" w:hAnsi="Times New Roman" w:cs="Times New Roman"/>
          <w:bCs/>
          <w:color w:val="000000"/>
          <w:kern w:val="0"/>
          <w:sz w:val="23"/>
          <w:szCs w:val="23"/>
          <w14:ligatures w14:val="none"/>
        </w:rPr>
        <w:t xml:space="preserve">Telephone Number: </w:t>
      </w:r>
      <w:r w:rsidRPr="002B0956">
        <w:rPr>
          <w:rFonts w:ascii="Times New Roman" w:eastAsia="Times New Roman" w:hAnsi="Times New Roman" w:cs="Times New Roman"/>
          <w:bCs/>
          <w:color w:val="000000"/>
          <w:kern w:val="0"/>
          <w:sz w:val="23"/>
          <w:szCs w:val="23"/>
          <w14:ligatures w14:val="none"/>
        </w:rPr>
        <w:fldChar w:fldCharType="begin">
          <w:ffData>
            <w:name w:val="Text5"/>
            <w:enabled/>
            <w:calcOnExit w:val="0"/>
            <w:textInput/>
          </w:ffData>
        </w:fldChar>
      </w:r>
      <w:bookmarkStart w:id="8" w:name="Text5"/>
      <w:r w:rsidRPr="002B0956">
        <w:rPr>
          <w:rFonts w:ascii="Times New Roman" w:eastAsia="Times New Roman" w:hAnsi="Times New Roman" w:cs="Times New Roman"/>
          <w:bCs/>
          <w:color w:val="000000"/>
          <w:kern w:val="0"/>
          <w:sz w:val="23"/>
          <w:szCs w:val="23"/>
          <w14:ligatures w14:val="none"/>
        </w:rPr>
        <w:instrText xml:space="preserve"> FORMTEXT </w:instrText>
      </w:r>
      <w:r w:rsidRPr="002B0956">
        <w:rPr>
          <w:rFonts w:ascii="Times New Roman" w:eastAsia="Times New Roman" w:hAnsi="Times New Roman" w:cs="Times New Roman"/>
          <w:bCs/>
          <w:color w:val="000000"/>
          <w:kern w:val="0"/>
          <w:sz w:val="23"/>
          <w:szCs w:val="23"/>
          <w14:ligatures w14:val="none"/>
        </w:rPr>
      </w:r>
      <w:r w:rsidRPr="002B0956">
        <w:rPr>
          <w:rFonts w:ascii="Times New Roman" w:eastAsia="Times New Roman" w:hAnsi="Times New Roman" w:cs="Times New Roman"/>
          <w:bCs/>
          <w:color w:val="000000"/>
          <w:kern w:val="0"/>
          <w:sz w:val="23"/>
          <w:szCs w:val="23"/>
          <w14:ligatures w14:val="none"/>
        </w:rPr>
        <w:fldChar w:fldCharType="separate"/>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color w:val="000000"/>
          <w:kern w:val="0"/>
          <w:sz w:val="23"/>
          <w:szCs w:val="23"/>
          <w14:ligatures w14:val="none"/>
        </w:rPr>
        <w:fldChar w:fldCharType="end"/>
      </w:r>
      <w:bookmarkEnd w:id="8"/>
    </w:p>
    <w:p w14:paraId="013AA64E"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color w:val="000000"/>
          <w:kern w:val="0"/>
          <w:sz w:val="23"/>
          <w:szCs w:val="23"/>
          <w:u w:val="single"/>
          <w14:ligatures w14:val="none"/>
        </w:rPr>
      </w:pPr>
      <w:r w:rsidRPr="002B0956">
        <w:rPr>
          <w:rFonts w:ascii="Times New Roman" w:eastAsia="Times New Roman" w:hAnsi="Times New Roman" w:cs="Times New Roman"/>
          <w:bCs/>
          <w:color w:val="000000"/>
          <w:kern w:val="0"/>
          <w:sz w:val="23"/>
          <w:szCs w:val="23"/>
          <w14:ligatures w14:val="none"/>
        </w:rPr>
        <w:t xml:space="preserve">Submission Date: </w:t>
      </w:r>
      <w:r w:rsidRPr="002B0956">
        <w:rPr>
          <w:rFonts w:ascii="Times New Roman" w:eastAsia="Times New Roman" w:hAnsi="Times New Roman" w:cs="Times New Roman"/>
          <w:bCs/>
          <w:color w:val="000000"/>
          <w:kern w:val="0"/>
          <w:sz w:val="23"/>
          <w:szCs w:val="23"/>
          <w14:ligatures w14:val="none"/>
        </w:rPr>
        <w:fldChar w:fldCharType="begin">
          <w:ffData>
            <w:name w:val="Text5"/>
            <w:enabled/>
            <w:calcOnExit w:val="0"/>
            <w:textInput/>
          </w:ffData>
        </w:fldChar>
      </w:r>
      <w:r w:rsidRPr="002B0956">
        <w:rPr>
          <w:rFonts w:ascii="Times New Roman" w:eastAsia="Times New Roman" w:hAnsi="Times New Roman" w:cs="Times New Roman"/>
          <w:bCs/>
          <w:color w:val="000000"/>
          <w:kern w:val="0"/>
          <w:sz w:val="23"/>
          <w:szCs w:val="23"/>
          <w14:ligatures w14:val="none"/>
        </w:rPr>
        <w:instrText xml:space="preserve"> FORMTEXT </w:instrText>
      </w:r>
      <w:r w:rsidRPr="002B0956">
        <w:rPr>
          <w:rFonts w:ascii="Times New Roman" w:eastAsia="Times New Roman" w:hAnsi="Times New Roman" w:cs="Times New Roman"/>
          <w:bCs/>
          <w:color w:val="000000"/>
          <w:kern w:val="0"/>
          <w:sz w:val="23"/>
          <w:szCs w:val="23"/>
          <w14:ligatures w14:val="none"/>
        </w:rPr>
      </w:r>
      <w:r w:rsidRPr="002B0956">
        <w:rPr>
          <w:rFonts w:ascii="Times New Roman" w:eastAsia="Times New Roman" w:hAnsi="Times New Roman" w:cs="Times New Roman"/>
          <w:bCs/>
          <w:color w:val="000000"/>
          <w:kern w:val="0"/>
          <w:sz w:val="23"/>
          <w:szCs w:val="23"/>
          <w14:ligatures w14:val="none"/>
        </w:rPr>
        <w:fldChar w:fldCharType="separate"/>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color w:val="000000"/>
          <w:kern w:val="0"/>
          <w:sz w:val="23"/>
          <w:szCs w:val="23"/>
          <w14:ligatures w14:val="none"/>
        </w:rPr>
        <w:fldChar w:fldCharType="end"/>
      </w:r>
    </w:p>
    <w:p w14:paraId="420AA1C7" w14:textId="77777777" w:rsidR="002B0956" w:rsidRPr="002B0956" w:rsidRDefault="002B0956" w:rsidP="002B0956">
      <w:pPr>
        <w:autoSpaceDE w:val="0"/>
        <w:autoSpaceDN w:val="0"/>
        <w:adjustRightInd w:val="0"/>
        <w:spacing w:before="120" w:after="240" w:line="240" w:lineRule="auto"/>
        <w:jc w:val="center"/>
        <w:rPr>
          <w:rFonts w:ascii="Times New Roman" w:eastAsia="Times New Roman" w:hAnsi="Times New Roman" w:cs="Times New Roman"/>
          <w:bCs/>
          <w:color w:val="000000"/>
          <w:kern w:val="0"/>
          <w:sz w:val="23"/>
          <w:szCs w:val="23"/>
          <w:u w:val="single"/>
          <w14:ligatures w14:val="none"/>
        </w:rPr>
      </w:pPr>
      <w:r w:rsidRPr="002B0956">
        <w:rPr>
          <w:rFonts w:ascii="Times New Roman" w:eastAsia="Times New Roman" w:hAnsi="Times New Roman" w:cs="Times New Roman"/>
          <w:bCs/>
          <w:color w:val="000000"/>
          <w:kern w:val="0"/>
          <w:sz w:val="23"/>
          <w:szCs w:val="23"/>
          <w:u w:val="single"/>
          <w14:ligatures w14:val="none"/>
        </w:rPr>
        <w:t xml:space="preserve">Plan Description </w:t>
      </w:r>
    </w:p>
    <w:p w14:paraId="2CED25EA"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color w:val="000000"/>
          <w:kern w:val="0"/>
          <w:sz w:val="23"/>
          <w:szCs w:val="23"/>
          <w14:ligatures w14:val="none"/>
        </w:rPr>
      </w:pPr>
    </w:p>
    <w:p w14:paraId="20D4400D"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color w:val="000000"/>
          <w:kern w:val="0"/>
          <w:sz w:val="23"/>
          <w:szCs w:val="23"/>
          <w14:ligatures w14:val="none"/>
        </w:rPr>
      </w:pPr>
      <w:r w:rsidRPr="002B0956">
        <w:rPr>
          <w:rFonts w:ascii="Times New Roman" w:eastAsia="Times New Roman" w:hAnsi="Times New Roman" w:cs="Times New Roman"/>
          <w:bCs/>
          <w:color w:val="000000"/>
          <w:kern w:val="0"/>
          <w:sz w:val="23"/>
          <w:szCs w:val="23"/>
          <w14:ligatures w14:val="none"/>
        </w:rPr>
        <w:t xml:space="preserve">Types of Awards/Criteria (include award levels and types of awards) </w:t>
      </w:r>
    </w:p>
    <w:p w14:paraId="09A9F57D"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color w:val="000000"/>
          <w:kern w:val="0"/>
          <w:sz w:val="23"/>
          <w:szCs w:val="23"/>
          <w14:ligatures w14:val="none"/>
        </w:rPr>
      </w:pPr>
      <w:r w:rsidRPr="002B0956">
        <w:rPr>
          <w:rFonts w:ascii="Times New Roman" w:eastAsia="Times New Roman" w:hAnsi="Times New Roman" w:cs="Times New Roman"/>
          <w:bCs/>
          <w:color w:val="000000"/>
          <w:kern w:val="0"/>
          <w:sz w:val="23"/>
          <w:szCs w:val="23"/>
          <w14:ligatures w14:val="none"/>
        </w:rPr>
        <w:fldChar w:fldCharType="begin">
          <w:ffData>
            <w:name w:val="Text7"/>
            <w:enabled/>
            <w:calcOnExit w:val="0"/>
            <w:textInput/>
          </w:ffData>
        </w:fldChar>
      </w:r>
      <w:bookmarkStart w:id="9" w:name="Text7"/>
      <w:r w:rsidRPr="002B0956">
        <w:rPr>
          <w:rFonts w:ascii="Times New Roman" w:eastAsia="Times New Roman" w:hAnsi="Times New Roman" w:cs="Times New Roman"/>
          <w:bCs/>
          <w:color w:val="000000"/>
          <w:kern w:val="0"/>
          <w:sz w:val="23"/>
          <w:szCs w:val="23"/>
          <w14:ligatures w14:val="none"/>
        </w:rPr>
        <w:instrText xml:space="preserve"> FORMTEXT </w:instrText>
      </w:r>
      <w:r w:rsidRPr="002B0956">
        <w:rPr>
          <w:rFonts w:ascii="Times New Roman" w:eastAsia="Times New Roman" w:hAnsi="Times New Roman" w:cs="Times New Roman"/>
          <w:bCs/>
          <w:color w:val="000000"/>
          <w:kern w:val="0"/>
          <w:sz w:val="23"/>
          <w:szCs w:val="23"/>
          <w14:ligatures w14:val="none"/>
        </w:rPr>
      </w:r>
      <w:r w:rsidRPr="002B0956">
        <w:rPr>
          <w:rFonts w:ascii="Times New Roman" w:eastAsia="Times New Roman" w:hAnsi="Times New Roman" w:cs="Times New Roman"/>
          <w:bCs/>
          <w:color w:val="000000"/>
          <w:kern w:val="0"/>
          <w:sz w:val="23"/>
          <w:szCs w:val="23"/>
          <w14:ligatures w14:val="none"/>
        </w:rPr>
        <w:fldChar w:fldCharType="separate"/>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noProof/>
          <w:color w:val="000000"/>
          <w:kern w:val="0"/>
          <w:sz w:val="23"/>
          <w:szCs w:val="23"/>
          <w14:ligatures w14:val="none"/>
        </w:rPr>
        <w:t> </w:t>
      </w:r>
      <w:r w:rsidRPr="002B0956">
        <w:rPr>
          <w:rFonts w:ascii="Times New Roman" w:eastAsia="Times New Roman" w:hAnsi="Times New Roman" w:cs="Times New Roman"/>
          <w:bCs/>
          <w:color w:val="000000"/>
          <w:kern w:val="0"/>
          <w:sz w:val="23"/>
          <w:szCs w:val="23"/>
          <w14:ligatures w14:val="none"/>
        </w:rPr>
        <w:fldChar w:fldCharType="end"/>
      </w:r>
      <w:bookmarkEnd w:id="9"/>
    </w:p>
    <w:p w14:paraId="583B69D1"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color w:val="000000"/>
          <w:kern w:val="0"/>
          <w:sz w:val="23"/>
          <w:szCs w:val="23"/>
          <w14:ligatures w14:val="none"/>
        </w:rPr>
      </w:pPr>
      <w:r w:rsidRPr="002B0956">
        <w:rPr>
          <w:rFonts w:ascii="Times New Roman" w:eastAsia="Times New Roman" w:hAnsi="Times New Roman" w:cs="Times New Roman"/>
          <w:bCs/>
          <w:color w:val="000000"/>
          <w:kern w:val="0"/>
          <w:sz w:val="23"/>
          <w:szCs w:val="23"/>
          <w14:ligatures w14:val="none"/>
        </w:rPr>
        <w:t xml:space="preserve">Nomination Procedures (include who is eligible to nominate and who is eligible to be nominated) </w:t>
      </w:r>
    </w:p>
    <w:p w14:paraId="7A57539C"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color w:val="000000"/>
          <w:kern w:val="0"/>
          <w:sz w:val="23"/>
          <w:szCs w:val="23"/>
          <w14:ligatures w14:val="none"/>
        </w:rPr>
      </w:pPr>
      <w:r w:rsidRPr="002B0956">
        <w:rPr>
          <w:rFonts w:ascii="Times New Roman" w:eastAsia="Times New Roman" w:hAnsi="Times New Roman" w:cs="Times New Roman"/>
          <w:color w:val="000000"/>
          <w:kern w:val="0"/>
          <w:sz w:val="23"/>
          <w:szCs w:val="23"/>
          <w14:ligatures w14:val="none"/>
        </w:rPr>
        <w:fldChar w:fldCharType="begin">
          <w:ffData>
            <w:name w:val="Text8"/>
            <w:enabled/>
            <w:calcOnExit w:val="0"/>
            <w:textInput/>
          </w:ffData>
        </w:fldChar>
      </w:r>
      <w:bookmarkStart w:id="10" w:name="Text8"/>
      <w:r w:rsidRPr="002B0956">
        <w:rPr>
          <w:rFonts w:ascii="Times New Roman" w:eastAsia="Times New Roman" w:hAnsi="Times New Roman" w:cs="Times New Roman"/>
          <w:color w:val="000000"/>
          <w:kern w:val="0"/>
          <w:sz w:val="23"/>
          <w:szCs w:val="23"/>
          <w14:ligatures w14:val="none"/>
        </w:rPr>
        <w:instrText xml:space="preserve"> FORMTEXT </w:instrText>
      </w:r>
      <w:r w:rsidRPr="002B0956">
        <w:rPr>
          <w:rFonts w:ascii="Times New Roman" w:eastAsia="Times New Roman" w:hAnsi="Times New Roman" w:cs="Times New Roman"/>
          <w:color w:val="000000"/>
          <w:kern w:val="0"/>
          <w:sz w:val="23"/>
          <w:szCs w:val="23"/>
          <w14:ligatures w14:val="none"/>
        </w:rPr>
      </w:r>
      <w:r w:rsidRPr="002B0956">
        <w:rPr>
          <w:rFonts w:ascii="Times New Roman" w:eastAsia="Times New Roman" w:hAnsi="Times New Roman" w:cs="Times New Roman"/>
          <w:color w:val="000000"/>
          <w:kern w:val="0"/>
          <w:sz w:val="23"/>
          <w:szCs w:val="23"/>
          <w14:ligatures w14:val="none"/>
        </w:rPr>
        <w:fldChar w:fldCharType="separate"/>
      </w:r>
      <w:r w:rsidRPr="002B0956">
        <w:rPr>
          <w:rFonts w:ascii="Times New Roman" w:eastAsia="Times New Roman" w:hAnsi="Times New Roman" w:cs="Times New Roman"/>
          <w:noProof/>
          <w:color w:val="000000"/>
          <w:kern w:val="0"/>
          <w:sz w:val="23"/>
          <w:szCs w:val="23"/>
          <w14:ligatures w14:val="none"/>
        </w:rPr>
        <w:t> </w:t>
      </w:r>
      <w:r w:rsidRPr="002B0956">
        <w:rPr>
          <w:rFonts w:ascii="Times New Roman" w:eastAsia="Times New Roman" w:hAnsi="Times New Roman" w:cs="Times New Roman"/>
          <w:noProof/>
          <w:color w:val="000000"/>
          <w:kern w:val="0"/>
          <w:sz w:val="23"/>
          <w:szCs w:val="23"/>
          <w14:ligatures w14:val="none"/>
        </w:rPr>
        <w:t> </w:t>
      </w:r>
      <w:r w:rsidRPr="002B0956">
        <w:rPr>
          <w:rFonts w:ascii="Times New Roman" w:eastAsia="Times New Roman" w:hAnsi="Times New Roman" w:cs="Times New Roman"/>
          <w:noProof/>
          <w:color w:val="000000"/>
          <w:kern w:val="0"/>
          <w:sz w:val="23"/>
          <w:szCs w:val="23"/>
          <w14:ligatures w14:val="none"/>
        </w:rPr>
        <w:t> </w:t>
      </w:r>
      <w:r w:rsidRPr="002B0956">
        <w:rPr>
          <w:rFonts w:ascii="Times New Roman" w:eastAsia="Times New Roman" w:hAnsi="Times New Roman" w:cs="Times New Roman"/>
          <w:noProof/>
          <w:color w:val="000000"/>
          <w:kern w:val="0"/>
          <w:sz w:val="23"/>
          <w:szCs w:val="23"/>
          <w14:ligatures w14:val="none"/>
        </w:rPr>
        <w:t> </w:t>
      </w:r>
      <w:r w:rsidRPr="002B0956">
        <w:rPr>
          <w:rFonts w:ascii="Times New Roman" w:eastAsia="Times New Roman" w:hAnsi="Times New Roman" w:cs="Times New Roman"/>
          <w:noProof/>
          <w:color w:val="000000"/>
          <w:kern w:val="0"/>
          <w:sz w:val="23"/>
          <w:szCs w:val="23"/>
          <w14:ligatures w14:val="none"/>
        </w:rPr>
        <w:t> </w:t>
      </w:r>
      <w:r w:rsidRPr="002B0956">
        <w:rPr>
          <w:rFonts w:ascii="Times New Roman" w:eastAsia="Times New Roman" w:hAnsi="Times New Roman" w:cs="Times New Roman"/>
          <w:color w:val="000000"/>
          <w:kern w:val="0"/>
          <w:sz w:val="23"/>
          <w:szCs w:val="23"/>
          <w14:ligatures w14:val="none"/>
        </w:rPr>
        <w:fldChar w:fldCharType="end"/>
      </w:r>
      <w:bookmarkEnd w:id="10"/>
    </w:p>
    <w:p w14:paraId="032F7BF7"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kern w:val="0"/>
          <w:sz w:val="23"/>
          <w:szCs w:val="23"/>
          <w14:ligatures w14:val="none"/>
        </w:rPr>
      </w:pPr>
      <w:r w:rsidRPr="002B0956">
        <w:rPr>
          <w:rFonts w:ascii="Times New Roman" w:eastAsia="Times New Roman" w:hAnsi="Times New Roman" w:cs="Times New Roman"/>
          <w:bCs/>
          <w:kern w:val="0"/>
          <w:sz w:val="23"/>
          <w:szCs w:val="23"/>
          <w14:ligatures w14:val="none"/>
        </w:rPr>
        <w:t xml:space="preserve">Selection Process (include selection criteria used and titles/pay grades of committee members) </w:t>
      </w:r>
    </w:p>
    <w:p w14:paraId="4FB3629C"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kern w:val="0"/>
          <w:sz w:val="23"/>
          <w:szCs w:val="23"/>
          <w14:ligatures w14:val="none"/>
        </w:rPr>
      </w:pPr>
      <w:r w:rsidRPr="002B0956">
        <w:rPr>
          <w:rFonts w:ascii="Times New Roman" w:eastAsia="Times New Roman" w:hAnsi="Times New Roman" w:cs="Times New Roman"/>
          <w:bCs/>
          <w:kern w:val="0"/>
          <w:sz w:val="23"/>
          <w:szCs w:val="23"/>
          <w14:ligatures w14:val="none"/>
        </w:rPr>
        <w:fldChar w:fldCharType="begin">
          <w:ffData>
            <w:name w:val="Text9"/>
            <w:enabled/>
            <w:calcOnExit w:val="0"/>
            <w:textInput/>
          </w:ffData>
        </w:fldChar>
      </w:r>
      <w:bookmarkStart w:id="11" w:name="Text9"/>
      <w:r w:rsidRPr="002B0956">
        <w:rPr>
          <w:rFonts w:ascii="Times New Roman" w:eastAsia="Times New Roman" w:hAnsi="Times New Roman" w:cs="Times New Roman"/>
          <w:bCs/>
          <w:kern w:val="0"/>
          <w:sz w:val="23"/>
          <w:szCs w:val="23"/>
          <w14:ligatures w14:val="none"/>
        </w:rPr>
        <w:instrText xml:space="preserve"> FORMTEXT </w:instrText>
      </w:r>
      <w:r w:rsidRPr="002B0956">
        <w:rPr>
          <w:rFonts w:ascii="Times New Roman" w:eastAsia="Times New Roman" w:hAnsi="Times New Roman" w:cs="Times New Roman"/>
          <w:bCs/>
          <w:kern w:val="0"/>
          <w:sz w:val="23"/>
          <w:szCs w:val="23"/>
          <w14:ligatures w14:val="none"/>
        </w:rPr>
      </w:r>
      <w:r w:rsidRPr="002B0956">
        <w:rPr>
          <w:rFonts w:ascii="Times New Roman" w:eastAsia="Times New Roman" w:hAnsi="Times New Roman" w:cs="Times New Roman"/>
          <w:bCs/>
          <w:kern w:val="0"/>
          <w:sz w:val="23"/>
          <w:szCs w:val="23"/>
          <w14:ligatures w14:val="none"/>
        </w:rPr>
        <w:fldChar w:fldCharType="separate"/>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kern w:val="0"/>
          <w:sz w:val="23"/>
          <w:szCs w:val="23"/>
          <w14:ligatures w14:val="none"/>
        </w:rPr>
        <w:fldChar w:fldCharType="end"/>
      </w:r>
      <w:bookmarkEnd w:id="11"/>
    </w:p>
    <w:p w14:paraId="2FDAD723"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kern w:val="0"/>
          <w:sz w:val="23"/>
          <w:szCs w:val="23"/>
          <w14:ligatures w14:val="none"/>
        </w:rPr>
      </w:pPr>
      <w:r w:rsidRPr="002B0956">
        <w:rPr>
          <w:rFonts w:ascii="Times New Roman" w:eastAsia="Times New Roman" w:hAnsi="Times New Roman" w:cs="Times New Roman"/>
          <w:bCs/>
          <w:kern w:val="0"/>
          <w:sz w:val="23"/>
          <w:szCs w:val="23"/>
          <w14:ligatures w14:val="none"/>
        </w:rPr>
        <w:t xml:space="preserve">Recognition Event(s) (list all events) </w:t>
      </w:r>
    </w:p>
    <w:p w14:paraId="797C29BC"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kern w:val="0"/>
          <w:sz w:val="23"/>
          <w:szCs w:val="23"/>
          <w14:ligatures w14:val="none"/>
        </w:rPr>
      </w:pPr>
      <w:r w:rsidRPr="002B0956">
        <w:rPr>
          <w:rFonts w:ascii="Times New Roman" w:eastAsia="Times New Roman" w:hAnsi="Times New Roman" w:cs="Times New Roman"/>
          <w:bCs/>
          <w:kern w:val="0"/>
          <w:sz w:val="23"/>
          <w:szCs w:val="23"/>
          <w14:ligatures w14:val="none"/>
        </w:rPr>
        <w:fldChar w:fldCharType="begin">
          <w:ffData>
            <w:name w:val="Text10"/>
            <w:enabled/>
            <w:calcOnExit w:val="0"/>
            <w:textInput/>
          </w:ffData>
        </w:fldChar>
      </w:r>
      <w:bookmarkStart w:id="12" w:name="Text10"/>
      <w:r w:rsidRPr="002B0956">
        <w:rPr>
          <w:rFonts w:ascii="Times New Roman" w:eastAsia="Times New Roman" w:hAnsi="Times New Roman" w:cs="Times New Roman"/>
          <w:bCs/>
          <w:kern w:val="0"/>
          <w:sz w:val="23"/>
          <w:szCs w:val="23"/>
          <w14:ligatures w14:val="none"/>
        </w:rPr>
        <w:instrText xml:space="preserve"> FORMTEXT </w:instrText>
      </w:r>
      <w:r w:rsidRPr="002B0956">
        <w:rPr>
          <w:rFonts w:ascii="Times New Roman" w:eastAsia="Times New Roman" w:hAnsi="Times New Roman" w:cs="Times New Roman"/>
          <w:bCs/>
          <w:kern w:val="0"/>
          <w:sz w:val="23"/>
          <w:szCs w:val="23"/>
          <w14:ligatures w14:val="none"/>
        </w:rPr>
      </w:r>
      <w:r w:rsidRPr="002B0956">
        <w:rPr>
          <w:rFonts w:ascii="Times New Roman" w:eastAsia="Times New Roman" w:hAnsi="Times New Roman" w:cs="Times New Roman"/>
          <w:bCs/>
          <w:kern w:val="0"/>
          <w:sz w:val="23"/>
          <w:szCs w:val="23"/>
          <w14:ligatures w14:val="none"/>
        </w:rPr>
        <w:fldChar w:fldCharType="separate"/>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kern w:val="0"/>
          <w:sz w:val="23"/>
          <w:szCs w:val="23"/>
          <w14:ligatures w14:val="none"/>
        </w:rPr>
        <w:fldChar w:fldCharType="end"/>
      </w:r>
      <w:bookmarkEnd w:id="12"/>
    </w:p>
    <w:p w14:paraId="2B5A1133"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kern w:val="0"/>
          <w:sz w:val="23"/>
          <w:szCs w:val="23"/>
          <w14:ligatures w14:val="none"/>
        </w:rPr>
      </w:pPr>
      <w:r w:rsidRPr="002B0956">
        <w:rPr>
          <w:rFonts w:ascii="Times New Roman" w:eastAsia="Times New Roman" w:hAnsi="Times New Roman" w:cs="Times New Roman"/>
          <w:bCs/>
          <w:kern w:val="0"/>
          <w:sz w:val="23"/>
          <w:szCs w:val="23"/>
          <w14:ligatures w14:val="none"/>
        </w:rPr>
        <w:t>Expenditures (list expected expenditures [e.g., amount per employee per year for events, amount for service awards, etc.], and any fundraisers or events planned to raise funds to support the events listed in this plan)</w:t>
      </w:r>
    </w:p>
    <w:p w14:paraId="3952ADC4"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kern w:val="0"/>
          <w:sz w:val="23"/>
          <w:szCs w:val="23"/>
          <w14:ligatures w14:val="none"/>
        </w:rPr>
      </w:pPr>
      <w:r w:rsidRPr="002B0956">
        <w:rPr>
          <w:rFonts w:ascii="Times New Roman" w:eastAsia="Times New Roman" w:hAnsi="Times New Roman" w:cs="Times New Roman"/>
          <w:bCs/>
          <w:kern w:val="0"/>
          <w:sz w:val="23"/>
          <w:szCs w:val="23"/>
          <w14:ligatures w14:val="none"/>
        </w:rPr>
        <w:fldChar w:fldCharType="begin">
          <w:ffData>
            <w:name w:val="Text11"/>
            <w:enabled/>
            <w:calcOnExit w:val="0"/>
            <w:textInput/>
          </w:ffData>
        </w:fldChar>
      </w:r>
      <w:bookmarkStart w:id="13" w:name="Text11"/>
      <w:r w:rsidRPr="002B0956">
        <w:rPr>
          <w:rFonts w:ascii="Times New Roman" w:eastAsia="Times New Roman" w:hAnsi="Times New Roman" w:cs="Times New Roman"/>
          <w:bCs/>
          <w:kern w:val="0"/>
          <w:sz w:val="23"/>
          <w:szCs w:val="23"/>
          <w14:ligatures w14:val="none"/>
        </w:rPr>
        <w:instrText xml:space="preserve"> FORMTEXT </w:instrText>
      </w:r>
      <w:r w:rsidRPr="002B0956">
        <w:rPr>
          <w:rFonts w:ascii="Times New Roman" w:eastAsia="Times New Roman" w:hAnsi="Times New Roman" w:cs="Times New Roman"/>
          <w:bCs/>
          <w:kern w:val="0"/>
          <w:sz w:val="23"/>
          <w:szCs w:val="23"/>
          <w14:ligatures w14:val="none"/>
        </w:rPr>
      </w:r>
      <w:r w:rsidRPr="002B0956">
        <w:rPr>
          <w:rFonts w:ascii="Times New Roman" w:eastAsia="Times New Roman" w:hAnsi="Times New Roman" w:cs="Times New Roman"/>
          <w:bCs/>
          <w:kern w:val="0"/>
          <w:sz w:val="23"/>
          <w:szCs w:val="23"/>
          <w14:ligatures w14:val="none"/>
        </w:rPr>
        <w:fldChar w:fldCharType="separate"/>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noProof/>
          <w:kern w:val="0"/>
          <w:sz w:val="23"/>
          <w:szCs w:val="23"/>
          <w14:ligatures w14:val="none"/>
        </w:rPr>
        <w:t> </w:t>
      </w:r>
      <w:r w:rsidRPr="002B0956">
        <w:rPr>
          <w:rFonts w:ascii="Times New Roman" w:eastAsia="Times New Roman" w:hAnsi="Times New Roman" w:cs="Times New Roman"/>
          <w:bCs/>
          <w:kern w:val="0"/>
          <w:sz w:val="23"/>
          <w:szCs w:val="23"/>
          <w14:ligatures w14:val="none"/>
        </w:rPr>
        <w:fldChar w:fldCharType="end"/>
      </w:r>
      <w:bookmarkEnd w:id="13"/>
    </w:p>
    <w:p w14:paraId="33E102AF" w14:textId="77777777" w:rsidR="002B0956" w:rsidRPr="002B0956" w:rsidRDefault="002B0956" w:rsidP="002B0956">
      <w:pPr>
        <w:autoSpaceDE w:val="0"/>
        <w:autoSpaceDN w:val="0"/>
        <w:adjustRightInd w:val="0"/>
        <w:spacing w:after="120" w:line="240" w:lineRule="auto"/>
        <w:jc w:val="center"/>
        <w:rPr>
          <w:rFonts w:ascii="Times New Roman" w:eastAsia="Times New Roman" w:hAnsi="Times New Roman" w:cs="Times New Roman"/>
          <w:bCs/>
          <w:kern w:val="0"/>
          <w:sz w:val="23"/>
          <w:szCs w:val="23"/>
          <w:u w:val="single"/>
          <w14:ligatures w14:val="none"/>
        </w:rPr>
      </w:pPr>
    </w:p>
    <w:p w14:paraId="5A30BC2E" w14:textId="77777777" w:rsidR="002B0956" w:rsidRPr="002B0956" w:rsidRDefault="002B0956" w:rsidP="002B0956">
      <w:pPr>
        <w:autoSpaceDE w:val="0"/>
        <w:autoSpaceDN w:val="0"/>
        <w:adjustRightInd w:val="0"/>
        <w:spacing w:after="120" w:line="240" w:lineRule="auto"/>
        <w:jc w:val="center"/>
        <w:rPr>
          <w:rFonts w:ascii="Times New Roman" w:eastAsia="Times New Roman" w:hAnsi="Times New Roman" w:cs="Times New Roman"/>
          <w:kern w:val="0"/>
          <w:sz w:val="23"/>
          <w:szCs w:val="23"/>
          <w14:ligatures w14:val="none"/>
        </w:rPr>
      </w:pPr>
      <w:r w:rsidRPr="002B0956">
        <w:rPr>
          <w:rFonts w:ascii="Times New Roman" w:eastAsia="Times New Roman" w:hAnsi="Times New Roman" w:cs="Times New Roman"/>
          <w:bCs/>
          <w:kern w:val="0"/>
          <w:sz w:val="23"/>
          <w:szCs w:val="23"/>
          <w:u w:val="single"/>
          <w14:ligatures w14:val="none"/>
        </w:rPr>
        <w:t xml:space="preserve">Submission of Plans </w:t>
      </w:r>
    </w:p>
    <w:p w14:paraId="1AB00AED"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kern w:val="0"/>
          <w:sz w:val="23"/>
          <w:szCs w:val="23"/>
          <w14:ligatures w14:val="none"/>
        </w:rPr>
      </w:pPr>
      <w:r w:rsidRPr="002B0956">
        <w:rPr>
          <w:rFonts w:ascii="Times New Roman" w:eastAsia="Times New Roman" w:hAnsi="Times New Roman" w:cs="Times New Roman"/>
          <w:bCs/>
          <w:kern w:val="0"/>
          <w:sz w:val="23"/>
          <w:szCs w:val="23"/>
          <w14:ligatures w14:val="none"/>
        </w:rPr>
        <w:t xml:space="preserve">Please forward plans electronically, accompanied by an endorsement email </w:t>
      </w:r>
      <w:proofErr w:type="gramStart"/>
      <w:r w:rsidRPr="002B0956">
        <w:rPr>
          <w:rFonts w:ascii="Times New Roman" w:eastAsia="Times New Roman" w:hAnsi="Times New Roman" w:cs="Times New Roman"/>
          <w:bCs/>
          <w:kern w:val="0"/>
          <w:sz w:val="23"/>
          <w:szCs w:val="23"/>
          <w14:ligatures w14:val="none"/>
        </w:rPr>
        <w:t>from the department head,</w:t>
      </w:r>
      <w:proofErr w:type="gramEnd"/>
      <w:r w:rsidRPr="002B0956">
        <w:rPr>
          <w:rFonts w:ascii="Times New Roman" w:eastAsia="Times New Roman" w:hAnsi="Times New Roman" w:cs="Times New Roman"/>
          <w:bCs/>
          <w:kern w:val="0"/>
          <w:sz w:val="23"/>
          <w:szCs w:val="23"/>
          <w14:ligatures w14:val="none"/>
        </w:rPr>
        <w:t xml:space="preserve"> to the Department of Human Resources for review and approval. </w:t>
      </w:r>
    </w:p>
    <w:p w14:paraId="6E9FF43F" w14:textId="77777777" w:rsidR="002B0956" w:rsidRPr="002B0956" w:rsidRDefault="002B0956" w:rsidP="002B0956">
      <w:pPr>
        <w:pBdr>
          <w:bottom w:val="single" w:sz="12" w:space="1" w:color="auto"/>
        </w:pBdr>
        <w:autoSpaceDE w:val="0"/>
        <w:autoSpaceDN w:val="0"/>
        <w:adjustRightInd w:val="0"/>
        <w:spacing w:before="120" w:after="120" w:line="240" w:lineRule="auto"/>
        <w:jc w:val="center"/>
        <w:rPr>
          <w:rFonts w:ascii="Times New Roman" w:eastAsia="Times New Roman" w:hAnsi="Times New Roman" w:cs="Times New Roman"/>
          <w:bCs/>
          <w:kern w:val="0"/>
          <w:sz w:val="23"/>
          <w:szCs w:val="23"/>
          <w14:ligatures w14:val="none"/>
        </w:rPr>
      </w:pPr>
      <w:r w:rsidRPr="002B0956">
        <w:rPr>
          <w:rFonts w:ascii="Times New Roman" w:eastAsia="Times New Roman" w:hAnsi="Times New Roman" w:cs="Times New Roman"/>
          <w:b/>
          <w:bCs/>
          <w:kern w:val="0"/>
          <w:sz w:val="23"/>
          <w:szCs w:val="23"/>
          <w14:ligatures w14:val="none"/>
        </w:rPr>
        <w:t xml:space="preserve">Please submit forms electronically </w:t>
      </w:r>
      <w:r w:rsidRPr="002B0956">
        <w:rPr>
          <w:rFonts w:ascii="Times New Roman" w:eastAsia="Times New Roman" w:hAnsi="Times New Roman" w:cs="Times New Roman"/>
          <w:bCs/>
          <w:kern w:val="0"/>
          <w:sz w:val="23"/>
          <w:szCs w:val="23"/>
          <w14:ligatures w14:val="none"/>
        </w:rPr>
        <w:t xml:space="preserve">to </w:t>
      </w:r>
      <w:hyperlink r:id="rId14" w:history="1">
        <w:r w:rsidRPr="002B0956">
          <w:rPr>
            <w:rFonts w:ascii="Times New Roman" w:eastAsia="Times New Roman" w:hAnsi="Times New Roman" w:cs="Times New Roman"/>
            <w:bCs/>
            <w:color w:val="0000FF"/>
            <w:kern w:val="0"/>
            <w:sz w:val="23"/>
            <w:szCs w:val="23"/>
            <w:u w:val="single"/>
            <w14:ligatures w14:val="none"/>
          </w:rPr>
          <w:t>mailto:Statewide_Training@delaware.gov</w:t>
        </w:r>
      </w:hyperlink>
    </w:p>
    <w:p w14:paraId="096A000A" w14:textId="77777777" w:rsidR="002B0956" w:rsidRPr="002B0956" w:rsidRDefault="002B0956" w:rsidP="002B0956">
      <w:pPr>
        <w:autoSpaceDE w:val="0"/>
        <w:autoSpaceDN w:val="0"/>
        <w:adjustRightInd w:val="0"/>
        <w:spacing w:before="120" w:after="120" w:line="240" w:lineRule="auto"/>
        <w:rPr>
          <w:rFonts w:ascii="Times New Roman" w:eastAsia="Times New Roman" w:hAnsi="Times New Roman" w:cs="Times New Roman"/>
          <w:bCs/>
          <w:kern w:val="0"/>
          <w:sz w:val="23"/>
          <w:szCs w:val="23"/>
          <w14:ligatures w14:val="none"/>
        </w:rPr>
      </w:pPr>
    </w:p>
    <w:p w14:paraId="155BE906" w14:textId="42902985" w:rsidR="00BD5652" w:rsidRDefault="002B0956" w:rsidP="002B0956">
      <w:pPr>
        <w:rPr>
          <w:rFonts w:ascii="Calibri" w:eastAsia="Times New Roman" w:hAnsi="Calibri" w:cs="Times New Roman"/>
          <w:bCs/>
          <w:kern w:val="0"/>
          <w:sz w:val="23"/>
          <w:szCs w:val="23"/>
          <w14:ligatures w14:val="none"/>
        </w:rPr>
      </w:pPr>
      <w:r w:rsidRPr="002B0956">
        <w:rPr>
          <w:rFonts w:ascii="Calibri" w:eastAsia="Times New Roman" w:hAnsi="Calibri" w:cs="Times New Roman"/>
          <w:b/>
          <w:bCs/>
          <w:kern w:val="0"/>
          <w:sz w:val="23"/>
          <w:szCs w:val="23"/>
          <w14:ligatures w14:val="none"/>
        </w:rPr>
        <w:t>For Department of Human Resources Use Only</w:t>
      </w:r>
      <w:r w:rsidRPr="002B0956">
        <w:rPr>
          <w:rFonts w:ascii="Calibri" w:eastAsia="Times New Roman" w:hAnsi="Calibri" w:cs="Times New Roman"/>
          <w:bCs/>
          <w:kern w:val="0"/>
          <w:sz w:val="23"/>
          <w:szCs w:val="23"/>
          <w14:ligatures w14:val="none"/>
        </w:rPr>
        <w:t>: Plan</w:t>
      </w:r>
    </w:p>
    <w:p w14:paraId="7DBC072D" w14:textId="316C37A5" w:rsidR="002B0956" w:rsidRDefault="002B0956">
      <w:pPr>
        <w:rPr>
          <w:rFonts w:ascii="Calibri" w:eastAsia="Times New Roman" w:hAnsi="Calibri" w:cs="Times New Roman"/>
          <w:bCs/>
          <w:kern w:val="0"/>
          <w:sz w:val="23"/>
          <w:szCs w:val="23"/>
          <w14:ligatures w14:val="none"/>
        </w:rPr>
      </w:pPr>
      <w:r>
        <w:rPr>
          <w:rFonts w:ascii="Calibri" w:eastAsia="Times New Roman" w:hAnsi="Calibri" w:cs="Times New Roman"/>
          <w:bCs/>
          <w:kern w:val="0"/>
          <w:sz w:val="23"/>
          <w:szCs w:val="23"/>
          <w14:ligatures w14:val="none"/>
        </w:rPr>
        <w:br w:type="page"/>
      </w:r>
    </w:p>
    <w:p w14:paraId="1F9F76CE" w14:textId="6699F2F1" w:rsidR="002B0956" w:rsidRDefault="002B0956" w:rsidP="002B0956">
      <w:r w:rsidRPr="002B0956">
        <w:lastRenderedPageBreak/>
        <w:drawing>
          <wp:inline distT="0" distB="0" distL="0" distR="0" wp14:anchorId="6B401514" wp14:editId="6016D1FD">
            <wp:extent cx="6527514" cy="8610600"/>
            <wp:effectExtent l="0" t="0" r="6985" b="0"/>
            <wp:docPr id="138962296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29728" cy="8613521"/>
                    </a:xfrm>
                    <a:prstGeom prst="rect">
                      <a:avLst/>
                    </a:prstGeom>
                    <a:noFill/>
                    <a:ln>
                      <a:noFill/>
                    </a:ln>
                  </pic:spPr>
                </pic:pic>
              </a:graphicData>
            </a:graphic>
          </wp:inline>
        </w:drawing>
      </w:r>
    </w:p>
    <w:p w14:paraId="405BB50F" w14:textId="1E3A9496" w:rsidR="002B0956" w:rsidRDefault="002B0956" w:rsidP="002B0956">
      <w:r w:rsidRPr="002B0956">
        <w:lastRenderedPageBreak/>
        <w:drawing>
          <wp:inline distT="0" distB="0" distL="0" distR="0" wp14:anchorId="3E8E79A7" wp14:editId="341D7F1B">
            <wp:extent cx="6614162" cy="8724900"/>
            <wp:effectExtent l="0" t="0" r="0" b="0"/>
            <wp:docPr id="3502326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17642" cy="8729491"/>
                    </a:xfrm>
                    <a:prstGeom prst="rect">
                      <a:avLst/>
                    </a:prstGeom>
                    <a:noFill/>
                    <a:ln>
                      <a:noFill/>
                    </a:ln>
                  </pic:spPr>
                </pic:pic>
              </a:graphicData>
            </a:graphic>
          </wp:inline>
        </w:drawing>
      </w:r>
    </w:p>
    <w:p w14:paraId="639D4C36" w14:textId="1539D531" w:rsidR="002B0956" w:rsidRDefault="002B0956" w:rsidP="002B0956">
      <w:r w:rsidRPr="002B0956">
        <w:lastRenderedPageBreak/>
        <w:drawing>
          <wp:inline distT="0" distB="0" distL="0" distR="0" wp14:anchorId="5A59F936" wp14:editId="62548AF2">
            <wp:extent cx="6585280" cy="8686800"/>
            <wp:effectExtent l="0" t="0" r="6350" b="0"/>
            <wp:docPr id="51203311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88082" cy="8690496"/>
                    </a:xfrm>
                    <a:prstGeom prst="rect">
                      <a:avLst/>
                    </a:prstGeom>
                    <a:noFill/>
                    <a:ln>
                      <a:noFill/>
                    </a:ln>
                  </pic:spPr>
                </pic:pic>
              </a:graphicData>
            </a:graphic>
          </wp:inline>
        </w:drawing>
      </w:r>
    </w:p>
    <w:p w14:paraId="3827E7E6" w14:textId="77777777" w:rsidR="002B0956" w:rsidRDefault="002B0956" w:rsidP="002B0956"/>
    <w:p w14:paraId="5C04701A" w14:textId="74FD6566" w:rsidR="002B0956" w:rsidRDefault="002B0956" w:rsidP="002B0956">
      <w:r w:rsidRPr="002B0956">
        <w:lastRenderedPageBreak/>
        <w:drawing>
          <wp:inline distT="0" distB="0" distL="0" distR="0" wp14:anchorId="2507E0DB" wp14:editId="66F8E1DA">
            <wp:extent cx="6527514" cy="8610600"/>
            <wp:effectExtent l="0" t="0" r="6985" b="0"/>
            <wp:docPr id="145109464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32845" cy="8617633"/>
                    </a:xfrm>
                    <a:prstGeom prst="rect">
                      <a:avLst/>
                    </a:prstGeom>
                    <a:noFill/>
                    <a:ln>
                      <a:noFill/>
                    </a:ln>
                  </pic:spPr>
                </pic:pic>
              </a:graphicData>
            </a:graphic>
          </wp:inline>
        </w:drawing>
      </w:r>
    </w:p>
    <w:p w14:paraId="2BDCC3B5" w14:textId="02292FC5" w:rsidR="002B0956" w:rsidRDefault="002B0956">
      <w:r>
        <w:br w:type="page"/>
      </w:r>
    </w:p>
    <w:p w14:paraId="011A58EF" w14:textId="632BDDF0" w:rsidR="002B0956" w:rsidRDefault="002B0956" w:rsidP="002B0956">
      <w:r w:rsidRPr="002B0956">
        <w:lastRenderedPageBreak/>
        <w:drawing>
          <wp:inline distT="0" distB="0" distL="0" distR="0" wp14:anchorId="3795854A" wp14:editId="4B21DCD2">
            <wp:extent cx="5943600" cy="7736205"/>
            <wp:effectExtent l="0" t="0" r="0" b="0"/>
            <wp:docPr id="12484517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736205"/>
                    </a:xfrm>
                    <a:prstGeom prst="rect">
                      <a:avLst/>
                    </a:prstGeom>
                    <a:noFill/>
                    <a:ln>
                      <a:noFill/>
                    </a:ln>
                  </pic:spPr>
                </pic:pic>
              </a:graphicData>
            </a:graphic>
          </wp:inline>
        </w:drawing>
      </w:r>
    </w:p>
    <w:p w14:paraId="2E1A3804" w14:textId="7911A746" w:rsidR="002B0956" w:rsidRDefault="002B0956" w:rsidP="002B0956">
      <w:r w:rsidRPr="002B0956">
        <w:lastRenderedPageBreak/>
        <w:drawing>
          <wp:inline distT="0" distB="0" distL="0" distR="0" wp14:anchorId="1210F072" wp14:editId="1C35799F">
            <wp:extent cx="5943600" cy="7208520"/>
            <wp:effectExtent l="0" t="0" r="0" b="0"/>
            <wp:docPr id="67039522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208520"/>
                    </a:xfrm>
                    <a:prstGeom prst="rect">
                      <a:avLst/>
                    </a:prstGeom>
                    <a:noFill/>
                    <a:ln>
                      <a:noFill/>
                    </a:ln>
                  </pic:spPr>
                </pic:pic>
              </a:graphicData>
            </a:graphic>
          </wp:inline>
        </w:drawing>
      </w:r>
    </w:p>
    <w:p w14:paraId="44AF7F44" w14:textId="77777777" w:rsidR="002B0956" w:rsidRPr="002B0956" w:rsidRDefault="002B0956" w:rsidP="002B0956">
      <w:pPr>
        <w:spacing w:after="0" w:line="200" w:lineRule="exact"/>
        <w:rPr>
          <w:rFonts w:ascii="Times New Roman" w:eastAsia="Times New Roman" w:hAnsi="Times New Roman" w:cs="Arial"/>
          <w:kern w:val="0"/>
          <w:sz w:val="20"/>
          <w:szCs w:val="20"/>
          <w14:ligatures w14:val="none"/>
        </w:rPr>
      </w:pPr>
    </w:p>
    <w:p w14:paraId="1BB22EF8" w14:textId="77777777" w:rsidR="002B0956" w:rsidRPr="002B0956" w:rsidRDefault="002B0956" w:rsidP="002B0956">
      <w:pPr>
        <w:spacing w:after="0" w:line="309" w:lineRule="exact"/>
        <w:rPr>
          <w:rFonts w:ascii="Times New Roman" w:eastAsia="Times New Roman" w:hAnsi="Times New Roman" w:cs="Arial"/>
          <w:kern w:val="0"/>
          <w:sz w:val="20"/>
          <w:szCs w:val="20"/>
          <w14:ligatures w14:val="none"/>
        </w:rPr>
      </w:pPr>
    </w:p>
    <w:p w14:paraId="1DC09CB7" w14:textId="77777777" w:rsidR="002B0956" w:rsidRPr="002B0956" w:rsidRDefault="002B0956" w:rsidP="002B0956">
      <w:pPr>
        <w:spacing w:after="0" w:line="0" w:lineRule="atLeast"/>
        <w:rPr>
          <w:rFonts w:ascii="Arial" w:eastAsia="Arial" w:hAnsi="Arial" w:cs="Arial"/>
          <w:b/>
          <w:color w:val="002060"/>
          <w:kern w:val="0"/>
          <w:sz w:val="24"/>
          <w:szCs w:val="20"/>
          <w14:ligatures w14:val="none"/>
        </w:rPr>
      </w:pPr>
      <w:r w:rsidRPr="002B0956">
        <w:rPr>
          <w:rFonts w:ascii="Arial" w:eastAsia="Arial" w:hAnsi="Arial" w:cs="Arial"/>
          <w:b/>
          <w:color w:val="002060"/>
          <w:kern w:val="0"/>
          <w:sz w:val="24"/>
          <w:szCs w:val="20"/>
          <w14:ligatures w14:val="none"/>
        </w:rPr>
        <w:t>Caveats…</w:t>
      </w:r>
    </w:p>
    <w:p w14:paraId="0148C9F0" w14:textId="77777777" w:rsidR="002B0956" w:rsidRPr="002B0956" w:rsidRDefault="002B0956" w:rsidP="002B0956">
      <w:pPr>
        <w:spacing w:after="0" w:line="24" w:lineRule="exact"/>
        <w:rPr>
          <w:rFonts w:ascii="Times New Roman" w:eastAsia="Times New Roman" w:hAnsi="Times New Roman" w:cs="Arial"/>
          <w:kern w:val="0"/>
          <w:sz w:val="20"/>
          <w:szCs w:val="20"/>
          <w14:ligatures w14:val="none"/>
        </w:rPr>
      </w:pPr>
    </w:p>
    <w:p w14:paraId="6077AB2A" w14:textId="77777777" w:rsidR="002B0956" w:rsidRPr="002B0956" w:rsidRDefault="002B0956" w:rsidP="002B0956">
      <w:pPr>
        <w:numPr>
          <w:ilvl w:val="0"/>
          <w:numId w:val="3"/>
        </w:numPr>
        <w:tabs>
          <w:tab w:val="left" w:pos="360"/>
        </w:tabs>
        <w:spacing w:after="0" w:line="0" w:lineRule="atLeast"/>
        <w:rPr>
          <w:rFonts w:ascii="Arial" w:eastAsia="Arial" w:hAnsi="Arial" w:cs="Arial"/>
          <w:kern w:val="0"/>
          <w:szCs w:val="20"/>
          <w14:ligatures w14:val="none"/>
        </w:rPr>
      </w:pPr>
      <w:r w:rsidRPr="002B0956">
        <w:rPr>
          <w:rFonts w:ascii="Arial" w:eastAsia="Arial" w:hAnsi="Arial" w:cs="Arial"/>
          <w:b/>
          <w:i/>
          <w:color w:val="002060"/>
          <w:kern w:val="0"/>
          <w:sz w:val="24"/>
          <w:szCs w:val="20"/>
          <w14:ligatures w14:val="none"/>
        </w:rPr>
        <w:t xml:space="preserve">As of </w:t>
      </w:r>
      <w:proofErr w:type="gramStart"/>
      <w:r w:rsidRPr="002B0956">
        <w:rPr>
          <w:rFonts w:ascii="Arial" w:eastAsia="Arial" w:hAnsi="Arial" w:cs="Arial"/>
          <w:b/>
          <w:i/>
          <w:color w:val="002060"/>
          <w:kern w:val="0"/>
          <w:sz w:val="24"/>
          <w:szCs w:val="20"/>
          <w14:ligatures w14:val="none"/>
        </w:rPr>
        <w:t>July,</w:t>
      </w:r>
      <w:proofErr w:type="gramEnd"/>
      <w:r w:rsidRPr="002B0956">
        <w:rPr>
          <w:rFonts w:ascii="Arial" w:eastAsia="Arial" w:hAnsi="Arial" w:cs="Arial"/>
          <w:b/>
          <w:i/>
          <w:color w:val="002060"/>
          <w:kern w:val="0"/>
          <w:sz w:val="24"/>
          <w:szCs w:val="20"/>
          <w14:ligatures w14:val="none"/>
        </w:rPr>
        <w:t xml:space="preserve"> 2010, savings bonds to recognize employees are not permitted.</w:t>
      </w:r>
    </w:p>
    <w:p w14:paraId="69EE6630" w14:textId="77777777" w:rsidR="002B0956" w:rsidRPr="002B0956" w:rsidRDefault="002B0956" w:rsidP="002B0956">
      <w:pPr>
        <w:spacing w:after="0" w:line="286" w:lineRule="exact"/>
        <w:rPr>
          <w:rFonts w:ascii="Arial" w:eastAsia="Arial" w:hAnsi="Arial" w:cs="Arial"/>
          <w:kern w:val="0"/>
          <w:szCs w:val="20"/>
          <w14:ligatures w14:val="none"/>
        </w:rPr>
      </w:pPr>
    </w:p>
    <w:p w14:paraId="79D3355F" w14:textId="77777777" w:rsidR="002B0956" w:rsidRPr="002B0956" w:rsidRDefault="002B0956" w:rsidP="002B0956">
      <w:pPr>
        <w:numPr>
          <w:ilvl w:val="0"/>
          <w:numId w:val="3"/>
        </w:numPr>
        <w:tabs>
          <w:tab w:val="left" w:pos="360"/>
        </w:tabs>
        <w:spacing w:after="0" w:line="237" w:lineRule="auto"/>
        <w:rPr>
          <w:rFonts w:ascii="Arial" w:eastAsia="Arial" w:hAnsi="Arial" w:cs="Arial"/>
          <w:kern w:val="0"/>
          <w:szCs w:val="20"/>
          <w14:ligatures w14:val="none"/>
        </w:rPr>
      </w:pPr>
      <w:r w:rsidRPr="002B0956">
        <w:rPr>
          <w:rFonts w:ascii="Arial" w:eastAsia="Arial" w:hAnsi="Arial" w:cs="Arial"/>
          <w:i/>
          <w:color w:val="002060"/>
          <w:kern w:val="0"/>
          <w:sz w:val="24"/>
          <w:szCs w:val="20"/>
          <w14:ligatures w14:val="none"/>
        </w:rPr>
        <w:t xml:space="preserve">As of 2019, agencies are re-authorized to award leave with pay for high-level awards and spend State funds up to $45.00 per employee per year including gifts, space rental, and food. Although no additional funding has been provided, agencies may use </w:t>
      </w:r>
      <w:r w:rsidRPr="002B0956">
        <w:rPr>
          <w:rFonts w:ascii="Arial" w:eastAsia="Arial" w:hAnsi="Arial" w:cs="Arial"/>
          <w:i/>
          <w:color w:val="002060"/>
          <w:kern w:val="0"/>
          <w:sz w:val="24"/>
          <w:szCs w:val="20"/>
          <w14:ligatures w14:val="none"/>
        </w:rPr>
        <w:lastRenderedPageBreak/>
        <w:t>available funding appropriate for employee recognition. Approved agency recognition plans must reflect this.</w:t>
      </w:r>
    </w:p>
    <w:p w14:paraId="36B379F8" w14:textId="77777777" w:rsidR="002B0956" w:rsidRPr="002B0956" w:rsidRDefault="002B0956" w:rsidP="002B0956">
      <w:pPr>
        <w:spacing w:after="0" w:line="293" w:lineRule="exact"/>
        <w:rPr>
          <w:rFonts w:ascii="Arial" w:eastAsia="Arial" w:hAnsi="Arial" w:cs="Arial"/>
          <w:kern w:val="0"/>
          <w:szCs w:val="20"/>
          <w14:ligatures w14:val="none"/>
        </w:rPr>
      </w:pPr>
    </w:p>
    <w:p w14:paraId="1E5AEDB2" w14:textId="77777777" w:rsidR="002B0956" w:rsidRPr="002B0956" w:rsidRDefault="002B0956" w:rsidP="002B0956">
      <w:pPr>
        <w:numPr>
          <w:ilvl w:val="0"/>
          <w:numId w:val="3"/>
        </w:numPr>
        <w:tabs>
          <w:tab w:val="left" w:pos="360"/>
        </w:tabs>
        <w:spacing w:after="0" w:line="234" w:lineRule="auto"/>
        <w:ind w:right="800"/>
        <w:rPr>
          <w:rFonts w:ascii="Arial" w:eastAsia="Arial" w:hAnsi="Arial" w:cs="Arial"/>
          <w:kern w:val="0"/>
          <w:szCs w:val="20"/>
          <w14:ligatures w14:val="none"/>
        </w:rPr>
      </w:pPr>
      <w:r w:rsidRPr="002B0956">
        <w:rPr>
          <w:rFonts w:ascii="Arial" w:eastAsia="Arial" w:hAnsi="Arial" w:cs="Arial"/>
          <w:i/>
          <w:color w:val="002060"/>
          <w:kern w:val="0"/>
          <w:sz w:val="24"/>
          <w:szCs w:val="20"/>
          <w14:ligatures w14:val="none"/>
        </w:rPr>
        <w:t>Special recognition fundraisers should be avoided during the State Employee Charitable Campaign (September - October) so there is no competition.</w:t>
      </w:r>
    </w:p>
    <w:p w14:paraId="215D8DE6" w14:textId="77777777" w:rsidR="002B0956" w:rsidRPr="002B0956" w:rsidRDefault="002B0956" w:rsidP="002B0956">
      <w:pPr>
        <w:spacing w:after="0" w:line="290" w:lineRule="exact"/>
        <w:rPr>
          <w:rFonts w:ascii="Arial" w:eastAsia="Arial" w:hAnsi="Arial" w:cs="Arial"/>
          <w:kern w:val="0"/>
          <w:szCs w:val="20"/>
          <w14:ligatures w14:val="none"/>
        </w:rPr>
      </w:pPr>
    </w:p>
    <w:p w14:paraId="1D1967EE" w14:textId="77777777" w:rsidR="002B0956" w:rsidRPr="002B0956" w:rsidRDefault="002B0956" w:rsidP="002B0956">
      <w:pPr>
        <w:numPr>
          <w:ilvl w:val="0"/>
          <w:numId w:val="3"/>
        </w:numPr>
        <w:tabs>
          <w:tab w:val="left" w:pos="360"/>
        </w:tabs>
        <w:spacing w:after="0" w:line="236" w:lineRule="auto"/>
        <w:ind w:right="460"/>
        <w:rPr>
          <w:rFonts w:ascii="Arial" w:eastAsia="Arial" w:hAnsi="Arial" w:cs="Arial"/>
          <w:kern w:val="0"/>
          <w:szCs w:val="20"/>
          <w14:ligatures w14:val="none"/>
        </w:rPr>
      </w:pPr>
      <w:r w:rsidRPr="002B0956">
        <w:rPr>
          <w:rFonts w:ascii="Arial" w:eastAsia="Arial" w:hAnsi="Arial" w:cs="Arial"/>
          <w:i/>
          <w:color w:val="002060"/>
          <w:kern w:val="0"/>
          <w:sz w:val="24"/>
          <w:szCs w:val="20"/>
          <w14:ligatures w14:val="none"/>
        </w:rPr>
        <w:t>Agencies must prove legality before holding raffles, games of chance or 50/50 games. Title 28, Chapter 11 of the Delaware Code refers to games of chance for charitable organizations: State agencies are not identified in this document.</w:t>
      </w:r>
    </w:p>
    <w:p w14:paraId="72B4D1DA" w14:textId="77777777" w:rsidR="002B0956" w:rsidRPr="002B0956" w:rsidRDefault="002B0956" w:rsidP="002B0956">
      <w:pPr>
        <w:spacing w:after="0" w:line="289" w:lineRule="exact"/>
        <w:rPr>
          <w:rFonts w:ascii="Arial" w:eastAsia="Arial" w:hAnsi="Arial" w:cs="Arial"/>
          <w:kern w:val="0"/>
          <w:szCs w:val="20"/>
          <w14:ligatures w14:val="none"/>
        </w:rPr>
      </w:pPr>
    </w:p>
    <w:p w14:paraId="1DE38179" w14:textId="77777777" w:rsidR="002B0956" w:rsidRPr="002B0956" w:rsidRDefault="002B0956" w:rsidP="002B0956">
      <w:pPr>
        <w:numPr>
          <w:ilvl w:val="0"/>
          <w:numId w:val="3"/>
        </w:numPr>
        <w:tabs>
          <w:tab w:val="left" w:pos="360"/>
        </w:tabs>
        <w:spacing w:after="0" w:line="234" w:lineRule="auto"/>
        <w:ind w:right="240"/>
        <w:rPr>
          <w:rFonts w:ascii="Arial" w:eastAsia="Arial" w:hAnsi="Arial" w:cs="Arial"/>
          <w:kern w:val="0"/>
          <w:szCs w:val="20"/>
          <w14:ligatures w14:val="none"/>
        </w:rPr>
      </w:pPr>
      <w:r w:rsidRPr="002B0956">
        <w:rPr>
          <w:rFonts w:ascii="Arial" w:eastAsia="Arial" w:hAnsi="Arial" w:cs="Arial"/>
          <w:i/>
          <w:color w:val="002060"/>
          <w:kern w:val="0"/>
          <w:sz w:val="24"/>
          <w:szCs w:val="20"/>
          <w14:ligatures w14:val="none"/>
        </w:rPr>
        <w:t>Silent auctions and other similar activities are permitted as long as no one is giving money without receiving something in return.</w:t>
      </w:r>
    </w:p>
    <w:p w14:paraId="3BEABA60" w14:textId="77777777" w:rsidR="002B0956" w:rsidRPr="002B0956" w:rsidRDefault="002B0956" w:rsidP="002B0956">
      <w:pPr>
        <w:spacing w:after="0" w:line="289" w:lineRule="exact"/>
        <w:rPr>
          <w:rFonts w:ascii="Arial" w:eastAsia="Arial" w:hAnsi="Arial" w:cs="Arial"/>
          <w:kern w:val="0"/>
          <w:szCs w:val="20"/>
          <w14:ligatures w14:val="none"/>
        </w:rPr>
      </w:pPr>
    </w:p>
    <w:p w14:paraId="36FCD04A" w14:textId="77777777" w:rsidR="002B0956" w:rsidRPr="002B0956" w:rsidRDefault="002B0956" w:rsidP="002B0956">
      <w:pPr>
        <w:numPr>
          <w:ilvl w:val="0"/>
          <w:numId w:val="3"/>
        </w:numPr>
        <w:tabs>
          <w:tab w:val="left" w:pos="360"/>
        </w:tabs>
        <w:spacing w:after="0" w:line="236" w:lineRule="auto"/>
        <w:ind w:right="480"/>
        <w:rPr>
          <w:rFonts w:ascii="Arial" w:eastAsia="Arial" w:hAnsi="Arial" w:cs="Arial"/>
          <w:kern w:val="0"/>
          <w:szCs w:val="20"/>
          <w14:ligatures w14:val="none"/>
        </w:rPr>
      </w:pPr>
      <w:r w:rsidRPr="002B0956">
        <w:rPr>
          <w:rFonts w:ascii="Arial" w:eastAsia="Arial" w:hAnsi="Arial" w:cs="Arial"/>
          <w:i/>
          <w:color w:val="002060"/>
          <w:kern w:val="0"/>
          <w:sz w:val="24"/>
          <w:szCs w:val="20"/>
          <w14:ligatures w14:val="none"/>
        </w:rPr>
        <w:t xml:space="preserve">Sales of goods or services are permitted </w:t>
      </w:r>
      <w:proofErr w:type="gramStart"/>
      <w:r w:rsidRPr="002B0956">
        <w:rPr>
          <w:rFonts w:ascii="Arial" w:eastAsia="Arial" w:hAnsi="Arial" w:cs="Arial"/>
          <w:i/>
          <w:color w:val="002060"/>
          <w:kern w:val="0"/>
          <w:sz w:val="24"/>
          <w:szCs w:val="20"/>
          <w14:ligatures w14:val="none"/>
        </w:rPr>
        <w:t>as long as</w:t>
      </w:r>
      <w:proofErr w:type="gramEnd"/>
      <w:r w:rsidRPr="002B0956">
        <w:rPr>
          <w:rFonts w:ascii="Arial" w:eastAsia="Arial" w:hAnsi="Arial" w:cs="Arial"/>
          <w:i/>
          <w:color w:val="002060"/>
          <w:kern w:val="0"/>
          <w:sz w:val="24"/>
          <w:szCs w:val="20"/>
          <w14:ligatures w14:val="none"/>
        </w:rPr>
        <w:t xml:space="preserve"> goods are donated by employees. Agencies may not solicit or accept donated merchandise or services from businesses, even if the business is state </w:t>
      </w:r>
      <w:proofErr w:type="gramStart"/>
      <w:r w:rsidRPr="002B0956">
        <w:rPr>
          <w:rFonts w:ascii="Arial" w:eastAsia="Arial" w:hAnsi="Arial" w:cs="Arial"/>
          <w:i/>
          <w:color w:val="002060"/>
          <w:kern w:val="0"/>
          <w:sz w:val="24"/>
          <w:szCs w:val="20"/>
          <w14:ligatures w14:val="none"/>
        </w:rPr>
        <w:t>employee-owned</w:t>
      </w:r>
      <w:proofErr w:type="gramEnd"/>
      <w:r w:rsidRPr="002B0956">
        <w:rPr>
          <w:rFonts w:ascii="Arial" w:eastAsia="Arial" w:hAnsi="Arial" w:cs="Arial"/>
          <w:i/>
          <w:color w:val="002060"/>
          <w:kern w:val="0"/>
          <w:sz w:val="24"/>
          <w:szCs w:val="20"/>
          <w14:ligatures w14:val="none"/>
        </w:rPr>
        <w:t>.</w:t>
      </w:r>
    </w:p>
    <w:p w14:paraId="1BCF7170" w14:textId="77777777" w:rsidR="002B0956" w:rsidRPr="002B0956" w:rsidRDefault="002B0956" w:rsidP="002B0956">
      <w:pPr>
        <w:spacing w:after="0" w:line="290" w:lineRule="exact"/>
        <w:rPr>
          <w:rFonts w:ascii="Arial" w:eastAsia="Arial" w:hAnsi="Arial" w:cs="Arial"/>
          <w:kern w:val="0"/>
          <w:szCs w:val="20"/>
          <w14:ligatures w14:val="none"/>
        </w:rPr>
      </w:pPr>
    </w:p>
    <w:p w14:paraId="003FA544" w14:textId="77777777" w:rsidR="002B0956" w:rsidRPr="002B0956" w:rsidRDefault="002B0956" w:rsidP="002B0956">
      <w:pPr>
        <w:numPr>
          <w:ilvl w:val="0"/>
          <w:numId w:val="3"/>
        </w:numPr>
        <w:tabs>
          <w:tab w:val="left" w:pos="360"/>
        </w:tabs>
        <w:spacing w:after="0" w:line="234" w:lineRule="auto"/>
        <w:ind w:right="200"/>
        <w:rPr>
          <w:rFonts w:ascii="Arial" w:eastAsia="Arial" w:hAnsi="Arial" w:cs="Arial"/>
          <w:kern w:val="0"/>
          <w:szCs w:val="20"/>
          <w14:ligatures w14:val="none"/>
        </w:rPr>
      </w:pPr>
      <w:r w:rsidRPr="002B0956">
        <w:rPr>
          <w:rFonts w:ascii="Arial" w:eastAsia="Arial" w:hAnsi="Arial" w:cs="Arial"/>
          <w:i/>
          <w:color w:val="002060"/>
          <w:kern w:val="0"/>
          <w:sz w:val="24"/>
          <w:szCs w:val="20"/>
          <w14:ligatures w14:val="none"/>
        </w:rPr>
        <w:t>Gift cards or gift certificates are not permitted for recognition awards, gifts, or game prizes, even if State funds are not used.</w:t>
      </w:r>
    </w:p>
    <w:p w14:paraId="24B3D16F" w14:textId="77777777" w:rsidR="002B0956" w:rsidRPr="002B0956" w:rsidRDefault="002B0956" w:rsidP="002B0956">
      <w:pPr>
        <w:spacing w:after="0" w:line="200" w:lineRule="exact"/>
        <w:rPr>
          <w:rFonts w:ascii="Times New Roman" w:eastAsia="Times New Roman" w:hAnsi="Times New Roman" w:cs="Arial"/>
          <w:kern w:val="0"/>
          <w:sz w:val="20"/>
          <w:szCs w:val="20"/>
          <w14:ligatures w14:val="none"/>
        </w:rPr>
      </w:pPr>
    </w:p>
    <w:p w14:paraId="21765DDA" w14:textId="77777777" w:rsidR="002B0956" w:rsidRPr="002B0956" w:rsidRDefault="002B0956" w:rsidP="002B0956">
      <w:pPr>
        <w:spacing w:after="0" w:line="200" w:lineRule="exact"/>
        <w:rPr>
          <w:rFonts w:ascii="Times New Roman" w:eastAsia="Times New Roman" w:hAnsi="Times New Roman" w:cs="Arial"/>
          <w:kern w:val="0"/>
          <w:sz w:val="20"/>
          <w:szCs w:val="20"/>
          <w14:ligatures w14:val="none"/>
        </w:rPr>
      </w:pPr>
    </w:p>
    <w:p w14:paraId="54FB43D8" w14:textId="77777777" w:rsidR="002B0956" w:rsidRPr="002B0956" w:rsidRDefault="002B0956" w:rsidP="002B0956">
      <w:pPr>
        <w:spacing w:after="0" w:line="200" w:lineRule="exact"/>
        <w:rPr>
          <w:rFonts w:ascii="Times New Roman" w:eastAsia="Times New Roman" w:hAnsi="Times New Roman" w:cs="Arial"/>
          <w:kern w:val="0"/>
          <w:sz w:val="20"/>
          <w:szCs w:val="20"/>
          <w14:ligatures w14:val="none"/>
        </w:rPr>
      </w:pPr>
    </w:p>
    <w:p w14:paraId="46669288" w14:textId="77777777" w:rsidR="002B0956" w:rsidRPr="002B0956" w:rsidRDefault="002B0956" w:rsidP="002B0956">
      <w:pPr>
        <w:spacing w:after="0" w:line="290" w:lineRule="exact"/>
        <w:rPr>
          <w:rFonts w:ascii="Times New Roman" w:eastAsia="Times New Roman" w:hAnsi="Times New Roman" w:cs="Arial"/>
          <w:kern w:val="0"/>
          <w:sz w:val="20"/>
          <w:szCs w:val="20"/>
          <w14:ligatures w14:val="none"/>
        </w:rPr>
      </w:pPr>
    </w:p>
    <w:p w14:paraId="681035CF" w14:textId="77777777" w:rsidR="002B0956" w:rsidRPr="002B0956" w:rsidRDefault="002B0956" w:rsidP="002B0956">
      <w:pPr>
        <w:spacing w:after="0" w:line="236" w:lineRule="auto"/>
        <w:ind w:right="1040"/>
        <w:rPr>
          <w:rFonts w:ascii="Arial" w:eastAsia="Arial" w:hAnsi="Arial" w:cs="Arial"/>
          <w:color w:val="002060"/>
          <w:kern w:val="0"/>
          <w:sz w:val="24"/>
          <w:szCs w:val="20"/>
          <w14:ligatures w14:val="none"/>
        </w:rPr>
      </w:pPr>
      <w:r w:rsidRPr="002B0956">
        <w:rPr>
          <w:rFonts w:ascii="Arial" w:eastAsia="Arial" w:hAnsi="Arial" w:cs="Arial"/>
          <w:color w:val="002060"/>
          <w:kern w:val="0"/>
          <w:sz w:val="24"/>
          <w:szCs w:val="20"/>
          <w14:ligatures w14:val="none"/>
        </w:rPr>
        <w:t xml:space="preserve">Please contact Tracey Connolly, the Statewide Recognition Coordinator, at </w:t>
      </w:r>
      <w:hyperlink r:id="rId21" w:history="1">
        <w:r w:rsidRPr="002B0956">
          <w:rPr>
            <w:rFonts w:ascii="Arial" w:eastAsia="Arial" w:hAnsi="Arial" w:cs="Arial"/>
            <w:color w:val="0563C1"/>
            <w:kern w:val="0"/>
            <w:sz w:val="24"/>
            <w:szCs w:val="20"/>
            <w:u w:val="single"/>
            <w14:ligatures w14:val="none"/>
          </w:rPr>
          <w:t>tracey.connolly@delaware.gov</w:t>
        </w:r>
        <w:r w:rsidRPr="002B0956">
          <w:rPr>
            <w:rFonts w:ascii="Arial" w:eastAsia="Arial" w:hAnsi="Arial" w:cs="Arial"/>
            <w:color w:val="002060"/>
            <w:kern w:val="0"/>
            <w:sz w:val="24"/>
            <w:szCs w:val="20"/>
            <w14:ligatures w14:val="none"/>
          </w:rPr>
          <w:t xml:space="preserve"> </w:t>
        </w:r>
      </w:hyperlink>
      <w:r w:rsidRPr="002B0956">
        <w:rPr>
          <w:rFonts w:ascii="Arial" w:eastAsia="Arial" w:hAnsi="Arial" w:cs="Arial"/>
          <w:color w:val="002060"/>
          <w:kern w:val="0"/>
          <w:sz w:val="24"/>
          <w:szCs w:val="20"/>
          <w14:ligatures w14:val="none"/>
        </w:rPr>
        <w:t>or (302) 577-8996 if you have any questions or</w:t>
      </w:r>
      <w:r w:rsidRPr="002B0956">
        <w:rPr>
          <w:rFonts w:ascii="Arial" w:eastAsia="Arial" w:hAnsi="Arial" w:cs="Arial"/>
          <w:color w:val="0563C1"/>
          <w:kern w:val="0"/>
          <w:sz w:val="24"/>
          <w:szCs w:val="20"/>
          <w:u w:val="single"/>
          <w14:ligatures w14:val="none"/>
        </w:rPr>
        <w:t xml:space="preserve"> </w:t>
      </w:r>
      <w:r w:rsidRPr="002B0956">
        <w:rPr>
          <w:rFonts w:ascii="Arial" w:eastAsia="Arial" w:hAnsi="Arial" w:cs="Arial"/>
          <w:color w:val="002060"/>
          <w:kern w:val="0"/>
          <w:sz w:val="24"/>
          <w:szCs w:val="20"/>
          <w14:ligatures w14:val="none"/>
        </w:rPr>
        <w:t>additional suggestions.</w:t>
      </w:r>
    </w:p>
    <w:p w14:paraId="4F7E8ABD" w14:textId="77777777" w:rsidR="002B0956" w:rsidRDefault="002B0956" w:rsidP="002B0956"/>
    <w:p w14:paraId="46DFB5CE" w14:textId="0F4E86CA" w:rsidR="002B0956" w:rsidRDefault="002B0956">
      <w:r>
        <w:br w:type="page"/>
      </w:r>
    </w:p>
    <w:p w14:paraId="5295BCE3" w14:textId="77777777" w:rsidR="002B0956" w:rsidRDefault="002B0956" w:rsidP="002B0956"/>
    <w:sectPr w:rsidR="002B0956" w:rsidSect="00DE4323">
      <w:pgSz w:w="12240" w:h="15840"/>
      <w:pgMar w:top="1415" w:right="1440" w:bottom="176"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2126002265">
    <w:abstractNumId w:val="0"/>
  </w:num>
  <w:num w:numId="2" w16cid:durableId="1706758186">
    <w:abstractNumId w:val="1"/>
  </w:num>
  <w:num w:numId="3" w16cid:durableId="1404910552">
    <w:abstractNumId w:val="2"/>
  </w:num>
  <w:num w:numId="4" w16cid:durableId="541406946">
    <w:abstractNumId w:val="3"/>
  </w:num>
  <w:num w:numId="5" w16cid:durableId="744650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23"/>
    <w:rsid w:val="00015C6E"/>
    <w:rsid w:val="00280324"/>
    <w:rsid w:val="002B0956"/>
    <w:rsid w:val="00563770"/>
    <w:rsid w:val="00A87986"/>
    <w:rsid w:val="00B16E75"/>
    <w:rsid w:val="00BD5652"/>
    <w:rsid w:val="00CF5A4C"/>
    <w:rsid w:val="00DE4323"/>
    <w:rsid w:val="00FE2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7CA32E4F"/>
  <w15:chartTrackingRefBased/>
  <w15:docId w15:val="{924E8C2B-677F-41A9-9287-8127DB9A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4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4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4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4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4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4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4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4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4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4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323"/>
    <w:rPr>
      <w:rFonts w:eastAsiaTheme="majorEastAsia" w:cstheme="majorBidi"/>
      <w:color w:val="272727" w:themeColor="text1" w:themeTint="D8"/>
    </w:rPr>
  </w:style>
  <w:style w:type="paragraph" w:styleId="Title">
    <w:name w:val="Title"/>
    <w:basedOn w:val="Normal"/>
    <w:next w:val="Normal"/>
    <w:link w:val="TitleChar"/>
    <w:uiPriority w:val="10"/>
    <w:qFormat/>
    <w:rsid w:val="00DE4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323"/>
    <w:pPr>
      <w:spacing w:before="160"/>
      <w:jc w:val="center"/>
    </w:pPr>
    <w:rPr>
      <w:i/>
      <w:iCs/>
      <w:color w:val="404040" w:themeColor="text1" w:themeTint="BF"/>
    </w:rPr>
  </w:style>
  <w:style w:type="character" w:customStyle="1" w:styleId="QuoteChar">
    <w:name w:val="Quote Char"/>
    <w:basedOn w:val="DefaultParagraphFont"/>
    <w:link w:val="Quote"/>
    <w:uiPriority w:val="29"/>
    <w:rsid w:val="00DE4323"/>
    <w:rPr>
      <w:i/>
      <w:iCs/>
      <w:color w:val="404040" w:themeColor="text1" w:themeTint="BF"/>
    </w:rPr>
  </w:style>
  <w:style w:type="paragraph" w:styleId="ListParagraph">
    <w:name w:val="List Paragraph"/>
    <w:basedOn w:val="Normal"/>
    <w:uiPriority w:val="34"/>
    <w:qFormat/>
    <w:rsid w:val="00DE4323"/>
    <w:pPr>
      <w:ind w:left="720"/>
      <w:contextualSpacing/>
    </w:pPr>
  </w:style>
  <w:style w:type="character" w:styleId="IntenseEmphasis">
    <w:name w:val="Intense Emphasis"/>
    <w:basedOn w:val="DefaultParagraphFont"/>
    <w:uiPriority w:val="21"/>
    <w:qFormat/>
    <w:rsid w:val="00DE4323"/>
    <w:rPr>
      <w:i/>
      <w:iCs/>
      <w:color w:val="0F4761" w:themeColor="accent1" w:themeShade="BF"/>
    </w:rPr>
  </w:style>
  <w:style w:type="paragraph" w:styleId="IntenseQuote">
    <w:name w:val="Intense Quote"/>
    <w:basedOn w:val="Normal"/>
    <w:next w:val="Normal"/>
    <w:link w:val="IntenseQuoteChar"/>
    <w:uiPriority w:val="30"/>
    <w:qFormat/>
    <w:rsid w:val="00DE4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4323"/>
    <w:rPr>
      <w:i/>
      <w:iCs/>
      <w:color w:val="0F4761" w:themeColor="accent1" w:themeShade="BF"/>
    </w:rPr>
  </w:style>
  <w:style w:type="character" w:styleId="IntenseReference">
    <w:name w:val="Intense Reference"/>
    <w:basedOn w:val="DefaultParagraphFont"/>
    <w:uiPriority w:val="32"/>
    <w:qFormat/>
    <w:rsid w:val="00DE43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r.delaware.gov/training/award/doc/agency-recognition-plan-sample.pdf" TargetMode="External"/><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mailto:tracey.connolly@delaware.gov" TargetMode="External"/><Relationship Id="rId7" Type="http://schemas.openxmlformats.org/officeDocument/2006/relationships/hyperlink" Target="https://www.irs.gov/publications/p15b" TargetMode="External"/><Relationship Id="rId12" Type="http://schemas.openxmlformats.org/officeDocument/2006/relationships/hyperlink" Target="https://dhr.delaware.gov/training/award/" TargetMode="External"/><Relationship Id="rId17" Type="http://schemas.openxmlformats.org/officeDocument/2006/relationships/image" Target="media/image6.emf"/><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hyperlink" Target="https://www.irs.gov/publications/p15b" TargetMode="External"/><Relationship Id="rId11" Type="http://schemas.openxmlformats.org/officeDocument/2006/relationships/image" Target="media/image2.jpeg"/><Relationship Id="rId24" Type="http://schemas.openxmlformats.org/officeDocument/2006/relationships/customXml" Target="../customXml/item1.xml"/><Relationship Id="rId5" Type="http://schemas.openxmlformats.org/officeDocument/2006/relationships/image" Target="media/image1.jpeg"/><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mailto:Statewide_Training@delaware.gov" TargetMode="Externa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yperlink" Target="http://www.delawarepersonnel.com/awards/emprec/documents/agency_recognition_plan_012808.doc" TargetMode="External"/><Relationship Id="rId14" Type="http://schemas.openxmlformats.org/officeDocument/2006/relationships/hyperlink" Target="mailto:Statewide_Training@delaware.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document contains guidelines, forms, and examples  for the Delaware agencies to create recognition programs. </Description0>
    <LikesCount xmlns="http://schemas.microsoft.com/sharepoint/v3" xsi:nil="true"/>
    <Published_x0020_Month xmlns="b8d4423e-d233-4bc9-97bc-d7574ce75186">Jan</Published_x0020_Month>
    <Destination xmlns="b8d4423e-d233-4bc9-97bc-d7574ce75186" xsi:nil="true"/>
    <End_x0020_Date xmlns="b8d4423e-d233-4bc9-97bc-d7574ce75186" xsi:nil="true"/>
    <Published_x0020_Year xmlns="b8d4423e-d233-4bc9-97bc-d7574ce75186">2014</Published_x0020_Year>
    <RatingCount xmlns="http://schemas.microsoft.com/sharepoint/v3" xsi:nil="true"/>
    <PublishingExpirationDate xmlns="http://schemas.microsoft.com/sharepoint/v3" xsi:nil="true"/>
    <Copyright xmlns="b8d4423e-d233-4bc9-97bc-d7574ce75186">There is no copyright associated with the document.</Copyright>
    <PublishingStartDate xmlns="http://schemas.microsoft.com/sharepoint/v3" xsi:nil="true"/>
    <Permissions xmlns="b8d4423e-d233-4bc9-97bc-d7574ce75186" xsi:nil="true"/>
    <Metadata2 xmlns="b8d4423e-d233-4bc9-97bc-d7574ce75186">
      <Value>29</Value>
    </Metadata2>
    <Metadata3 xmlns="b8d4423e-d233-4bc9-97bc-d7574ce75186" xsi:nil="true"/>
    <Metadata1 xmlns="b8d4423e-d233-4bc9-97bc-d7574ce75186"/>
  </documentManagement>
</p:properties>
</file>

<file path=customXml/itemProps1.xml><?xml version="1.0" encoding="utf-8"?>
<ds:datastoreItem xmlns:ds="http://schemas.openxmlformats.org/officeDocument/2006/customXml" ds:itemID="{B572CA6B-0FA7-4B57-8B88-94E9A9FBBD9F}"/>
</file>

<file path=customXml/itemProps2.xml><?xml version="1.0" encoding="utf-8"?>
<ds:datastoreItem xmlns:ds="http://schemas.openxmlformats.org/officeDocument/2006/customXml" ds:itemID="{842ABDD4-515E-4579-87EC-EC238B39B56F}"/>
</file>

<file path=customXml/itemProps3.xml><?xml version="1.0" encoding="utf-8"?>
<ds:datastoreItem xmlns:ds="http://schemas.openxmlformats.org/officeDocument/2006/customXml" ds:itemID="{B1EE7164-8AA7-480C-9343-B0C208CD082E}"/>
</file>

<file path=docProps/app.xml><?xml version="1.0" encoding="utf-8"?>
<Properties xmlns="http://schemas.openxmlformats.org/officeDocument/2006/extended-properties" xmlns:vt="http://schemas.openxmlformats.org/officeDocument/2006/docPropsVTypes">
  <Template>Normal</Template>
  <TotalTime>101</TotalTime>
  <Pages>13</Pages>
  <Words>1926</Words>
  <Characters>10982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Public Health Laboratory Recognition Plan Implementation Guidlines, Form, and Examples</dc:title>
  <dc:subject/>
  <dc:creator>Allman, Ria (DHSS)</dc:creator>
  <cp:keywords/>
  <dc:description/>
  <cp:lastModifiedBy>Allman, Ria (DHSS)</cp:lastModifiedBy>
  <cp:revision>1</cp:revision>
  <dcterms:created xsi:type="dcterms:W3CDTF">2025-01-23T17:55:00Z</dcterms:created>
  <dcterms:modified xsi:type="dcterms:W3CDTF">2025-01-23T19:38:00Z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