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DDF2A" w14:textId="0298C7CB" w:rsidR="00D95183" w:rsidRDefault="00776471" w:rsidP="006400D1">
      <w:pPr>
        <w:pStyle w:val="Heading1"/>
      </w:pPr>
      <w:r w:rsidRPr="00C178DF">
        <w:rPr>
          <w:noProof/>
          <w:color w:val="3B99A9"/>
        </w:rPr>
        <mc:AlternateContent>
          <mc:Choice Requires="wps">
            <w:drawing>
              <wp:anchor distT="45720" distB="45720" distL="114300" distR="114300" simplePos="0" relativeHeight="251656192" behindDoc="0" locked="0" layoutInCell="1" allowOverlap="0" wp14:anchorId="4512F3F4" wp14:editId="015E7519">
                <wp:simplePos x="0" y="0"/>
                <wp:positionH relativeFrom="column">
                  <wp:posOffset>-19050</wp:posOffset>
                </wp:positionH>
                <wp:positionV relativeFrom="page">
                  <wp:posOffset>9525</wp:posOffset>
                </wp:positionV>
                <wp:extent cx="4515730" cy="1206500"/>
                <wp:effectExtent l="0" t="0" r="0" b="0"/>
                <wp:wrapTopAndBottom/>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5730" cy="1206500"/>
                        </a:xfrm>
                        <a:prstGeom prst="rect">
                          <a:avLst/>
                        </a:prstGeom>
                        <a:gradFill>
                          <a:gsLst>
                            <a:gs pos="0">
                              <a:schemeClr val="tx1">
                                <a:lumMod val="75000"/>
                                <a:lumOff val="25000"/>
                              </a:schemeClr>
                            </a:gs>
                            <a:gs pos="100000">
                              <a:srgbClr val="00A0AF"/>
                            </a:gs>
                          </a:gsLst>
                          <a:lin ang="5400000" scaled="1"/>
                        </a:gradFill>
                        <a:ln w="9525">
                          <a:noFill/>
                          <a:miter lim="800000"/>
                          <a:headEnd/>
                          <a:tailEnd/>
                        </a:ln>
                      </wps:spPr>
                      <wps:txbx>
                        <w:txbxContent>
                          <w:p w14:paraId="06F9F7B4" w14:textId="72CE50EB" w:rsidR="00776471" w:rsidRDefault="00776471" w:rsidP="000C5D28">
                            <w:pPr>
                              <w:pStyle w:val="VersionDate"/>
                              <w:spacing w:line="240" w:lineRule="auto"/>
                            </w:pPr>
                            <w:r w:rsidRPr="00776471">
                              <w:t xml:space="preserve">Public Health Laboratory </w:t>
                            </w:r>
                            <w:r w:rsidR="00446858">
                              <w:t>Position Description</w:t>
                            </w:r>
                            <w:r w:rsidR="00840531">
                              <w:t>:</w:t>
                            </w:r>
                          </w:p>
                          <w:p w14:paraId="3EA0792D" w14:textId="432CFB56" w:rsidR="00C178DF" w:rsidRPr="000C5D28" w:rsidRDefault="002C0F05" w:rsidP="006400D1">
                            <w:pPr>
                              <w:pStyle w:val="Title"/>
                              <w:rPr>
                                <w:sz w:val="52"/>
                                <w:szCs w:val="52"/>
                              </w:rPr>
                            </w:pPr>
                            <w:r w:rsidRPr="000C5D28">
                              <w:rPr>
                                <w:sz w:val="52"/>
                                <w:szCs w:val="52"/>
                              </w:rPr>
                              <w:t>Genomic Epidemiologist</w:t>
                            </w:r>
                            <w:r w:rsidR="00776471" w:rsidRPr="000C5D28">
                              <w:rPr>
                                <w:sz w:val="52"/>
                                <w:szCs w:val="52"/>
                              </w:rPr>
                              <w:t xml:space="preserve"> </w:t>
                            </w:r>
                          </w:p>
                        </w:txbxContent>
                      </wps:txbx>
                      <wps:bodyPr rot="0" vert="horz" wrap="square" lIns="274320" tIns="45720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12F3F4" id="_x0000_t202" coordsize="21600,21600" o:spt="202" path="m,l,21600r21600,l21600,xe">
                <v:stroke joinstyle="miter"/>
                <v:path gradientshapeok="t" o:connecttype="rect"/>
              </v:shapetype>
              <v:shape id="Text Box 217" o:spid="_x0000_s1026" type="#_x0000_t202" style="position:absolute;margin-left:-1.5pt;margin-top:.75pt;width:355.55pt;height:95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" o:allowoverlap="f" fillcolor="#404040 [2429]" stroked="f">
                <v:fill color2="#00a0af" focus="100%" type="gradient"/>
                <v:textbox inset="21.6pt,36pt,,0">
                  <w:txbxContent>
                    <w:p w14:paraId="06F9F7B4" w14:textId="72CE50EB" w:rsidR="00776471" w:rsidRDefault="00776471" w:rsidP="000C5D28">
                      <w:pPr>
                        <w:pStyle w:val="VersionDate"/>
                        <w:spacing w:line="240" w:lineRule="auto"/>
                      </w:pPr>
                      <w:r w:rsidRPr="00776471">
                        <w:t xml:space="preserve">Public Health Laboratory </w:t>
                      </w:r>
                      <w:r w:rsidR="00446858">
                        <w:t>Position Description</w:t>
                      </w:r>
                      <w:r w:rsidR="00840531">
                        <w:t>:</w:t>
                      </w:r>
                    </w:p>
                    <w:p w14:paraId="3EA0792D" w14:textId="432CFB56" w:rsidR="00C178DF" w:rsidRPr="000C5D28" w:rsidRDefault="002C0F05" w:rsidP="006400D1">
                      <w:pPr>
                        <w:pStyle w:val="Title"/>
                        <w:rPr>
                          <w:sz w:val="52"/>
                          <w:szCs w:val="52"/>
                        </w:rPr>
                      </w:pPr>
                      <w:r w:rsidRPr="000C5D28">
                        <w:rPr>
                          <w:sz w:val="52"/>
                          <w:szCs w:val="52"/>
                        </w:rPr>
                        <w:t>Genomic Epidemiologist</w:t>
                      </w:r>
                      <w:r w:rsidR="00776471" w:rsidRPr="000C5D28">
                        <w:rPr>
                          <w:sz w:val="52"/>
                          <w:szCs w:val="52"/>
                        </w:rPr>
                        <w:t xml:space="preserve"> </w:t>
                      </w:r>
                    </w:p>
                  </w:txbxContent>
                </v:textbox>
                <w10:wrap type="topAndBottom" anchory="page"/>
              </v:shape>
            </w:pict>
          </mc:Fallback>
        </mc:AlternateContent>
      </w:r>
      <w:r w:rsidR="003932F1" w:rsidRPr="00F01DB9">
        <w:rPr>
          <w:noProof/>
        </w:rPr>
        <mc:AlternateContent>
          <mc:Choice Requires="wps">
            <w:drawing>
              <wp:anchor distT="45720" distB="45720" distL="114300" distR="114300" simplePos="0" relativeHeight="251657216" behindDoc="0" locked="0" layoutInCell="1" allowOverlap="1" wp14:anchorId="579AF2EA" wp14:editId="6E65EC26">
                <wp:simplePos x="0" y="0"/>
                <wp:positionH relativeFrom="margin">
                  <wp:align>right</wp:align>
                </wp:positionH>
                <wp:positionV relativeFrom="paragraph">
                  <wp:posOffset>363772</wp:posOffset>
                </wp:positionV>
                <wp:extent cx="1144988" cy="238539"/>
                <wp:effectExtent l="0" t="0" r="0" b="952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4988" cy="238539"/>
                        </a:xfrm>
                        <a:prstGeom prst="rect">
                          <a:avLst/>
                        </a:prstGeom>
                        <a:solidFill>
                          <a:srgbClr val="FFFFFF"/>
                        </a:solidFill>
                        <a:ln w="9525">
                          <a:noFill/>
                          <a:miter lim="800000"/>
                          <a:headEnd/>
                          <a:tailEnd/>
                        </a:ln>
                      </wps:spPr>
                      <wps:txbx>
                        <w:txbxContent>
                          <w:p w14:paraId="44A08CEC" w14:textId="77777777" w:rsidR="00F01DB9" w:rsidRPr="000C5D28" w:rsidRDefault="00F01DB9" w:rsidP="00613A72">
                            <w:pPr>
                              <w:jc w:val="center"/>
                              <w:rPr>
                                <w:rStyle w:val="Strong"/>
                              </w:rPr>
                            </w:pPr>
                            <w:r w:rsidRPr="000C5D28">
                              <w:rPr>
                                <w:rStyle w:val="Strong"/>
                              </w:rPr>
                              <w:t>www.aphl.org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9AF2EA" id="Text Box 5" o:spid="_x0000_s1027" type="#_x0000_t202" style="position:absolute;margin-left:38.95pt;margin-top:28.65pt;width:90.15pt;height:18.8pt;z-index:25165721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" stroked="f">
                <v:textbox>
                  <w:txbxContent>
                    <w:p w14:paraId="44A08CEC" w14:textId="77777777" w:rsidR="00F01DB9" w:rsidRPr="000C5D28" w:rsidRDefault="00F01DB9" w:rsidP="00613A72">
                      <w:pPr>
                        <w:jc w:val="center"/>
                        <w:rPr>
                          <w:rStyle w:val="Strong"/>
                        </w:rPr>
                      </w:pPr>
                      <w:r w:rsidRPr="000C5D28">
                        <w:rPr>
                          <w:rStyle w:val="Strong"/>
                        </w:rPr>
                        <w:t>www.aphl.org</w:t>
                      </w:r>
                    </w:p>
                  </w:txbxContent>
                </v:textbox>
                <w10:wrap anchorx="margin"/>
              </v:shape>
            </w:pict>
          </mc:Fallback>
        </mc:AlternateContent>
      </w:r>
      <w:r w:rsidR="00820589">
        <w:rPr>
          <w:rFonts w:asciiTheme="majorHAnsi" w:hAnsiTheme="majorHAnsi" w:cstheme="majorBidi"/>
          <w:noProof/>
          <w:color w:val="007272" w:themeColor="accent1" w:themeShade="BF"/>
          <w:sz w:val="32"/>
          <w:szCs w:val="32"/>
        </w:rPr>
        <w:pict w14:anchorId="572169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470.6pt;margin-top:17.3pt;width:87.35pt;height:61.25pt;z-index:251658241;mso-position-horizontal-relative:page;mso-position-vertical-relative:page">
            <v:imagedata r:id="rId11" o:title="APHL_acro_TM_250x175"/>
            <w10:wrap anchorx="page" anchory="page"/>
            <w10:anchorlock/>
          </v:shape>
        </w:pict>
      </w:r>
      <w:r w:rsidRPr="00776471">
        <w:t>Position Description</w:t>
      </w:r>
    </w:p>
    <w:p w14:paraId="18C72E8B" w14:textId="1EB5F7FB" w:rsidR="00776471" w:rsidRDefault="00776471" w:rsidP="006400D1">
      <w:pPr>
        <w:pStyle w:val="normal-nospace"/>
      </w:pPr>
      <w:r w:rsidRPr="00423149">
        <w:t xml:space="preserve">Program/Department: </w:t>
      </w:r>
      <w:r w:rsidRPr="00B71D84">
        <w:t>Public Health Laboratory</w:t>
      </w:r>
      <w:r w:rsidR="0065197D">
        <w:t>/Health Department</w:t>
      </w:r>
    </w:p>
    <w:p w14:paraId="2C514DA2" w14:textId="5AA08C8D" w:rsidR="00776471" w:rsidRPr="00423149" w:rsidRDefault="00776471" w:rsidP="006400D1">
      <w:pPr>
        <w:pStyle w:val="normal-nospace"/>
      </w:pPr>
      <w:r w:rsidRPr="00423149">
        <w:t xml:space="preserve">Position Title: </w:t>
      </w:r>
      <w:r w:rsidR="0065197D">
        <w:t>Genomic Epidemiologist</w:t>
      </w:r>
    </w:p>
    <w:p w14:paraId="461C101A" w14:textId="72692401" w:rsidR="00776471" w:rsidRPr="00B71D84" w:rsidRDefault="00776471" w:rsidP="006400D1">
      <w:pPr>
        <w:pStyle w:val="normal-nospace"/>
      </w:pPr>
      <w:r w:rsidRPr="00423149">
        <w:t xml:space="preserve">Reports to: </w:t>
      </w:r>
      <w:r w:rsidR="00170723">
        <w:t>Director</w:t>
      </w:r>
      <w:r w:rsidRPr="00B71D84">
        <w:t xml:space="preserve"> / Division Director</w:t>
      </w:r>
      <w:r w:rsidR="0065197D">
        <w:t xml:space="preserve"> / </w:t>
      </w:r>
      <w:r w:rsidR="00170723">
        <w:t>Manager</w:t>
      </w:r>
    </w:p>
    <w:p w14:paraId="3DA27D87" w14:textId="6C777956" w:rsidR="00776471" w:rsidRPr="00423149" w:rsidRDefault="00776471" w:rsidP="006400D1">
      <w:pPr>
        <w:pStyle w:val="normal-nospace"/>
      </w:pPr>
      <w:r w:rsidRPr="00423149">
        <w:t xml:space="preserve">Previous Incumbent: </w:t>
      </w:r>
      <w:r w:rsidRPr="00B71D84">
        <w:rPr>
          <w:b/>
        </w:rPr>
        <w:t>None (New position)</w:t>
      </w:r>
    </w:p>
    <w:p w14:paraId="1DB673D8" w14:textId="1A095616" w:rsidR="00776471" w:rsidRPr="00423149" w:rsidRDefault="00776471" w:rsidP="006400D1">
      <w:pPr>
        <w:pStyle w:val="Heading2"/>
      </w:pPr>
      <w:r w:rsidRPr="00423149">
        <w:t>Job Position Summary</w:t>
      </w:r>
    </w:p>
    <w:p w14:paraId="5A52E105" w14:textId="656B9999" w:rsidR="00203088" w:rsidRDefault="00203088" w:rsidP="006400D1">
      <w:r>
        <w:t xml:space="preserve">The </w:t>
      </w:r>
      <w:r w:rsidR="000C5D28">
        <w:t>genomic epidemiologist</w:t>
      </w:r>
      <w:r>
        <w:t xml:space="preserve"> will </w:t>
      </w:r>
      <w:r w:rsidR="00296EF4">
        <w:t xml:space="preserve">be responsible for </w:t>
      </w:r>
      <w:r>
        <w:t xml:space="preserve">analyzing genomic data </w:t>
      </w:r>
      <w:r w:rsidR="00545E19">
        <w:t xml:space="preserve">to support </w:t>
      </w:r>
      <w:r w:rsidR="00C00C5D">
        <w:t xml:space="preserve">disease </w:t>
      </w:r>
      <w:r w:rsidR="00545E19">
        <w:t xml:space="preserve">surveillance and outbreak investigation efforts. The incumbent is expected to apply analytical and statistical skills to </w:t>
      </w:r>
      <w:r w:rsidR="008603FF">
        <w:t xml:space="preserve">create </w:t>
      </w:r>
      <w:r w:rsidR="00C00C5D">
        <w:t xml:space="preserve">data </w:t>
      </w:r>
      <w:r w:rsidR="008603FF">
        <w:t>visualization</w:t>
      </w:r>
      <w:r w:rsidR="004744CB">
        <w:t>s</w:t>
      </w:r>
      <w:r w:rsidR="008603FF">
        <w:t xml:space="preserve"> and reports of </w:t>
      </w:r>
      <w:r w:rsidR="00F95899">
        <w:t xml:space="preserve">genomic </w:t>
      </w:r>
      <w:r w:rsidR="00C00C5D">
        <w:t>results</w:t>
      </w:r>
      <w:r w:rsidR="00F95899">
        <w:t xml:space="preserve">. This </w:t>
      </w:r>
      <w:r w:rsidR="006A704A">
        <w:t>includes but</w:t>
      </w:r>
      <w:r w:rsidR="00F95899">
        <w:t xml:space="preserve"> is not limited </w:t>
      </w:r>
      <w:r w:rsidR="00E14C15">
        <w:t>to</w:t>
      </w:r>
      <w:r w:rsidR="00F95899">
        <w:t xml:space="preserve"> </w:t>
      </w:r>
      <w:r w:rsidR="00364B99">
        <w:t xml:space="preserve">appropriately selecting and/or </w:t>
      </w:r>
      <w:r w:rsidR="00B4215A">
        <w:t>running bioinformatics pipelines</w:t>
      </w:r>
      <w:r w:rsidR="00C74239">
        <w:t xml:space="preserve">, </w:t>
      </w:r>
      <w:r w:rsidR="00364B99">
        <w:t xml:space="preserve">performing </w:t>
      </w:r>
      <w:r w:rsidR="00F95899">
        <w:t>phylogenetic analys</w:t>
      </w:r>
      <w:r w:rsidR="002715C8">
        <w:t>e</w:t>
      </w:r>
      <w:r w:rsidR="00F95899">
        <w:t>s</w:t>
      </w:r>
      <w:r w:rsidR="00190B28">
        <w:t xml:space="preserve"> to delineate clusters of </w:t>
      </w:r>
      <w:r w:rsidR="00C00C5D">
        <w:t xml:space="preserve">genetically </w:t>
      </w:r>
      <w:r w:rsidR="00190B28">
        <w:t xml:space="preserve">related </w:t>
      </w:r>
      <w:r w:rsidR="00F44345">
        <w:t>cases and</w:t>
      </w:r>
      <w:r w:rsidR="004744CB">
        <w:t xml:space="preserve"> </w:t>
      </w:r>
      <w:r w:rsidR="001F4BF8">
        <w:t>identifying trends for pathogen surveillance</w:t>
      </w:r>
      <w:r w:rsidR="00C00C5D">
        <w:t>. T</w:t>
      </w:r>
      <w:r w:rsidR="001F4BF8">
        <w:t xml:space="preserve">hrough the </w:t>
      </w:r>
      <w:r w:rsidR="001D3ACB">
        <w:t xml:space="preserve">integration of </w:t>
      </w:r>
      <w:r w:rsidR="006564E4">
        <w:t>case interview information, laboratory sequencing results and outbreak surveillance data, genomic epidemiologists translate these findings in a meaningful way to prevent disease transmission and inform public health response.</w:t>
      </w:r>
      <w:r w:rsidR="00F95899">
        <w:t xml:space="preserve"> </w:t>
      </w:r>
      <w:r w:rsidR="006B7156">
        <w:t>E</w:t>
      </w:r>
      <w:r w:rsidR="517726A7">
        <w:t xml:space="preserve">ffective and </w:t>
      </w:r>
      <w:r w:rsidR="00A13E67">
        <w:t>efficient communication skills, basic knowledge of microbiology</w:t>
      </w:r>
      <w:r w:rsidR="009371B4">
        <w:t xml:space="preserve"> and bioinformatics</w:t>
      </w:r>
      <w:r w:rsidR="00A13E67">
        <w:t>,</w:t>
      </w:r>
      <w:r w:rsidR="0047530C">
        <w:t xml:space="preserve"> in-depth knowledge of </w:t>
      </w:r>
      <w:r w:rsidR="7FE7EAC7">
        <w:t xml:space="preserve">genomics and </w:t>
      </w:r>
      <w:r w:rsidR="0047530C">
        <w:t>epidemiologi</w:t>
      </w:r>
      <w:r w:rsidR="000460FD">
        <w:t xml:space="preserve">c best practices, </w:t>
      </w:r>
      <w:r w:rsidR="00170723">
        <w:t xml:space="preserve">statistical analysis experience, </w:t>
      </w:r>
      <w:r w:rsidR="00A13E67">
        <w:t>training and outreach are necessary requirements for this position.</w:t>
      </w:r>
      <w:r w:rsidR="0019783F">
        <w:t xml:space="preserve"> The individual in this position will </w:t>
      </w:r>
      <w:r w:rsidR="009371B4">
        <w:t xml:space="preserve">also work to strengthen partnerships with other </w:t>
      </w:r>
      <w:r w:rsidR="00D64583">
        <w:t>public health agencies</w:t>
      </w:r>
      <w:r w:rsidR="00E5570C">
        <w:t>,</w:t>
      </w:r>
      <w:r w:rsidR="00D56783">
        <w:t xml:space="preserve"> health department divisions</w:t>
      </w:r>
      <w:r w:rsidR="00D64583">
        <w:t xml:space="preserve">, medical </w:t>
      </w:r>
      <w:r w:rsidR="008A79B4">
        <w:t>providers</w:t>
      </w:r>
      <w:r w:rsidR="00D56783">
        <w:t xml:space="preserve"> and</w:t>
      </w:r>
      <w:r w:rsidR="00D64583">
        <w:t xml:space="preserve"> laboratories</w:t>
      </w:r>
      <w:r w:rsidR="00D56783">
        <w:t>.</w:t>
      </w:r>
      <w:r w:rsidR="00D64583">
        <w:t xml:space="preserve"> </w:t>
      </w:r>
    </w:p>
    <w:p w14:paraId="35E2C7F4" w14:textId="36799F3F" w:rsidR="00776471" w:rsidRPr="00776471" w:rsidRDefault="00776471" w:rsidP="006400D1">
      <w:pPr>
        <w:pStyle w:val="Heading2"/>
        <w:rPr>
          <w:color w:val="FF0000"/>
        </w:rPr>
      </w:pPr>
      <w:r>
        <w:t xml:space="preserve">Essential Job </w:t>
      </w:r>
      <w:r w:rsidR="0085532A">
        <w:t>Duties</w:t>
      </w:r>
    </w:p>
    <w:p w14:paraId="46B43F77" w14:textId="3D1D3CD3" w:rsidR="00523375" w:rsidRDefault="32B92A81" w:rsidP="006400D1">
      <w:pPr>
        <w:pStyle w:val="ListParagraph"/>
      </w:pPr>
      <w:r>
        <w:t>Assess and advise on how sequencing and analytics may be used to address local and state investigations of different infectious pathogens; be knowledgeable of the scope of services that can be supported by the state public health laboratory and those which may be available through regional and national partnerships.</w:t>
      </w:r>
    </w:p>
    <w:p w14:paraId="426F48C1" w14:textId="4098D1E1" w:rsidR="004A0DC4" w:rsidRDefault="32B92A81" w:rsidP="006400D1">
      <w:pPr>
        <w:pStyle w:val="ListParagraph"/>
      </w:pPr>
      <w:r>
        <w:t>Integrate sequencing data and metadata to identify trends for pathogen surveillance, plasmid exchange, and prediction of phenotypic characteristics (virulence, antimicrobial resistance).</w:t>
      </w:r>
    </w:p>
    <w:p w14:paraId="6C25A152" w14:textId="01675624" w:rsidR="00A63982" w:rsidRDefault="32B92A81" w:rsidP="006400D1">
      <w:pPr>
        <w:pStyle w:val="ListParagraph"/>
      </w:pPr>
      <w:r>
        <w:t>Conduct phylogenetic analyses to assess case relatedness and infer outbreak sources.</w:t>
      </w:r>
    </w:p>
    <w:p w14:paraId="581DBA80" w14:textId="3C49094C" w:rsidR="00776471" w:rsidRDefault="32B92A81" w:rsidP="006400D1">
      <w:pPr>
        <w:pStyle w:val="ListParagraph"/>
      </w:pPr>
      <w:r>
        <w:t>Create and generate reports (e.g., public dashboards, surveillance reports, situational reports) and genomic interpretations from NGS data to share within the health department and with partners to support surveillance efforts and outbreak investigations.</w:t>
      </w:r>
    </w:p>
    <w:p w14:paraId="738E0B5E" w14:textId="31CBA39C" w:rsidR="005D7F6E" w:rsidRPr="00521B45" w:rsidRDefault="32B92A81" w:rsidP="006400D1">
      <w:pPr>
        <w:pStyle w:val="ListParagraph"/>
      </w:pPr>
      <w:r>
        <w:t>Acts as a liaison to the laboratory and epidemiology departments to facilitate information sharing and advance the use of genomic data in public health decision making.</w:t>
      </w:r>
    </w:p>
    <w:p w14:paraId="79E3DC96" w14:textId="416FE020" w:rsidR="00A56CAD" w:rsidRDefault="00776471" w:rsidP="006400D1">
      <w:pPr>
        <w:pStyle w:val="ListParagraph"/>
      </w:pPr>
      <w:r w:rsidRPr="00776471">
        <w:t>Educate, train and provide guidance to in-house staff on the interpretation of</w:t>
      </w:r>
      <w:r w:rsidR="001F1281">
        <w:t xml:space="preserve"> genomic</w:t>
      </w:r>
      <w:r w:rsidRPr="00776471">
        <w:t xml:space="preserve"> results</w:t>
      </w:r>
      <w:r w:rsidR="006B0111">
        <w:t xml:space="preserve"> and epidemiologic analysis</w:t>
      </w:r>
      <w:r w:rsidR="00527541">
        <w:t>.</w:t>
      </w:r>
    </w:p>
    <w:p w14:paraId="6D88BB58" w14:textId="77777777" w:rsidR="00776471" w:rsidRPr="00423149" w:rsidRDefault="00776471" w:rsidP="006400D1">
      <w:pPr>
        <w:pStyle w:val="Heading1"/>
        <w:rPr>
          <w:rFonts w:ascii="Times New Roman" w:hAnsi="Times New Roman" w:cs="Times New Roman"/>
          <w:sz w:val="22"/>
        </w:rPr>
      </w:pPr>
      <w:r>
        <w:t>Job Position Competencies</w:t>
      </w:r>
    </w:p>
    <w:p w14:paraId="0D0563C0" w14:textId="0F773ED8" w:rsidR="23D879EA" w:rsidRDefault="23D879EA" w:rsidP="006400D1">
      <w:r w:rsidRPr="6484B79F">
        <w:t xml:space="preserve">The competencies listed below can and should be adjusted to your jurisdiction’s specific needs. The percentage of time spent within these competencies may change based on how this role will operate in your </w:t>
      </w:r>
      <w:r w:rsidR="008579A8">
        <w:t>organization</w:t>
      </w:r>
      <w:r w:rsidRPr="6484B79F">
        <w:t xml:space="preserve"> and should be adapted accordingly.</w:t>
      </w:r>
    </w:p>
    <w:p w14:paraId="31881B20" w14:textId="748D871F" w:rsidR="00776471" w:rsidRPr="006D30A6" w:rsidRDefault="00776471" w:rsidP="006400D1">
      <w:pPr>
        <w:pStyle w:val="Heading2"/>
      </w:pPr>
      <w:r w:rsidRPr="6484B79F">
        <w:lastRenderedPageBreak/>
        <w:t xml:space="preserve">Data </w:t>
      </w:r>
      <w:r w:rsidR="00AE7883" w:rsidRPr="6484B79F">
        <w:t xml:space="preserve">Quality Assessment </w:t>
      </w:r>
      <w:r w:rsidR="6B4B56F5" w:rsidRPr="6484B79F">
        <w:t>and Data Man</w:t>
      </w:r>
      <w:r w:rsidR="00771362" w:rsidRPr="6484B79F">
        <w:t>a</w:t>
      </w:r>
      <w:r w:rsidR="6B4B56F5" w:rsidRPr="6484B79F">
        <w:t xml:space="preserve">gement </w:t>
      </w:r>
      <w:r w:rsidRPr="6484B79F">
        <w:t>(</w:t>
      </w:r>
      <w:r w:rsidR="008E063D" w:rsidRPr="6484B79F">
        <w:t>2</w:t>
      </w:r>
      <w:r w:rsidRPr="6484B79F">
        <w:t>0%)</w:t>
      </w:r>
    </w:p>
    <w:p w14:paraId="4D8573B7" w14:textId="7900242D" w:rsidR="0048679F" w:rsidRPr="0048679F" w:rsidRDefault="70D01B75" w:rsidP="00D661B5">
      <w:pPr>
        <w:pStyle w:val="Heading3"/>
        <w:numPr>
          <w:ilvl w:val="0"/>
          <w:numId w:val="34"/>
        </w:numPr>
      </w:pPr>
      <w:r>
        <w:t xml:space="preserve">Consult with bioinformaticians to </w:t>
      </w:r>
      <w:r w:rsidR="39F73C1E">
        <w:t xml:space="preserve">review </w:t>
      </w:r>
      <w:r w:rsidR="4AAEF276">
        <w:t>the quality</w:t>
      </w:r>
      <w:r w:rsidR="00AE7883">
        <w:t xml:space="preserve"> of </w:t>
      </w:r>
      <w:r w:rsidR="005F06B8">
        <w:t>consensus genome</w:t>
      </w:r>
      <w:r w:rsidR="72358AEB">
        <w:t>s</w:t>
      </w:r>
      <w:r w:rsidR="005F06B8">
        <w:t>.</w:t>
      </w:r>
      <w:r w:rsidR="00776471">
        <w:t xml:space="preserve"> </w:t>
      </w:r>
    </w:p>
    <w:p w14:paraId="63D004D3" w14:textId="53ABDFAC" w:rsidR="004E41A5" w:rsidRDefault="006564E4" w:rsidP="004E41A5">
      <w:pPr>
        <w:pStyle w:val="normal-indentedbullet"/>
      </w:pPr>
      <w:r w:rsidRPr="004E41A5">
        <w:t>Understand</w:t>
      </w:r>
      <w:r w:rsidR="1C576049">
        <w:t xml:space="preserve"> quality metrics</w:t>
      </w:r>
      <w:r w:rsidR="48CFD725">
        <w:t xml:space="preserve"> generated from bioinformatic </w:t>
      </w:r>
      <w:r w:rsidR="007A148F">
        <w:t>analyses</w:t>
      </w:r>
      <w:r w:rsidR="00523375">
        <w:t xml:space="preserve"> at designated checkpoints</w:t>
      </w:r>
      <w:r w:rsidR="007A148F">
        <w:t xml:space="preserve">. </w:t>
      </w:r>
    </w:p>
    <w:p w14:paraId="730E2AE1" w14:textId="240B628A" w:rsidR="001540C3" w:rsidRPr="00776471" w:rsidRDefault="006564E4" w:rsidP="004E41A5">
      <w:pPr>
        <w:pStyle w:val="normal-indentedbullet"/>
      </w:pPr>
      <w:r>
        <w:t>In consultation with bioinformaticians, inform their review of sequencing read data with epidemiologic context to help differentiate between coinfection, contamination and recombination.</w:t>
      </w:r>
    </w:p>
    <w:p w14:paraId="23A1B667" w14:textId="212591CD" w:rsidR="00776471" w:rsidRPr="00776471" w:rsidRDefault="0017734E" w:rsidP="006E5669">
      <w:pPr>
        <w:pStyle w:val="Heading3"/>
        <w:numPr>
          <w:ilvl w:val="0"/>
          <w:numId w:val="34"/>
        </w:numPr>
      </w:pPr>
      <w:r>
        <w:t xml:space="preserve">Develop </w:t>
      </w:r>
      <w:r w:rsidR="00587C43">
        <w:t xml:space="preserve">and evaluate </w:t>
      </w:r>
      <w:r>
        <w:t xml:space="preserve">sampling schemes </w:t>
      </w:r>
      <w:r w:rsidR="00587C43">
        <w:t xml:space="preserve">to accurately estimate </w:t>
      </w:r>
      <w:r w:rsidR="00967213">
        <w:t xml:space="preserve">strain </w:t>
      </w:r>
      <w:r w:rsidR="00430235">
        <w:t>prevalence.</w:t>
      </w:r>
    </w:p>
    <w:p w14:paraId="4C3BDB29" w14:textId="57A06D4E" w:rsidR="00776471" w:rsidRPr="00776471" w:rsidRDefault="00776471" w:rsidP="004E41A5">
      <w:pPr>
        <w:pStyle w:val="normal-indentedbullet"/>
      </w:pPr>
      <w:r>
        <w:t xml:space="preserve">Identify and </w:t>
      </w:r>
      <w:r w:rsidR="00514FD6">
        <w:t xml:space="preserve">develop a framework that </w:t>
      </w:r>
      <w:r w:rsidR="006D30A6">
        <w:t xml:space="preserve">estimates the </w:t>
      </w:r>
      <w:r w:rsidR="00652F31">
        <w:t xml:space="preserve">appropriate </w:t>
      </w:r>
      <w:r w:rsidR="006D30A6">
        <w:t xml:space="preserve">number of </w:t>
      </w:r>
      <w:r w:rsidR="00652F31">
        <w:t>sequencing samples</w:t>
      </w:r>
      <w:r w:rsidR="006564E4">
        <w:t xml:space="preserve"> needed</w:t>
      </w:r>
      <w:r w:rsidR="006D30A6">
        <w:t xml:space="preserve"> to detect variants and to estimate variant prevalence</w:t>
      </w:r>
      <w:r w:rsidR="006564E4">
        <w:t xml:space="preserve"> among specific populations</w:t>
      </w:r>
      <w:r w:rsidR="006D30A6">
        <w:t>.</w:t>
      </w:r>
    </w:p>
    <w:p w14:paraId="3DE72678" w14:textId="56A59B4B" w:rsidR="7414CD75" w:rsidRPr="00B9093A" w:rsidRDefault="7414CD75" w:rsidP="004E41A5">
      <w:pPr>
        <w:pStyle w:val="normal-indentedbullet"/>
      </w:pPr>
      <w:r w:rsidRPr="00B9093A">
        <w:t>Implement</w:t>
      </w:r>
      <w:r w:rsidR="006564E4">
        <w:t xml:space="preserve"> </w:t>
      </w:r>
      <w:r w:rsidR="00FD6B58">
        <w:t>innovative</w:t>
      </w:r>
      <w:r w:rsidRPr="00B9093A">
        <w:t xml:space="preserve"> data management techniques for genomic</w:t>
      </w:r>
      <w:r w:rsidR="32A1E0E4" w:rsidRPr="00B9093A">
        <w:t xml:space="preserve"> data,</w:t>
      </w:r>
      <w:r w:rsidR="4753C141" w:rsidRPr="00B9093A">
        <w:t xml:space="preserve"> </w:t>
      </w:r>
      <w:r w:rsidR="6A4B518A" w:rsidRPr="00B9093A">
        <w:t>meta</w:t>
      </w:r>
      <w:r w:rsidR="61645534" w:rsidRPr="00B9093A">
        <w:t xml:space="preserve">data and pipeline parameters. </w:t>
      </w:r>
    </w:p>
    <w:p w14:paraId="202DDA65" w14:textId="7907B278" w:rsidR="2EF1801D" w:rsidRDefault="2EF1801D" w:rsidP="004E41A5">
      <w:pPr>
        <w:pStyle w:val="normal-indentedbullet"/>
      </w:pPr>
      <w:r w:rsidRPr="0D5D8FDE">
        <w:t>Track genomic consistency and organize metadata through the implementation of data management tools.</w:t>
      </w:r>
    </w:p>
    <w:p w14:paraId="7586C708" w14:textId="74ECE713" w:rsidR="00200619" w:rsidRDefault="2EF1801D" w:rsidP="004E41A5">
      <w:pPr>
        <w:pStyle w:val="normal-indentedbullet"/>
      </w:pPr>
      <w:r w:rsidRPr="6A65E9D0">
        <w:t>Ensure consistency of sequencing results by tracking pipeline parameters.</w:t>
      </w:r>
    </w:p>
    <w:p w14:paraId="7FBE9A33" w14:textId="127392FA" w:rsidR="5DB89C08" w:rsidRDefault="5DB89C08" w:rsidP="006E5669">
      <w:pPr>
        <w:pStyle w:val="Heading3"/>
        <w:numPr>
          <w:ilvl w:val="0"/>
          <w:numId w:val="34"/>
        </w:numPr>
      </w:pPr>
      <w:r>
        <w:t xml:space="preserve">Data cleaning of </w:t>
      </w:r>
      <w:r w:rsidR="01B8ED51">
        <w:t xml:space="preserve">associated </w:t>
      </w:r>
      <w:r>
        <w:t>metadata</w:t>
      </w:r>
      <w:r w:rsidR="74EBC088">
        <w:t>.</w:t>
      </w:r>
    </w:p>
    <w:p w14:paraId="0D3616BE" w14:textId="180F05F5" w:rsidR="74EBC088" w:rsidRDefault="74EBC088" w:rsidP="0031078C">
      <w:pPr>
        <w:pStyle w:val="normal-indented"/>
      </w:pPr>
      <w:r w:rsidRPr="6A65E9D0">
        <w:t>Consolidate data sets and standardize data formats for downstream analysis.</w:t>
      </w:r>
    </w:p>
    <w:p w14:paraId="76756DAE" w14:textId="71470CC1" w:rsidR="00200619" w:rsidRPr="00776471" w:rsidRDefault="007422B7" w:rsidP="006E5669">
      <w:pPr>
        <w:pStyle w:val="Heading3"/>
        <w:numPr>
          <w:ilvl w:val="0"/>
          <w:numId w:val="34"/>
        </w:numPr>
      </w:pPr>
      <w:r>
        <w:t>Store, access, analyze</w:t>
      </w:r>
      <w:r w:rsidR="006564E4">
        <w:t xml:space="preserve">, share, </w:t>
      </w:r>
      <w:r>
        <w:t xml:space="preserve">and archive data according to jurisdiction regulations and </w:t>
      </w:r>
      <w:r w:rsidR="00F84512">
        <w:t>policy.</w:t>
      </w:r>
    </w:p>
    <w:p w14:paraId="3AE7B29B" w14:textId="137690AB" w:rsidR="007422B7" w:rsidRDefault="007422B7" w:rsidP="004E41A5">
      <w:pPr>
        <w:pStyle w:val="normal-indentedbullet"/>
      </w:pPr>
      <w:r>
        <w:t>Store data across multiple clouds and on premises</w:t>
      </w:r>
      <w:r w:rsidR="006564E4">
        <w:t xml:space="preserve"> information systems</w:t>
      </w:r>
      <w:r w:rsidR="004E41A5">
        <w:t>.</w:t>
      </w:r>
    </w:p>
    <w:p w14:paraId="235A6A6E" w14:textId="7562D6D7" w:rsidR="005C41D4" w:rsidRDefault="005C41D4" w:rsidP="004E41A5">
      <w:pPr>
        <w:pStyle w:val="normal-indentedbullet"/>
      </w:pPr>
      <w:r>
        <w:t>Archive and store data in accordance with retention schedules and regulatory requirements</w:t>
      </w:r>
      <w:r w:rsidR="004E41A5">
        <w:t>.</w:t>
      </w:r>
    </w:p>
    <w:p w14:paraId="3F69AEFA" w14:textId="6E71A9D0" w:rsidR="00200619" w:rsidRDefault="005C41D4" w:rsidP="004E41A5">
      <w:pPr>
        <w:pStyle w:val="normal-indentedbullet"/>
      </w:pPr>
      <w:r>
        <w:t>Maintain data security</w:t>
      </w:r>
      <w:r w:rsidR="006564E4">
        <w:t xml:space="preserve">, confidentiality </w:t>
      </w:r>
      <w:r>
        <w:t>and privacy</w:t>
      </w:r>
      <w:r w:rsidR="004E41A5">
        <w:t>.</w:t>
      </w:r>
    </w:p>
    <w:p w14:paraId="75D63271" w14:textId="6B816BD0" w:rsidR="00776471" w:rsidRPr="00423149" w:rsidRDefault="00776471" w:rsidP="006400D1">
      <w:pPr>
        <w:pStyle w:val="Heading2"/>
      </w:pPr>
      <w:r w:rsidRPr="00423149">
        <w:t xml:space="preserve">Data </w:t>
      </w:r>
      <w:r w:rsidR="002A204A">
        <w:t>A</w:t>
      </w:r>
      <w:r w:rsidRPr="00423149">
        <w:t xml:space="preserve">nalysis and </w:t>
      </w:r>
      <w:r w:rsidR="00E64E4C">
        <w:t>Report Generation</w:t>
      </w:r>
      <w:r w:rsidRPr="00423149">
        <w:t xml:space="preserve"> (</w:t>
      </w:r>
      <w:r w:rsidRPr="0048679F">
        <w:t>50</w:t>
      </w:r>
      <w:r w:rsidRPr="00423149">
        <w:t>%)</w:t>
      </w:r>
      <w:r w:rsidR="008D5029">
        <w:t xml:space="preserve"> </w:t>
      </w:r>
    </w:p>
    <w:p w14:paraId="26AA96CA" w14:textId="159BF6A3" w:rsidR="00991481" w:rsidRPr="00074203" w:rsidRDefault="001851DB" w:rsidP="006E5669">
      <w:pPr>
        <w:pStyle w:val="Heading3"/>
        <w:numPr>
          <w:ilvl w:val="0"/>
          <w:numId w:val="35"/>
        </w:numPr>
      </w:pPr>
      <w:r w:rsidRPr="00074203">
        <w:t>Identify new or existing genomic epidemiology analysis tools</w:t>
      </w:r>
      <w:r w:rsidR="00AB17DC" w:rsidRPr="00074203">
        <w:t>.</w:t>
      </w:r>
    </w:p>
    <w:p w14:paraId="597127D9" w14:textId="2A6761B2" w:rsidR="00873FDB" w:rsidRPr="00AF7591" w:rsidRDefault="008D5029" w:rsidP="0031078C">
      <w:pPr>
        <w:pStyle w:val="normal-indented"/>
      </w:pPr>
      <w:r w:rsidRPr="00AF7591">
        <w:t xml:space="preserve">Demonstrate knowledge of </w:t>
      </w:r>
      <w:r w:rsidR="00E36920" w:rsidRPr="00AF7591">
        <w:t xml:space="preserve">and utilize current </w:t>
      </w:r>
      <w:r w:rsidR="00390A25" w:rsidRPr="00AF7591">
        <w:t>best-</w:t>
      </w:r>
      <w:r w:rsidR="00E36920" w:rsidRPr="00AF7591">
        <w:t xml:space="preserve">practice tools for </w:t>
      </w:r>
      <w:r w:rsidR="00390A25" w:rsidRPr="00AF7591">
        <w:t>quality control</w:t>
      </w:r>
      <w:r w:rsidR="00E36920" w:rsidRPr="00AF7591">
        <w:t xml:space="preserve">, </w:t>
      </w:r>
      <w:r w:rsidR="006167B1" w:rsidRPr="00AF7591">
        <w:t xml:space="preserve">metadata </w:t>
      </w:r>
      <w:r w:rsidR="006167B1" w:rsidRPr="004E41A5">
        <w:t>incorporation</w:t>
      </w:r>
      <w:r w:rsidR="006167B1" w:rsidRPr="00AF7591">
        <w:t xml:space="preserve">, phylogenetic </w:t>
      </w:r>
      <w:r w:rsidR="00626BA6">
        <w:t xml:space="preserve">and geospatial </w:t>
      </w:r>
      <w:r w:rsidR="006167B1" w:rsidRPr="00AF7591">
        <w:t>analysis and report generation.</w:t>
      </w:r>
      <w:r w:rsidR="00E36920" w:rsidRPr="00AF7591">
        <w:t xml:space="preserve"> </w:t>
      </w:r>
    </w:p>
    <w:p w14:paraId="5CBCF581" w14:textId="20C9ABD4" w:rsidR="00991481" w:rsidRDefault="006A0758" w:rsidP="006E5669">
      <w:pPr>
        <w:pStyle w:val="Heading3"/>
        <w:numPr>
          <w:ilvl w:val="0"/>
          <w:numId w:val="35"/>
        </w:numPr>
      </w:pPr>
      <w:r>
        <w:t>Deploy existing pipelines and p</w:t>
      </w:r>
      <w:r w:rsidR="00EF75B8">
        <w:t xml:space="preserve">erform required analysis. </w:t>
      </w:r>
    </w:p>
    <w:p w14:paraId="73D19AEF" w14:textId="0C7B676E" w:rsidR="003B0BDC" w:rsidRPr="003B0BDC" w:rsidRDefault="003B0BDC" w:rsidP="0031078C">
      <w:pPr>
        <w:pStyle w:val="normal-indented"/>
      </w:pPr>
      <w:r>
        <w:t xml:space="preserve">Run </w:t>
      </w:r>
      <w:r w:rsidR="00D70350">
        <w:t xml:space="preserve">or request analysis by </w:t>
      </w:r>
      <w:r>
        <w:t>preconstructed bioinformatics pipelines to generate genome assemblies</w:t>
      </w:r>
      <w:r w:rsidR="008B7D65">
        <w:t xml:space="preserve"> and consensus. </w:t>
      </w:r>
    </w:p>
    <w:p w14:paraId="30E4B94B" w14:textId="67753607" w:rsidR="006A0758" w:rsidRDefault="006A0758" w:rsidP="006E5669">
      <w:pPr>
        <w:pStyle w:val="Heading3"/>
        <w:numPr>
          <w:ilvl w:val="0"/>
          <w:numId w:val="35"/>
        </w:numPr>
      </w:pPr>
      <w:r>
        <w:t xml:space="preserve">Utilize data visualization tools and develop reports for </w:t>
      </w:r>
      <w:r w:rsidR="00967213">
        <w:t xml:space="preserve">leadership </w:t>
      </w:r>
      <w:r>
        <w:t>and partners</w:t>
      </w:r>
      <w:r w:rsidR="00EF75B8">
        <w:t>.</w:t>
      </w:r>
    </w:p>
    <w:p w14:paraId="5A1D5908" w14:textId="40A73654" w:rsidR="00C86D65" w:rsidRDefault="00C86D65" w:rsidP="006400D1">
      <w:pPr>
        <w:pStyle w:val="ListParagraph"/>
        <w:numPr>
          <w:ilvl w:val="0"/>
          <w:numId w:val="10"/>
        </w:numPr>
      </w:pPr>
      <w:r>
        <w:t>Unders</w:t>
      </w:r>
      <w:r w:rsidR="002F0523">
        <w:t xml:space="preserve">tand and account for limitations of </w:t>
      </w:r>
      <w:r w:rsidR="001E5257">
        <w:t>inference</w:t>
      </w:r>
      <w:r w:rsidR="002F0523">
        <w:t xml:space="preserve">s drawn for genomic data related to </w:t>
      </w:r>
      <w:r w:rsidR="006564E4">
        <w:t xml:space="preserve">sequencing </w:t>
      </w:r>
      <w:r w:rsidR="002F0523">
        <w:t xml:space="preserve">quality, sampling schemes, etc. </w:t>
      </w:r>
    </w:p>
    <w:p w14:paraId="3FBEC6ED" w14:textId="51C216D8" w:rsidR="0091171E" w:rsidRPr="00C86D65" w:rsidRDefault="00416134" w:rsidP="006400D1">
      <w:pPr>
        <w:pStyle w:val="ListParagraph"/>
        <w:numPr>
          <w:ilvl w:val="0"/>
          <w:numId w:val="10"/>
        </w:numPr>
      </w:pPr>
      <w:r>
        <w:t>D</w:t>
      </w:r>
      <w:r w:rsidR="0091171E">
        <w:t xml:space="preserve">evelop </w:t>
      </w:r>
      <w:r w:rsidR="006564E4">
        <w:t>visualizations to</w:t>
      </w:r>
      <w:r w:rsidR="0091171E">
        <w:t xml:space="preserve"> share analyzed data and examine data linkages. </w:t>
      </w:r>
    </w:p>
    <w:p w14:paraId="06F0FB91" w14:textId="3FB4D838" w:rsidR="0091171E" w:rsidRPr="0091171E" w:rsidRDefault="0091171E" w:rsidP="0031078C">
      <w:pPr>
        <w:pStyle w:val="Heading3"/>
        <w:numPr>
          <w:ilvl w:val="0"/>
          <w:numId w:val="35"/>
        </w:numPr>
      </w:pPr>
      <w:r>
        <w:t>Interact directly with other scientific staff</w:t>
      </w:r>
      <w:r w:rsidR="00416134">
        <w:t xml:space="preserve"> </w:t>
      </w:r>
      <w:r w:rsidR="00D70350">
        <w:t>and public health partner data users</w:t>
      </w:r>
      <w:r>
        <w:t xml:space="preserve"> to ensure appropriate interpretation of results in a scientific context. </w:t>
      </w:r>
    </w:p>
    <w:p w14:paraId="51A532E9" w14:textId="49EA65CD" w:rsidR="00CB767D" w:rsidRDefault="008D5029" w:rsidP="006400D1">
      <w:pPr>
        <w:pStyle w:val="Heading2"/>
      </w:pPr>
      <w:r w:rsidRPr="008D5029">
        <w:t>Workforce Training (10%)</w:t>
      </w:r>
    </w:p>
    <w:p w14:paraId="0F5DFCD4" w14:textId="2A917742" w:rsidR="00D70350" w:rsidRPr="00D70350" w:rsidRDefault="00D70350" w:rsidP="006400D1">
      <w:r>
        <w:t xml:space="preserve">Training the public health workforce on key concepts and applications for genomic epidemiology to aid integration for surveillance and infectious disease programs is a key component of advancing the use of genomics for disease control and prevention. This outreach could include specific disease programs within the health department, to local health </w:t>
      </w:r>
      <w:r>
        <w:lastRenderedPageBreak/>
        <w:t xml:space="preserve">department epidemiologists and environmental health, and additionally to laboratorians to build the workforce that will prepare and interpret reports for partners. </w:t>
      </w:r>
    </w:p>
    <w:p w14:paraId="499EE51E" w14:textId="77777777" w:rsidR="00776471" w:rsidRPr="00423149" w:rsidRDefault="00776471" w:rsidP="006E5669">
      <w:pPr>
        <w:pStyle w:val="Heading3"/>
        <w:numPr>
          <w:ilvl w:val="0"/>
          <w:numId w:val="36"/>
        </w:numPr>
      </w:pPr>
      <w:r w:rsidRPr="00423149">
        <w:t xml:space="preserve">Training </w:t>
      </w:r>
      <w:r w:rsidRPr="0048679F">
        <w:t>design</w:t>
      </w:r>
    </w:p>
    <w:p w14:paraId="6FC88CE2" w14:textId="77777777" w:rsidR="00776471" w:rsidRPr="00423149" w:rsidRDefault="00776471" w:rsidP="004E41A5">
      <w:pPr>
        <w:pStyle w:val="normal-indentedbullet"/>
      </w:pPr>
      <w:r>
        <w:t>Develop needs assessment questions and documents</w:t>
      </w:r>
      <w:r w:rsidR="00AE7883">
        <w:t>.</w:t>
      </w:r>
    </w:p>
    <w:p w14:paraId="7BD1A3E6" w14:textId="77777777" w:rsidR="00776471" w:rsidRPr="00423149" w:rsidRDefault="00776471" w:rsidP="004E41A5">
      <w:pPr>
        <w:pStyle w:val="normal-indentedbullet"/>
      </w:pPr>
      <w:r>
        <w:t>Set</w:t>
      </w:r>
      <w:r w:rsidR="00AE7883">
        <w:t xml:space="preserve"> </w:t>
      </w:r>
      <w:r>
        <w:t xml:space="preserve">up reasonable overall training goals and timeline based on the evaluation of </w:t>
      </w:r>
      <w:r w:rsidR="00AE7883">
        <w:t xml:space="preserve">a </w:t>
      </w:r>
      <w:r>
        <w:t>need</w:t>
      </w:r>
      <w:r w:rsidR="00AE7883">
        <w:t>s</w:t>
      </w:r>
      <w:r>
        <w:t xml:space="preserve"> assessment</w:t>
      </w:r>
      <w:r w:rsidR="00AE7883">
        <w:t>.</w:t>
      </w:r>
    </w:p>
    <w:p w14:paraId="34899AAD" w14:textId="77777777" w:rsidR="00776471" w:rsidRPr="00423149" w:rsidRDefault="00776471" w:rsidP="004E41A5">
      <w:pPr>
        <w:pStyle w:val="normal-indentedbullet"/>
      </w:pPr>
      <w:r>
        <w:t>Integrate principles of adult learning for use in designing training</w:t>
      </w:r>
      <w:r w:rsidR="00AE7883">
        <w:t>.</w:t>
      </w:r>
    </w:p>
    <w:p w14:paraId="1DFFBCE3" w14:textId="070441A8" w:rsidR="00776471" w:rsidRPr="00423149" w:rsidRDefault="00776471" w:rsidP="004E41A5">
      <w:pPr>
        <w:pStyle w:val="normal-indentedbullet"/>
      </w:pPr>
      <w:r>
        <w:t>Collaborate with subject matter experts to gather content</w:t>
      </w:r>
      <w:r w:rsidR="006564E4">
        <w:t>, focusing on use-case examples.</w:t>
      </w:r>
    </w:p>
    <w:p w14:paraId="09ADA8F1" w14:textId="763C3F52" w:rsidR="00776471" w:rsidRPr="005B094B" w:rsidRDefault="00FA12AC" w:rsidP="006E5669">
      <w:pPr>
        <w:pStyle w:val="Heading3"/>
        <w:numPr>
          <w:ilvl w:val="0"/>
          <w:numId w:val="36"/>
        </w:numPr>
      </w:pPr>
      <w:r>
        <w:t>Training content development</w:t>
      </w:r>
    </w:p>
    <w:p w14:paraId="6636E277" w14:textId="16DCD693" w:rsidR="00776471" w:rsidRPr="00423149" w:rsidRDefault="00776471" w:rsidP="004E41A5">
      <w:pPr>
        <w:pStyle w:val="normal-indentedbullet"/>
      </w:pPr>
      <w:r>
        <w:t>Identify necessary training topics and tools</w:t>
      </w:r>
      <w:r w:rsidR="00DF0E64">
        <w:t xml:space="preserve"> </w:t>
      </w:r>
      <w:r w:rsidR="00397D8A">
        <w:t>or software</w:t>
      </w:r>
      <w:r>
        <w:t xml:space="preserve"> based on the learning objectives</w:t>
      </w:r>
      <w:r w:rsidR="00AE7883">
        <w:t>.</w:t>
      </w:r>
    </w:p>
    <w:p w14:paraId="629AE2EB" w14:textId="77777777" w:rsidR="00776471" w:rsidRPr="00423149" w:rsidRDefault="00776471" w:rsidP="004E41A5">
      <w:pPr>
        <w:pStyle w:val="normal-indentedbullet"/>
      </w:pPr>
      <w:r>
        <w:t>Assemble instructional materials including knowledge principles, data, online resource, demo</w:t>
      </w:r>
      <w:r w:rsidR="00AE7883">
        <w:t>,</w:t>
      </w:r>
      <w:r>
        <w:t xml:space="preserve"> etc. </w:t>
      </w:r>
    </w:p>
    <w:p w14:paraId="6B003C97" w14:textId="77777777" w:rsidR="00776471" w:rsidRPr="00423149" w:rsidRDefault="00776471" w:rsidP="004E41A5">
      <w:pPr>
        <w:pStyle w:val="normal-indentedbullet"/>
      </w:pPr>
      <w:r>
        <w:t>Set</w:t>
      </w:r>
      <w:r w:rsidR="00AE7883">
        <w:t xml:space="preserve"> </w:t>
      </w:r>
      <w:r>
        <w:t xml:space="preserve">up needed resources </w:t>
      </w:r>
      <w:r w:rsidR="00AE7883">
        <w:t>(</w:t>
      </w:r>
      <w:r>
        <w:t>i.e.</w:t>
      </w:r>
      <w:r w:rsidR="00AE7883">
        <w:t>,</w:t>
      </w:r>
      <w:r>
        <w:t xml:space="preserve"> facilities, computers, software, software licenses</w:t>
      </w:r>
      <w:r w:rsidR="00AE7883">
        <w:t>, etc.)</w:t>
      </w:r>
      <w:r>
        <w:t xml:space="preserve"> prior to the training</w:t>
      </w:r>
      <w:r w:rsidR="00FA12AC">
        <w:t>.</w:t>
      </w:r>
      <w:r>
        <w:t xml:space="preserve"> </w:t>
      </w:r>
    </w:p>
    <w:p w14:paraId="03216A4A" w14:textId="77777777" w:rsidR="00776471" w:rsidRPr="00423149" w:rsidRDefault="00776471" w:rsidP="004E41A5">
      <w:pPr>
        <w:pStyle w:val="normal-indentedbullet"/>
      </w:pPr>
      <w:r>
        <w:t>Integrate multiple types of training materials into training design</w:t>
      </w:r>
      <w:r w:rsidR="00FA12AC">
        <w:t>.</w:t>
      </w:r>
    </w:p>
    <w:p w14:paraId="33F74F0F" w14:textId="77777777" w:rsidR="00776471" w:rsidRPr="00423149" w:rsidRDefault="00776471" w:rsidP="004E41A5">
      <w:pPr>
        <w:pStyle w:val="normal-indentedbullet"/>
      </w:pPr>
      <w:r>
        <w:t xml:space="preserve">Tailor training topics and materials </w:t>
      </w:r>
      <w:r w:rsidR="00FA12AC">
        <w:t>to</w:t>
      </w:r>
      <w:r>
        <w:t xml:space="preserve"> the knowledge difference</w:t>
      </w:r>
      <w:r w:rsidR="00FA12AC">
        <w:t>s</w:t>
      </w:r>
      <w:r>
        <w:t xml:space="preserve"> of various learner</w:t>
      </w:r>
      <w:r w:rsidR="00FA12AC">
        <w:t>s.</w:t>
      </w:r>
    </w:p>
    <w:p w14:paraId="31A0B271" w14:textId="77777777" w:rsidR="00FA12AC" w:rsidRDefault="00776471" w:rsidP="006E5669">
      <w:pPr>
        <w:pStyle w:val="Heading3"/>
        <w:numPr>
          <w:ilvl w:val="0"/>
          <w:numId w:val="36"/>
        </w:numPr>
      </w:pPr>
      <w:r>
        <w:t>Training</w:t>
      </w:r>
      <w:r w:rsidR="00FA12AC">
        <w:t xml:space="preserve"> implementation</w:t>
      </w:r>
    </w:p>
    <w:p w14:paraId="7CEA682C" w14:textId="77777777" w:rsidR="00776471" w:rsidRPr="00423149" w:rsidRDefault="00FA12AC" w:rsidP="004E41A5">
      <w:pPr>
        <w:pStyle w:val="normal-indentedbullet"/>
      </w:pPr>
      <w:r>
        <w:t xml:space="preserve">Apply </w:t>
      </w:r>
      <w:r w:rsidR="00776471">
        <w:t>principles of learning to training implementation and delivery</w:t>
      </w:r>
      <w:r>
        <w:t>.</w:t>
      </w:r>
    </w:p>
    <w:p w14:paraId="47AB58FE" w14:textId="77777777" w:rsidR="00776471" w:rsidRPr="00423149" w:rsidRDefault="00776471" w:rsidP="004E41A5">
      <w:pPr>
        <w:pStyle w:val="normal-indentedbullet"/>
      </w:pPr>
      <w:r>
        <w:t>Use the most effective presentation tools and techniques</w:t>
      </w:r>
      <w:r w:rsidR="00FA12AC">
        <w:t>.</w:t>
      </w:r>
    </w:p>
    <w:p w14:paraId="1381EF9A" w14:textId="77777777" w:rsidR="00776471" w:rsidRPr="00423149" w:rsidRDefault="00FA12AC" w:rsidP="004E41A5">
      <w:pPr>
        <w:pStyle w:val="normal-indentedbullet"/>
      </w:pPr>
      <w:r>
        <w:t xml:space="preserve">Answer </w:t>
      </w:r>
      <w:r w:rsidR="00776471">
        <w:t>training</w:t>
      </w:r>
      <w:r>
        <w:t>-</w:t>
      </w:r>
      <w:r w:rsidR="00776471">
        <w:t>related questions raised by learners</w:t>
      </w:r>
      <w:r>
        <w:t xml:space="preserve"> in a timely manner.</w:t>
      </w:r>
    </w:p>
    <w:p w14:paraId="7AD1ACED" w14:textId="77777777" w:rsidR="00776471" w:rsidRPr="00423149" w:rsidRDefault="00776471" w:rsidP="004E41A5">
      <w:pPr>
        <w:pStyle w:val="normal-indentedbullet"/>
      </w:pPr>
      <w:r>
        <w:t>Use examples, exercise, questions</w:t>
      </w:r>
      <w:r w:rsidR="00FA12AC">
        <w:t>,</w:t>
      </w:r>
      <w:r>
        <w:t xml:space="preserve"> etc.</w:t>
      </w:r>
      <w:r w:rsidR="00FA12AC">
        <w:t>,</w:t>
      </w:r>
      <w:r>
        <w:t xml:space="preserve"> to increase the knowledge absorbance of learners</w:t>
      </w:r>
      <w:r w:rsidR="00FA12AC">
        <w:t>.</w:t>
      </w:r>
    </w:p>
    <w:p w14:paraId="58E3F2F6" w14:textId="77777777" w:rsidR="00776471" w:rsidRPr="00423149" w:rsidRDefault="00776471" w:rsidP="006E5669">
      <w:pPr>
        <w:pStyle w:val="Heading3"/>
        <w:numPr>
          <w:ilvl w:val="0"/>
          <w:numId w:val="36"/>
        </w:numPr>
      </w:pPr>
      <w:r>
        <w:t>Training evaluation</w:t>
      </w:r>
    </w:p>
    <w:p w14:paraId="3BECB2BD" w14:textId="77777777" w:rsidR="00776471" w:rsidRPr="00423149" w:rsidRDefault="00776471" w:rsidP="004E41A5">
      <w:pPr>
        <w:pStyle w:val="normal-indentedbullet"/>
      </w:pPr>
      <w:r>
        <w:t>Develop tools and questions</w:t>
      </w:r>
      <w:r w:rsidR="00F10FF8">
        <w:t xml:space="preserve"> to evaluate the overall training, as well as learner knowledge and skill development. I</w:t>
      </w:r>
      <w:r>
        <w:t>ntegrat</w:t>
      </w:r>
      <w:r w:rsidR="00F10FF8">
        <w:t>e</w:t>
      </w:r>
      <w:r>
        <w:t xml:space="preserve"> training goal assessment into the training evaluation</w:t>
      </w:r>
      <w:r w:rsidR="00FA12AC">
        <w:t>.</w:t>
      </w:r>
    </w:p>
    <w:p w14:paraId="0291E1AB" w14:textId="77777777" w:rsidR="00776471" w:rsidRPr="00423149" w:rsidRDefault="00F10FF8" w:rsidP="004E41A5">
      <w:pPr>
        <w:pStyle w:val="normal-indentedbullet"/>
      </w:pPr>
      <w:r>
        <w:t>Track and c</w:t>
      </w:r>
      <w:r w:rsidR="00776471">
        <w:t>ompile evaluation data into summative training reports</w:t>
      </w:r>
      <w:r w:rsidR="00FA12AC">
        <w:t>.</w:t>
      </w:r>
    </w:p>
    <w:p w14:paraId="318B0AE7" w14:textId="77777777" w:rsidR="00F10FF8" w:rsidRDefault="00776471" w:rsidP="004E41A5">
      <w:pPr>
        <w:pStyle w:val="normal-indentedbullet"/>
      </w:pPr>
      <w:r>
        <w:t xml:space="preserve">Evaluate and </w:t>
      </w:r>
      <w:r w:rsidR="00FA12AC">
        <w:t xml:space="preserve">analyze </w:t>
      </w:r>
      <w:r>
        <w:t>training reports</w:t>
      </w:r>
      <w:r w:rsidR="00FA12AC">
        <w:t>.</w:t>
      </w:r>
      <w:r>
        <w:t xml:space="preserve"> </w:t>
      </w:r>
      <w:r w:rsidR="00FA12AC">
        <w:t>S</w:t>
      </w:r>
      <w:r>
        <w:t xml:space="preserve">ummarize the </w:t>
      </w:r>
      <w:r w:rsidR="00FA12AC" w:rsidRPr="723E1AB6">
        <w:rPr>
          <w:lang w:eastAsia="zh-CN"/>
        </w:rPr>
        <w:t>participants’ achievement of training objectives and the</w:t>
      </w:r>
      <w:r w:rsidR="00FA12AC">
        <w:t xml:space="preserve"> </w:t>
      </w:r>
      <w:r>
        <w:t>training</w:t>
      </w:r>
      <w:r w:rsidR="00FA12AC">
        <w:t>’s</w:t>
      </w:r>
      <w:r>
        <w:t xml:space="preserve"> </w:t>
      </w:r>
      <w:r w:rsidR="00FA12AC">
        <w:t xml:space="preserve">overall </w:t>
      </w:r>
      <w:r w:rsidRPr="723E1AB6">
        <w:rPr>
          <w:lang w:eastAsia="zh-CN"/>
        </w:rPr>
        <w:t>strength</w:t>
      </w:r>
      <w:r w:rsidR="00FA12AC" w:rsidRPr="723E1AB6">
        <w:rPr>
          <w:lang w:eastAsia="zh-CN"/>
        </w:rPr>
        <w:t>s</w:t>
      </w:r>
      <w:r w:rsidRPr="723E1AB6">
        <w:rPr>
          <w:lang w:eastAsia="zh-CN"/>
        </w:rPr>
        <w:t xml:space="preserve"> and weakness</w:t>
      </w:r>
      <w:r w:rsidR="00FA12AC" w:rsidRPr="723E1AB6">
        <w:rPr>
          <w:lang w:eastAsia="zh-CN"/>
        </w:rPr>
        <w:t xml:space="preserve">es. </w:t>
      </w:r>
    </w:p>
    <w:p w14:paraId="3FB31503" w14:textId="6405C177" w:rsidR="00566E24" w:rsidRDefault="00F10FF8" w:rsidP="006400D1">
      <w:pPr>
        <w:pStyle w:val="normal-indentedbullet"/>
      </w:pPr>
      <w:r w:rsidRPr="723E1AB6">
        <w:rPr>
          <w:lang w:eastAsia="zh-CN"/>
        </w:rPr>
        <w:t xml:space="preserve">Develop an </w:t>
      </w:r>
      <w:r w:rsidR="00776471" w:rsidRPr="723E1AB6">
        <w:rPr>
          <w:lang w:eastAsia="zh-CN"/>
        </w:rPr>
        <w:t xml:space="preserve">improvement plan </w:t>
      </w:r>
      <w:r w:rsidRPr="723E1AB6">
        <w:rPr>
          <w:lang w:eastAsia="zh-CN"/>
        </w:rPr>
        <w:t>based on results of the training report evaluation</w:t>
      </w:r>
      <w:r w:rsidR="00776471" w:rsidRPr="723E1AB6">
        <w:rPr>
          <w:lang w:eastAsia="zh-CN"/>
        </w:rPr>
        <w:t>.</w:t>
      </w:r>
    </w:p>
    <w:p w14:paraId="09853152" w14:textId="6ED01499" w:rsidR="00776471" w:rsidRPr="00423149" w:rsidRDefault="00776471" w:rsidP="006400D1">
      <w:pPr>
        <w:pStyle w:val="Heading2"/>
      </w:pPr>
      <w:r w:rsidRPr="00423149">
        <w:t>Communication (20%)</w:t>
      </w:r>
    </w:p>
    <w:p w14:paraId="55C1BF79" w14:textId="77777777" w:rsidR="00F10FF8" w:rsidRDefault="00776471" w:rsidP="006E5669">
      <w:pPr>
        <w:pStyle w:val="Heading3"/>
        <w:numPr>
          <w:ilvl w:val="0"/>
          <w:numId w:val="37"/>
        </w:numPr>
      </w:pPr>
      <w:r w:rsidRPr="00423149">
        <w:t>Communication techniques</w:t>
      </w:r>
    </w:p>
    <w:p w14:paraId="04DB7700" w14:textId="77777777" w:rsidR="00776471" w:rsidRPr="00423149" w:rsidRDefault="00F10FF8" w:rsidP="004E41A5">
      <w:pPr>
        <w:pStyle w:val="normal-indentedbullet"/>
      </w:pPr>
      <w:r>
        <w:t>D</w:t>
      </w:r>
      <w:r w:rsidR="00776471">
        <w:t>eploy formal written and oral communication strategies</w:t>
      </w:r>
      <w:r w:rsidR="001B0333">
        <w:t>.</w:t>
      </w:r>
    </w:p>
    <w:p w14:paraId="72710002" w14:textId="77777777" w:rsidR="00776471" w:rsidRPr="00423149" w:rsidRDefault="00F10FF8" w:rsidP="004E41A5">
      <w:pPr>
        <w:pStyle w:val="normal-indentedbullet"/>
      </w:pPr>
      <w:r>
        <w:t xml:space="preserve">Apply </w:t>
      </w:r>
      <w:r w:rsidR="00776471">
        <w:t>logical structure to written communications</w:t>
      </w:r>
      <w:r>
        <w:t>.</w:t>
      </w:r>
    </w:p>
    <w:p w14:paraId="741A31BA" w14:textId="59287B74" w:rsidR="00776471" w:rsidRPr="00423149" w:rsidRDefault="00776471" w:rsidP="004E41A5">
      <w:pPr>
        <w:pStyle w:val="normal-indentedbullet"/>
      </w:pPr>
      <w:r>
        <w:t>Tailor and translate</w:t>
      </w:r>
      <w:r w:rsidR="00FC12FA">
        <w:t xml:space="preserve"> epidemiologic</w:t>
      </w:r>
      <w:r>
        <w:t xml:space="preserve"> discipline-specific terms, concepts, results</w:t>
      </w:r>
      <w:r w:rsidR="00F10FF8">
        <w:t>,</w:t>
      </w:r>
      <w:r>
        <w:t xml:space="preserve"> etc.</w:t>
      </w:r>
      <w:r w:rsidR="00F10FF8">
        <w:t>,</w:t>
      </w:r>
      <w:r>
        <w:t xml:space="preserve"> into accessible information </w:t>
      </w:r>
      <w:r w:rsidR="00F10FF8">
        <w:t>for</w:t>
      </w:r>
      <w:r>
        <w:t xml:space="preserve"> non-</w:t>
      </w:r>
      <w:r w:rsidR="00FC12FA">
        <w:t>epidemiologic</w:t>
      </w:r>
      <w:r>
        <w:t xml:space="preserve"> audience</w:t>
      </w:r>
      <w:r w:rsidR="00F10FF8">
        <w:t>s</w:t>
      </w:r>
      <w:r>
        <w:t xml:space="preserve"> in both written and oral communications</w:t>
      </w:r>
      <w:r w:rsidR="00F10FF8">
        <w:t>.</w:t>
      </w:r>
    </w:p>
    <w:p w14:paraId="2BF2A714" w14:textId="47FB84E7" w:rsidR="00776471" w:rsidRPr="00423149" w:rsidRDefault="00776471" w:rsidP="004E41A5">
      <w:pPr>
        <w:pStyle w:val="normal-indentedbullet"/>
      </w:pPr>
      <w:r>
        <w:t>Consume questions, requests and other communication from non-</w:t>
      </w:r>
      <w:r w:rsidR="00FC12FA">
        <w:t>epidemiologic</w:t>
      </w:r>
      <w:r>
        <w:t xml:space="preserve"> audience</w:t>
      </w:r>
      <w:r w:rsidR="00F10FF8">
        <w:t>s and</w:t>
      </w:r>
      <w:r>
        <w:t xml:space="preserve"> transfer the information into </w:t>
      </w:r>
      <w:r w:rsidR="009123CD">
        <w:t xml:space="preserve">actionable </w:t>
      </w:r>
      <w:r>
        <w:t>items</w:t>
      </w:r>
      <w:r w:rsidR="00F10FF8">
        <w:t>.</w:t>
      </w:r>
    </w:p>
    <w:p w14:paraId="17008382" w14:textId="77777777" w:rsidR="00F10FF8" w:rsidRDefault="00776471" w:rsidP="006E5669">
      <w:pPr>
        <w:pStyle w:val="Heading3"/>
        <w:numPr>
          <w:ilvl w:val="0"/>
          <w:numId w:val="37"/>
        </w:numPr>
      </w:pPr>
      <w:r>
        <w:lastRenderedPageBreak/>
        <w:t>Communication technology</w:t>
      </w:r>
    </w:p>
    <w:p w14:paraId="09C1D285" w14:textId="77777777" w:rsidR="00776471" w:rsidRPr="00423149" w:rsidRDefault="00F10FF8" w:rsidP="004E41A5">
      <w:pPr>
        <w:pStyle w:val="normal-indentedbullet"/>
      </w:pPr>
      <w:r>
        <w:t>U</w:t>
      </w:r>
      <w:r w:rsidR="00776471">
        <w:t>tilize technology to communicate information to internal and external partners</w:t>
      </w:r>
      <w:r>
        <w:t>.</w:t>
      </w:r>
    </w:p>
    <w:p w14:paraId="6BB5E5F2" w14:textId="77777777" w:rsidR="00776471" w:rsidRPr="00423149" w:rsidRDefault="00776471" w:rsidP="004E41A5">
      <w:pPr>
        <w:pStyle w:val="normal-indentedbullet"/>
      </w:pPr>
      <w:r>
        <w:t>Use designated technology for sharing information</w:t>
      </w:r>
      <w:r w:rsidR="00F10FF8">
        <w:t>.</w:t>
      </w:r>
    </w:p>
    <w:p w14:paraId="3C436682" w14:textId="77777777" w:rsidR="00776471" w:rsidRPr="00423149" w:rsidRDefault="00776471" w:rsidP="004E41A5">
      <w:pPr>
        <w:pStyle w:val="normal-indentedbullet"/>
      </w:pPr>
      <w:r>
        <w:t>Revise and improve communication technology when needed for maximum communication efficiency</w:t>
      </w:r>
      <w:r w:rsidR="00F10FF8">
        <w:t>.</w:t>
      </w:r>
    </w:p>
    <w:p w14:paraId="00C04ACB" w14:textId="77777777" w:rsidR="00776471" w:rsidRPr="00423149" w:rsidRDefault="00776471" w:rsidP="006E5669">
      <w:pPr>
        <w:pStyle w:val="Heading3"/>
        <w:numPr>
          <w:ilvl w:val="0"/>
          <w:numId w:val="37"/>
        </w:numPr>
      </w:pPr>
      <w:r>
        <w:t>Communication professionalism</w:t>
      </w:r>
    </w:p>
    <w:p w14:paraId="6C01FEBF" w14:textId="5708F06D" w:rsidR="00776471" w:rsidRDefault="00776471" w:rsidP="004E41A5">
      <w:pPr>
        <w:pStyle w:val="normal-indentedbullet"/>
      </w:pPr>
      <w:r w:rsidRPr="004E41A5">
        <w:t>Display</w:t>
      </w:r>
      <w:r>
        <w:t xml:space="preserve"> professional demeanor in all situations with professional peers</w:t>
      </w:r>
      <w:r w:rsidR="00F10FF8">
        <w:t>.</w:t>
      </w:r>
    </w:p>
    <w:p w14:paraId="0CFC5F37" w14:textId="742DEE23" w:rsidR="006564E4" w:rsidRDefault="006564E4" w:rsidP="004E41A5">
      <w:pPr>
        <w:pStyle w:val="normal-indentedbullet"/>
      </w:pPr>
      <w:r>
        <w:t>Assist with process improvement for communication of non-clinical (non-CLIA) sequencing results, as well as routing sequencing requests, between the laboratory and health department investigators.</w:t>
      </w:r>
    </w:p>
    <w:p w14:paraId="2115A82E" w14:textId="077B88C2" w:rsidR="006564E4" w:rsidRPr="00423149" w:rsidRDefault="006564E4" w:rsidP="004E41A5">
      <w:pPr>
        <w:pStyle w:val="normal-indentedbullet"/>
      </w:pPr>
      <w:r>
        <w:t>Interpret existing data sharing and public release policies, as well as develop new procedures regarding the use of genomic data for epidemiologic purposes, with supervisory oversight.</w:t>
      </w:r>
    </w:p>
    <w:p w14:paraId="2396DDA6" w14:textId="69C1FC25" w:rsidR="00776471" w:rsidRDefault="00776471" w:rsidP="004E41A5">
      <w:pPr>
        <w:pStyle w:val="normal-indentedbullet"/>
      </w:pPr>
      <w:r>
        <w:t xml:space="preserve">Determine </w:t>
      </w:r>
      <w:r w:rsidR="006564E4">
        <w:t xml:space="preserve">authorized </w:t>
      </w:r>
      <w:r>
        <w:t xml:space="preserve">and select </w:t>
      </w:r>
      <w:r w:rsidR="001B0333">
        <w:t xml:space="preserve">essential </w:t>
      </w:r>
      <w:r>
        <w:t xml:space="preserve">information </w:t>
      </w:r>
      <w:r w:rsidR="001B0333">
        <w:t xml:space="preserve">to </w:t>
      </w:r>
      <w:r>
        <w:t>share based on communication recipients</w:t>
      </w:r>
      <w:r w:rsidR="001B0333">
        <w:t>.</w:t>
      </w:r>
    </w:p>
    <w:p w14:paraId="2D140097" w14:textId="75B9DBBE" w:rsidR="00790715" w:rsidRDefault="00842C29" w:rsidP="006E5669">
      <w:pPr>
        <w:pStyle w:val="Heading3"/>
        <w:numPr>
          <w:ilvl w:val="0"/>
          <w:numId w:val="37"/>
        </w:numPr>
      </w:pPr>
      <w:r>
        <w:t xml:space="preserve">Prepare professional written </w:t>
      </w:r>
      <w:proofErr w:type="gramStart"/>
      <w:r>
        <w:t>reports</w:t>
      </w:r>
      <w:proofErr w:type="gramEnd"/>
    </w:p>
    <w:p w14:paraId="50CF201D" w14:textId="35DB4CF3" w:rsidR="00842C29" w:rsidRDefault="00321B3E" w:rsidP="00EB4B88">
      <w:pPr>
        <w:pStyle w:val="normal-indentedbullet"/>
      </w:pPr>
      <w:r>
        <w:t>Prepare memos and internal reports as needed.</w:t>
      </w:r>
    </w:p>
    <w:p w14:paraId="55BF820F" w14:textId="12D663A6" w:rsidR="00321B3E" w:rsidRPr="00842C29" w:rsidRDefault="00321B3E" w:rsidP="00EB4B88">
      <w:pPr>
        <w:pStyle w:val="normal-indentedbullet"/>
      </w:pPr>
      <w:r>
        <w:t xml:space="preserve">Help create </w:t>
      </w:r>
      <w:r w:rsidR="007A148F">
        <w:t>abstracts and</w:t>
      </w:r>
      <w:r>
        <w:t xml:space="preserve"> scientific manuscripts</w:t>
      </w:r>
      <w:r w:rsidR="004120D4">
        <w:t>, oral presentations for meetings, conferences and other training materials.</w:t>
      </w:r>
    </w:p>
    <w:p w14:paraId="6A90706D" w14:textId="11C0996E" w:rsidR="007B1DEC" w:rsidRDefault="007B1DEC" w:rsidP="006400D1">
      <w:pPr>
        <w:pStyle w:val="Heading2"/>
      </w:pPr>
      <w:r>
        <w:t>Qualifications</w:t>
      </w:r>
    </w:p>
    <w:p w14:paraId="6C54B0A1" w14:textId="67061FC4" w:rsidR="007B1DEC" w:rsidRDefault="007B1DEC" w:rsidP="006400D1">
      <w:pPr>
        <w:pStyle w:val="Heading3"/>
      </w:pPr>
      <w:r>
        <w:t>Minimum Qualifications</w:t>
      </w:r>
    </w:p>
    <w:p w14:paraId="70FD88ED" w14:textId="6EB55CD0" w:rsidR="002A4C43" w:rsidRDefault="002A4C43" w:rsidP="003341E6">
      <w:pPr>
        <w:pStyle w:val="ListParagraph"/>
        <w:numPr>
          <w:ilvl w:val="0"/>
          <w:numId w:val="32"/>
        </w:numPr>
        <w:spacing w:line="240" w:lineRule="auto"/>
      </w:pPr>
      <w:r>
        <w:t xml:space="preserve">Bachelor’s degree </w:t>
      </w:r>
      <w:r w:rsidR="0091171E">
        <w:t>plus t</w:t>
      </w:r>
      <w:r w:rsidR="443BE2CC">
        <w:t>wo</w:t>
      </w:r>
      <w:r w:rsidR="0091171E">
        <w:t xml:space="preserve"> years of relevant experience </w:t>
      </w:r>
      <w:r>
        <w:t xml:space="preserve">or </w:t>
      </w:r>
      <w:r w:rsidR="0091171E">
        <w:t xml:space="preserve">advanced degree </w:t>
      </w:r>
      <w:r>
        <w:t>in Epidemiology, Public Health, Molecular Biology, Microbiology or a related field</w:t>
      </w:r>
      <w:r w:rsidR="00B4167E">
        <w:t>.</w:t>
      </w:r>
    </w:p>
    <w:p w14:paraId="19B95022" w14:textId="75C81A21" w:rsidR="006564E4" w:rsidRDefault="006564E4" w:rsidP="003341E6">
      <w:pPr>
        <w:pStyle w:val="ListParagraph"/>
        <w:numPr>
          <w:ilvl w:val="0"/>
          <w:numId w:val="32"/>
        </w:numPr>
        <w:spacing w:line="240" w:lineRule="auto"/>
      </w:pPr>
      <w:r>
        <w:t xml:space="preserve">Experience with database management systems, </w:t>
      </w:r>
      <w:r w:rsidR="00AC2F6E">
        <w:t>e.g.,</w:t>
      </w:r>
      <w:r>
        <w:t xml:space="preserve"> population-based disease metadata, electronic laboratory results</w:t>
      </w:r>
      <w:r w:rsidR="00B4167E">
        <w:t>.</w:t>
      </w:r>
    </w:p>
    <w:p w14:paraId="67D87067" w14:textId="5E137787" w:rsidR="002A4C43" w:rsidRDefault="00685183" w:rsidP="003341E6">
      <w:pPr>
        <w:pStyle w:val="ListParagraph"/>
        <w:numPr>
          <w:ilvl w:val="0"/>
          <w:numId w:val="32"/>
        </w:numPr>
        <w:spacing w:line="240" w:lineRule="auto"/>
      </w:pPr>
      <w:r>
        <w:t>Familiarity with</w:t>
      </w:r>
      <w:r w:rsidR="002A4C43">
        <w:t xml:space="preserve"> next generation sequencing </w:t>
      </w:r>
      <w:r w:rsidR="00706656">
        <w:t xml:space="preserve">technologies </w:t>
      </w:r>
      <w:r w:rsidR="002A4C43">
        <w:t>and other molecular testing methodologies</w:t>
      </w:r>
      <w:r w:rsidR="00B4167E">
        <w:t>.</w:t>
      </w:r>
    </w:p>
    <w:p w14:paraId="0BCE0F30" w14:textId="13899137" w:rsidR="002A4C43" w:rsidRDefault="00FD3086" w:rsidP="003341E6">
      <w:pPr>
        <w:pStyle w:val="ListParagraph"/>
        <w:numPr>
          <w:ilvl w:val="0"/>
          <w:numId w:val="32"/>
        </w:numPr>
        <w:spacing w:line="240" w:lineRule="auto"/>
      </w:pPr>
      <w:r>
        <w:t>Knowledge of bioinformatics software packages, bioinformatics analysis and interpretation of sequencing results</w:t>
      </w:r>
      <w:r w:rsidR="00B4167E">
        <w:t>.</w:t>
      </w:r>
    </w:p>
    <w:p w14:paraId="1547F10E" w14:textId="6F982988" w:rsidR="00FD3086" w:rsidRDefault="00FD3086" w:rsidP="003341E6">
      <w:pPr>
        <w:pStyle w:val="ListParagraph"/>
        <w:numPr>
          <w:ilvl w:val="0"/>
          <w:numId w:val="32"/>
        </w:numPr>
        <w:spacing w:line="240" w:lineRule="auto"/>
      </w:pPr>
      <w:r>
        <w:t xml:space="preserve">Experience </w:t>
      </w:r>
      <w:r w:rsidR="0086383E">
        <w:t xml:space="preserve">preparing and presenting highly technical training and communicating scientific information to audiences of varied </w:t>
      </w:r>
      <w:r w:rsidR="00532320">
        <w:t>professions.</w:t>
      </w:r>
    </w:p>
    <w:p w14:paraId="6D501270" w14:textId="31B8E9D7" w:rsidR="00C6503E" w:rsidRPr="002A4C43" w:rsidRDefault="00C6503E" w:rsidP="003341E6">
      <w:pPr>
        <w:pStyle w:val="ListParagraph"/>
        <w:numPr>
          <w:ilvl w:val="0"/>
          <w:numId w:val="32"/>
        </w:numPr>
        <w:spacing w:line="240" w:lineRule="auto"/>
      </w:pPr>
      <w:r>
        <w:t>Excellent organization, oral and written communication skills</w:t>
      </w:r>
      <w:r w:rsidR="00B4167E">
        <w:t>.</w:t>
      </w:r>
    </w:p>
    <w:p w14:paraId="5192A236" w14:textId="708E62F5" w:rsidR="007B1DEC" w:rsidRDefault="007B1DEC" w:rsidP="006400D1">
      <w:pPr>
        <w:pStyle w:val="Heading3"/>
      </w:pPr>
      <w:r>
        <w:t>Preferred Qualifications</w:t>
      </w:r>
    </w:p>
    <w:p w14:paraId="3FFC6A9B" w14:textId="0711D40A" w:rsidR="007B1DEC" w:rsidRDefault="0086383E" w:rsidP="00EB4B88">
      <w:pPr>
        <w:pStyle w:val="ListParagraph"/>
        <w:numPr>
          <w:ilvl w:val="0"/>
          <w:numId w:val="33"/>
        </w:numPr>
      </w:pPr>
      <w:r>
        <w:t>Advanced degree in Epidemiology, Public Health, Molecular Biology, Microbiology or related field</w:t>
      </w:r>
      <w:r w:rsidR="00D834BA">
        <w:t>.</w:t>
      </w:r>
    </w:p>
    <w:p w14:paraId="3488CCDE" w14:textId="3200208A" w:rsidR="0086383E" w:rsidRDefault="005F7526" w:rsidP="00EB4B88">
      <w:pPr>
        <w:pStyle w:val="ListParagraph"/>
        <w:numPr>
          <w:ilvl w:val="0"/>
          <w:numId w:val="33"/>
        </w:numPr>
      </w:pPr>
      <w:r>
        <w:t>Experience</w:t>
      </w:r>
      <w:r w:rsidR="0086383E">
        <w:t xml:space="preserve"> with public health surveillance for </w:t>
      </w:r>
      <w:r w:rsidR="005E7943">
        <w:t xml:space="preserve">a variety of pathogens based on public health genomic </w:t>
      </w:r>
      <w:r w:rsidR="00532320">
        <w:t>data.</w:t>
      </w:r>
    </w:p>
    <w:p w14:paraId="096CE07E" w14:textId="7FE0B5D1" w:rsidR="005E7943" w:rsidRDefault="005E7943" w:rsidP="00EB4B88">
      <w:pPr>
        <w:pStyle w:val="ListParagraph"/>
        <w:numPr>
          <w:ilvl w:val="0"/>
          <w:numId w:val="33"/>
        </w:numPr>
      </w:pPr>
      <w:r>
        <w:t>Experience with phylogenetic analysis, database use and management of sequencing and bioinformatics data</w:t>
      </w:r>
    </w:p>
    <w:p w14:paraId="6AAC0EDB" w14:textId="1266F7AE" w:rsidR="005E7943" w:rsidRDefault="0095724F" w:rsidP="00EB4B88">
      <w:pPr>
        <w:pStyle w:val="ListParagraph"/>
        <w:numPr>
          <w:ilvl w:val="0"/>
          <w:numId w:val="33"/>
        </w:numPr>
      </w:pPr>
      <w:r>
        <w:t xml:space="preserve">Experience creating reports to summarize and visually represent genomic surveillance </w:t>
      </w:r>
      <w:r w:rsidR="00532320">
        <w:t>data.</w:t>
      </w:r>
    </w:p>
    <w:p w14:paraId="0D5B242B" w14:textId="73CBBB5D" w:rsidR="0095724F" w:rsidRDefault="32B92A81" w:rsidP="00EB4B88">
      <w:pPr>
        <w:pStyle w:val="ListParagraph"/>
        <w:numPr>
          <w:ilvl w:val="0"/>
          <w:numId w:val="33"/>
        </w:numPr>
      </w:pPr>
      <w:r>
        <w:t xml:space="preserve">Experience </w:t>
      </w:r>
      <w:r w:rsidR="00DF0E64">
        <w:t xml:space="preserve">with </w:t>
      </w:r>
      <w:r>
        <w:t xml:space="preserve">advanced computing resources </w:t>
      </w:r>
      <w:r w:rsidR="002A2564">
        <w:t>(</w:t>
      </w:r>
      <w:r>
        <w:t>e.g. high-performance computing</w:t>
      </w:r>
      <w:r w:rsidR="002A2564">
        <w:t>)</w:t>
      </w:r>
      <w:r>
        <w:t>.</w:t>
      </w:r>
    </w:p>
    <w:p w14:paraId="13EFCFDA" w14:textId="45E20E2A" w:rsidR="005F7526" w:rsidRDefault="005F7526" w:rsidP="00EB4B88">
      <w:pPr>
        <w:pStyle w:val="ListParagraph"/>
        <w:numPr>
          <w:ilvl w:val="0"/>
          <w:numId w:val="33"/>
        </w:numPr>
      </w:pPr>
      <w:r>
        <w:t>Experience working with existing genomic epidemiology tools (</w:t>
      </w:r>
      <w:r w:rsidR="002A2564">
        <w:t xml:space="preserve">e.g., </w:t>
      </w:r>
      <w:proofErr w:type="spellStart"/>
      <w:r>
        <w:t>MicrobeTrace</w:t>
      </w:r>
      <w:proofErr w:type="spellEnd"/>
      <w:r>
        <w:t xml:space="preserve">, </w:t>
      </w:r>
      <w:proofErr w:type="spellStart"/>
      <w:r>
        <w:t>Nextstrain</w:t>
      </w:r>
      <w:proofErr w:type="spellEnd"/>
      <w:r>
        <w:t xml:space="preserve">, </w:t>
      </w:r>
      <w:proofErr w:type="spellStart"/>
      <w:r>
        <w:t>Microreact</w:t>
      </w:r>
      <w:proofErr w:type="spellEnd"/>
      <w:r>
        <w:t>, etc.)</w:t>
      </w:r>
      <w:r w:rsidR="00D834BA">
        <w:t>.</w:t>
      </w:r>
    </w:p>
    <w:p w14:paraId="3CCCA0C6" w14:textId="78CFE1E9" w:rsidR="00896E00" w:rsidRDefault="006B7156" w:rsidP="006400D1">
      <w:pPr>
        <w:pStyle w:val="ListParagraph"/>
        <w:numPr>
          <w:ilvl w:val="0"/>
          <w:numId w:val="33"/>
        </w:numPr>
      </w:pPr>
      <w:r>
        <w:t>Experience working in the command-line</w:t>
      </w:r>
      <w:r w:rsidR="00A736C3">
        <w:t xml:space="preserve"> and proficiency in </w:t>
      </w:r>
      <w:r w:rsidR="00912D09">
        <w:t xml:space="preserve">programming </w:t>
      </w:r>
      <w:r w:rsidR="00532320">
        <w:t>languages.</w:t>
      </w:r>
    </w:p>
    <w:sectPr w:rsidR="00896E00" w:rsidSect="003341E6">
      <w:footerReference w:type="default" r:id="rId12"/>
      <w:pgSz w:w="12240" w:h="15840"/>
      <w:pgMar w:top="1080" w:right="1080" w:bottom="1080" w:left="1080" w:header="720" w:footer="37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2517E" w14:textId="77777777" w:rsidR="00306E58" w:rsidRDefault="00306E58" w:rsidP="006400D1">
      <w:r>
        <w:separator/>
      </w:r>
    </w:p>
  </w:endnote>
  <w:endnote w:type="continuationSeparator" w:id="0">
    <w:p w14:paraId="5A2F1799" w14:textId="77777777" w:rsidR="00306E58" w:rsidRDefault="00306E58" w:rsidP="006400D1">
      <w:r>
        <w:continuationSeparator/>
      </w:r>
    </w:p>
  </w:endnote>
  <w:endnote w:type="continuationNotice" w:id="1">
    <w:p w14:paraId="029D3AC8" w14:textId="77777777" w:rsidR="00306E58" w:rsidRDefault="00306E58" w:rsidP="006400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Franklin Gothic Demi">
    <w:panose1 w:val="020B0703020102020204"/>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327F8" w14:textId="7037FE1A" w:rsidR="00AE29CF" w:rsidRPr="000C5D28" w:rsidRDefault="00AE29CF" w:rsidP="00446858">
    <w:pPr>
      <w:pStyle w:val="Footer"/>
      <w:spacing w:before="120"/>
      <w:jc w:val="center"/>
      <w:rPr>
        <w:sz w:val="16"/>
        <w:szCs w:val="16"/>
      </w:rPr>
    </w:pPr>
    <w:r>
      <w:rPr>
        <w:noProof/>
      </w:rPr>
      <mc:AlternateContent>
        <mc:Choice Requires="wps">
          <w:drawing>
            <wp:anchor distT="0" distB="0" distL="114300" distR="114300" simplePos="0" relativeHeight="251658240" behindDoc="0" locked="0" layoutInCell="1" allowOverlap="1" wp14:anchorId="5DB34E02" wp14:editId="366C80F3">
              <wp:simplePos x="0" y="0"/>
              <wp:positionH relativeFrom="margin">
                <wp:align>right</wp:align>
              </wp:positionH>
              <wp:positionV relativeFrom="paragraph">
                <wp:posOffset>82453</wp:posOffset>
              </wp:positionV>
              <wp:extent cx="63881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6388100" cy="0"/>
                      </a:xfrm>
                      <a:prstGeom prst="line">
                        <a:avLst/>
                      </a:prstGeom>
                      <a:ln>
                        <a:solidFill>
                          <a:schemeClr val="tx1">
                            <a:lumMod val="85000"/>
                            <a:lumOff val="1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5B6203F" id="Straight Connector 2" o:spid="_x0000_s1026" style="position:absolute;z-index:251658240;visibility:visible;mso-wrap-style:square;mso-wrap-distance-left:9pt;mso-wrap-distance-top:0;mso-wrap-distance-right:9pt;mso-wrap-distance-bottom:0;mso-position-horizontal:right;mso-position-horizontal-relative:margin;mso-position-vertical:absolute;mso-position-vertical-relative:text" from="451.8pt,6.5pt" to="954.8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" strokecolor="#272727 [2749]" strokeweight=".5pt">
              <v:stroke joinstyle="miter"/>
              <w10:wrap anchorx="margin"/>
            </v:line>
          </w:pict>
        </mc:Fallback>
      </mc:AlternateContent>
    </w:r>
    <w:r>
      <w:br/>
    </w:r>
    <w:r w:rsidR="003341E6">
      <w:rPr>
        <w:sz w:val="16"/>
        <w:szCs w:val="16"/>
      </w:rPr>
      <w:t>View the full</w:t>
    </w:r>
    <w:r w:rsidR="00446858">
      <w:rPr>
        <w:sz w:val="16"/>
        <w:szCs w:val="16"/>
      </w:rPr>
      <w:t xml:space="preserve"> </w:t>
    </w:r>
    <w:hyperlink r:id="rId1" w:history="1">
      <w:r w:rsidR="002A204A" w:rsidRPr="003341E6">
        <w:rPr>
          <w:rStyle w:val="Hyperlink"/>
          <w:sz w:val="16"/>
          <w:szCs w:val="16"/>
        </w:rPr>
        <w:t xml:space="preserve">Public Health Laboratory Recruitment Guide for </w:t>
      </w:r>
      <w:r w:rsidR="00E14C15" w:rsidRPr="003341E6">
        <w:rPr>
          <w:rStyle w:val="Hyperlink"/>
          <w:sz w:val="16"/>
          <w:szCs w:val="16"/>
        </w:rPr>
        <w:t>Genomic Epidemiologist</w:t>
      </w:r>
      <w:r w:rsidR="002A204A" w:rsidRPr="003341E6">
        <w:rPr>
          <w:rStyle w:val="Hyperlink"/>
          <w:sz w:val="16"/>
          <w:szCs w:val="16"/>
        </w:rPr>
        <w:t xml:space="preserve"> Positions</w:t>
      </w:r>
    </w:hyperlink>
    <w:r w:rsidR="002A204A" w:rsidRPr="000C5D28">
      <w:rPr>
        <w:sz w:val="16"/>
        <w:szCs w:val="16"/>
      </w:rPr>
      <w:t xml:space="preserve"> </w:t>
    </w:r>
    <w:r w:rsidR="003341E6">
      <w:rPr>
        <w:sz w:val="16"/>
        <w:szCs w:val="16"/>
      </w:rPr>
      <w:t xml:space="preserve">for more information </w:t>
    </w:r>
    <w:r w:rsidR="00390A25" w:rsidRPr="000C5D28">
      <w:rPr>
        <w:sz w:val="16"/>
        <w:szCs w:val="16"/>
      </w:rPr>
      <w:t>|</w:t>
    </w:r>
    <w:r w:rsidRPr="000C5D28">
      <w:rPr>
        <w:sz w:val="16"/>
        <w:szCs w:val="16"/>
      </w:rPr>
      <w:t xml:space="preserve"> </w:t>
    </w:r>
    <w:r w:rsidR="00347A35">
      <w:rPr>
        <w:sz w:val="16"/>
        <w:szCs w:val="16"/>
      </w:rPr>
      <w:t>March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36D22" w14:textId="77777777" w:rsidR="00306E58" w:rsidRDefault="00306E58" w:rsidP="006400D1">
      <w:r>
        <w:separator/>
      </w:r>
    </w:p>
  </w:footnote>
  <w:footnote w:type="continuationSeparator" w:id="0">
    <w:p w14:paraId="35B5D120" w14:textId="77777777" w:rsidR="00306E58" w:rsidRDefault="00306E58" w:rsidP="006400D1">
      <w:r>
        <w:continuationSeparator/>
      </w:r>
    </w:p>
  </w:footnote>
  <w:footnote w:type="continuationNotice" w:id="1">
    <w:p w14:paraId="62816E84" w14:textId="77777777" w:rsidR="00306E58" w:rsidRDefault="00306E58" w:rsidP="006400D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1767F"/>
    <w:multiLevelType w:val="hybridMultilevel"/>
    <w:tmpl w:val="6F1C0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C18B2"/>
    <w:multiLevelType w:val="hybridMultilevel"/>
    <w:tmpl w:val="13CA8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8B2E0D"/>
    <w:multiLevelType w:val="hybridMultilevel"/>
    <w:tmpl w:val="D8222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EA3CAF"/>
    <w:multiLevelType w:val="multilevel"/>
    <w:tmpl w:val="7F765F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4B59B1"/>
    <w:multiLevelType w:val="hybridMultilevel"/>
    <w:tmpl w:val="6C4278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257336"/>
    <w:multiLevelType w:val="multilevel"/>
    <w:tmpl w:val="CD083DFC"/>
    <w:lvl w:ilvl="0">
      <w:start w:val="1"/>
      <w:numFmt w:val="decimal"/>
      <w:pStyle w:val="Heading4"/>
      <w:lvlText w:val="%1."/>
      <w:lvlJc w:val="left"/>
      <w:pPr>
        <w:ind w:left="720" w:hanging="360"/>
      </w:pPr>
      <w:rPr>
        <w:rFonts w:hint="default"/>
      </w:rPr>
    </w:lvl>
    <w:lvl w:ilvl="1">
      <w:start w:val="1"/>
      <w:numFmt w:val="bullet"/>
      <w:lvlText w:val="o"/>
      <w:lvlJc w:val="left"/>
      <w:pPr>
        <w:ind w:left="2088" w:hanging="828"/>
      </w:pPr>
      <w:rPr>
        <w:rFonts w:ascii="Courier New" w:hAnsi="Courier New" w:hint="default"/>
      </w:rPr>
    </w:lvl>
    <w:lvl w:ilvl="2">
      <w:start w:val="1"/>
      <w:numFmt w:val="bullet"/>
      <w:lvlText w:val=""/>
      <w:lvlJc w:val="left"/>
      <w:pPr>
        <w:ind w:left="2340" w:hanging="360"/>
      </w:pPr>
      <w:rPr>
        <w:rFonts w:ascii="Wingdings" w:hAnsi="Wingdings" w:hint="default"/>
      </w:rPr>
    </w:lvl>
    <w:lvl w:ilvl="3">
      <w:start w:val="1"/>
      <w:numFmt w:val="decimal"/>
      <w:lvlText w:val="%4."/>
      <w:lvlJc w:val="left"/>
      <w:pPr>
        <w:ind w:left="3060" w:hanging="360"/>
      </w:pPr>
      <w:rPr>
        <w:rFonts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6" w15:restartNumberingAfterBreak="0">
    <w:nsid w:val="189536DB"/>
    <w:multiLevelType w:val="hybridMultilevel"/>
    <w:tmpl w:val="2C0AE654"/>
    <w:lvl w:ilvl="0" w:tplc="E2B28506">
      <w:start w:val="1"/>
      <w:numFmt w:val="bullet"/>
      <w:pStyle w:val="callout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E3FE50"/>
    <w:multiLevelType w:val="hybridMultilevel"/>
    <w:tmpl w:val="555E6472"/>
    <w:lvl w:ilvl="0" w:tplc="F5AE9860">
      <w:start w:val="1"/>
      <w:numFmt w:val="bullet"/>
      <w:lvlText w:val=""/>
      <w:lvlJc w:val="left"/>
      <w:pPr>
        <w:ind w:left="720" w:hanging="360"/>
      </w:pPr>
      <w:rPr>
        <w:rFonts w:ascii="Symbol" w:hAnsi="Symbol" w:hint="default"/>
      </w:rPr>
    </w:lvl>
    <w:lvl w:ilvl="1" w:tplc="1C1CE31C">
      <w:start w:val="1"/>
      <w:numFmt w:val="bullet"/>
      <w:lvlText w:val="o"/>
      <w:lvlJc w:val="left"/>
      <w:pPr>
        <w:ind w:left="1440" w:hanging="360"/>
      </w:pPr>
      <w:rPr>
        <w:rFonts w:ascii="Courier New" w:hAnsi="Courier New" w:hint="default"/>
      </w:rPr>
    </w:lvl>
    <w:lvl w:ilvl="2" w:tplc="611AA8FC">
      <w:start w:val="1"/>
      <w:numFmt w:val="bullet"/>
      <w:lvlText w:val=""/>
      <w:lvlJc w:val="left"/>
      <w:pPr>
        <w:ind w:left="2160" w:hanging="360"/>
      </w:pPr>
      <w:rPr>
        <w:rFonts w:ascii="Wingdings" w:hAnsi="Wingdings" w:hint="default"/>
      </w:rPr>
    </w:lvl>
    <w:lvl w:ilvl="3" w:tplc="386266A6">
      <w:start w:val="1"/>
      <w:numFmt w:val="bullet"/>
      <w:lvlText w:val=""/>
      <w:lvlJc w:val="left"/>
      <w:pPr>
        <w:ind w:left="2880" w:hanging="360"/>
      </w:pPr>
      <w:rPr>
        <w:rFonts w:ascii="Symbol" w:hAnsi="Symbol" w:hint="default"/>
      </w:rPr>
    </w:lvl>
    <w:lvl w:ilvl="4" w:tplc="70A01672">
      <w:start w:val="1"/>
      <w:numFmt w:val="bullet"/>
      <w:lvlText w:val="o"/>
      <w:lvlJc w:val="left"/>
      <w:pPr>
        <w:ind w:left="3600" w:hanging="360"/>
      </w:pPr>
      <w:rPr>
        <w:rFonts w:ascii="Courier New" w:hAnsi="Courier New" w:hint="default"/>
      </w:rPr>
    </w:lvl>
    <w:lvl w:ilvl="5" w:tplc="92FEA11C">
      <w:start w:val="1"/>
      <w:numFmt w:val="bullet"/>
      <w:lvlText w:val=""/>
      <w:lvlJc w:val="left"/>
      <w:pPr>
        <w:ind w:left="4320" w:hanging="360"/>
      </w:pPr>
      <w:rPr>
        <w:rFonts w:ascii="Wingdings" w:hAnsi="Wingdings" w:hint="default"/>
      </w:rPr>
    </w:lvl>
    <w:lvl w:ilvl="6" w:tplc="2D0EE682">
      <w:start w:val="1"/>
      <w:numFmt w:val="bullet"/>
      <w:lvlText w:val=""/>
      <w:lvlJc w:val="left"/>
      <w:pPr>
        <w:ind w:left="5040" w:hanging="360"/>
      </w:pPr>
      <w:rPr>
        <w:rFonts w:ascii="Symbol" w:hAnsi="Symbol" w:hint="default"/>
      </w:rPr>
    </w:lvl>
    <w:lvl w:ilvl="7" w:tplc="BD341E56">
      <w:start w:val="1"/>
      <w:numFmt w:val="bullet"/>
      <w:lvlText w:val="o"/>
      <w:lvlJc w:val="left"/>
      <w:pPr>
        <w:ind w:left="5760" w:hanging="360"/>
      </w:pPr>
      <w:rPr>
        <w:rFonts w:ascii="Courier New" w:hAnsi="Courier New" w:hint="default"/>
      </w:rPr>
    </w:lvl>
    <w:lvl w:ilvl="8" w:tplc="1CDA5464">
      <w:start w:val="1"/>
      <w:numFmt w:val="bullet"/>
      <w:lvlText w:val=""/>
      <w:lvlJc w:val="left"/>
      <w:pPr>
        <w:ind w:left="6480" w:hanging="360"/>
      </w:pPr>
      <w:rPr>
        <w:rFonts w:ascii="Wingdings" w:hAnsi="Wingdings" w:hint="default"/>
      </w:rPr>
    </w:lvl>
  </w:abstractNum>
  <w:abstractNum w:abstractNumId="8" w15:restartNumberingAfterBreak="0">
    <w:nsid w:val="2F80726F"/>
    <w:multiLevelType w:val="multilevel"/>
    <w:tmpl w:val="94D2B6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57D3C6F"/>
    <w:multiLevelType w:val="hybridMultilevel"/>
    <w:tmpl w:val="465C9F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C9136E5"/>
    <w:multiLevelType w:val="hybridMultilevel"/>
    <w:tmpl w:val="572EE9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532602A"/>
    <w:multiLevelType w:val="hybridMultilevel"/>
    <w:tmpl w:val="6A0A91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864747"/>
    <w:multiLevelType w:val="hybridMultilevel"/>
    <w:tmpl w:val="5F14E8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EC20961"/>
    <w:multiLevelType w:val="hybridMultilevel"/>
    <w:tmpl w:val="DC58ADDE"/>
    <w:lvl w:ilvl="0" w:tplc="FFFFFFFF">
      <w:start w:val="1"/>
      <w:numFmt w:val="bullet"/>
      <w:lvlText w:val=""/>
      <w:lvlJc w:val="left"/>
      <w:pPr>
        <w:ind w:left="720" w:hanging="360"/>
      </w:pPr>
      <w:rPr>
        <w:rFonts w:ascii="Symbol" w:hAnsi="Symbol" w:hint="default"/>
      </w:rPr>
    </w:lvl>
    <w:lvl w:ilvl="1" w:tplc="0A1E5EE6">
      <w:start w:val="1"/>
      <w:numFmt w:val="lowerLetter"/>
      <w:lvlText w:val="%2."/>
      <w:lvlJc w:val="left"/>
      <w:pPr>
        <w:ind w:left="1440" w:hanging="360"/>
      </w:pPr>
      <w:rPr>
        <w:rFonts w:hint="default"/>
      </w:rPr>
    </w:lvl>
    <w:lvl w:ilvl="2" w:tplc="EA3A7860">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775F21"/>
    <w:multiLevelType w:val="hybridMultilevel"/>
    <w:tmpl w:val="9A0C5610"/>
    <w:lvl w:ilvl="0" w:tplc="0360EEEE">
      <w:start w:val="1"/>
      <w:numFmt w:val="bullet"/>
      <w:pStyle w:val="ListParagraph"/>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68EA2BB0"/>
    <w:multiLevelType w:val="multilevel"/>
    <w:tmpl w:val="D902B962"/>
    <w:lvl w:ilvl="0">
      <w:start w:val="1"/>
      <w:numFmt w:val="bullet"/>
      <w:lvlText w:val=""/>
      <w:lvlJc w:val="left"/>
      <w:pPr>
        <w:ind w:left="720" w:hanging="360"/>
      </w:pPr>
      <w:rPr>
        <w:rFonts w:ascii="Symbol" w:hAnsi="Symbol" w:hint="default"/>
      </w:rPr>
    </w:lvl>
    <w:lvl w:ilvl="1">
      <w:start w:val="1"/>
      <w:numFmt w:val="bullet"/>
      <w:pStyle w:val="normal-indentedbullet"/>
      <w:lvlText w:val=""/>
      <w:lvlJc w:val="left"/>
      <w:pPr>
        <w:ind w:left="2088" w:hanging="828"/>
      </w:pPr>
      <w:rPr>
        <w:rFonts w:ascii="Symbol" w:hAnsi="Symbol" w:hint="default"/>
      </w:rPr>
    </w:lvl>
    <w:lvl w:ilvl="2">
      <w:start w:val="1"/>
      <w:numFmt w:val="bullet"/>
      <w:lvlText w:val=""/>
      <w:lvlJc w:val="left"/>
      <w:pPr>
        <w:ind w:left="2340" w:hanging="360"/>
      </w:pPr>
      <w:rPr>
        <w:rFonts w:ascii="Wingdings" w:hAnsi="Wingdings" w:hint="default"/>
      </w:rPr>
    </w:lvl>
    <w:lvl w:ilvl="3">
      <w:start w:val="1"/>
      <w:numFmt w:val="decimal"/>
      <w:lvlText w:val="%4."/>
      <w:lvlJc w:val="left"/>
      <w:pPr>
        <w:ind w:left="3060" w:hanging="360"/>
      </w:pPr>
      <w:rPr>
        <w:rFonts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6" w15:restartNumberingAfterBreak="0">
    <w:nsid w:val="6B7C53AF"/>
    <w:multiLevelType w:val="hybridMultilevel"/>
    <w:tmpl w:val="554CACE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D1A41C1"/>
    <w:multiLevelType w:val="hybridMultilevel"/>
    <w:tmpl w:val="989E51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FCD4A93"/>
    <w:multiLevelType w:val="hybridMultilevel"/>
    <w:tmpl w:val="5C48C4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FCD6CE6"/>
    <w:multiLevelType w:val="hybridMultilevel"/>
    <w:tmpl w:val="068C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CA38EC"/>
    <w:multiLevelType w:val="hybridMultilevel"/>
    <w:tmpl w:val="C624D34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75A45CAE"/>
    <w:multiLevelType w:val="hybridMultilevel"/>
    <w:tmpl w:val="A40862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BE842DF"/>
    <w:multiLevelType w:val="hybridMultilevel"/>
    <w:tmpl w:val="673E1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760530"/>
    <w:multiLevelType w:val="hybridMultilevel"/>
    <w:tmpl w:val="8290723E"/>
    <w:lvl w:ilvl="0" w:tplc="3E3AA21A">
      <w:start w:val="1"/>
      <w:numFmt w:val="bullet"/>
      <w:lvlText w:val=""/>
      <w:lvlJc w:val="left"/>
      <w:pPr>
        <w:ind w:left="720" w:hanging="360"/>
      </w:pPr>
      <w:rPr>
        <w:rFonts w:ascii="Symbol" w:hAnsi="Symbol" w:hint="default"/>
      </w:rPr>
    </w:lvl>
    <w:lvl w:ilvl="1" w:tplc="4F6669A4">
      <w:start w:val="1"/>
      <w:numFmt w:val="bullet"/>
      <w:lvlText w:val="o"/>
      <w:lvlJc w:val="left"/>
      <w:pPr>
        <w:ind w:left="1440" w:hanging="360"/>
      </w:pPr>
      <w:rPr>
        <w:rFonts w:ascii="Courier New" w:hAnsi="Courier New" w:hint="default"/>
      </w:rPr>
    </w:lvl>
    <w:lvl w:ilvl="2" w:tplc="4092B72C">
      <w:start w:val="1"/>
      <w:numFmt w:val="bullet"/>
      <w:lvlText w:val=""/>
      <w:lvlJc w:val="left"/>
      <w:pPr>
        <w:ind w:left="2160" w:hanging="360"/>
      </w:pPr>
      <w:rPr>
        <w:rFonts w:ascii="Wingdings" w:hAnsi="Wingdings" w:hint="default"/>
      </w:rPr>
    </w:lvl>
    <w:lvl w:ilvl="3" w:tplc="CB168E1C">
      <w:start w:val="1"/>
      <w:numFmt w:val="bullet"/>
      <w:lvlText w:val=""/>
      <w:lvlJc w:val="left"/>
      <w:pPr>
        <w:ind w:left="2880" w:hanging="360"/>
      </w:pPr>
      <w:rPr>
        <w:rFonts w:ascii="Symbol" w:hAnsi="Symbol" w:hint="default"/>
      </w:rPr>
    </w:lvl>
    <w:lvl w:ilvl="4" w:tplc="59D0EBBA">
      <w:start w:val="1"/>
      <w:numFmt w:val="bullet"/>
      <w:lvlText w:val="o"/>
      <w:lvlJc w:val="left"/>
      <w:pPr>
        <w:ind w:left="3600" w:hanging="360"/>
      </w:pPr>
      <w:rPr>
        <w:rFonts w:ascii="Courier New" w:hAnsi="Courier New" w:hint="default"/>
      </w:rPr>
    </w:lvl>
    <w:lvl w:ilvl="5" w:tplc="EC1CA7E6">
      <w:start w:val="1"/>
      <w:numFmt w:val="bullet"/>
      <w:lvlText w:val=""/>
      <w:lvlJc w:val="left"/>
      <w:pPr>
        <w:ind w:left="4320" w:hanging="360"/>
      </w:pPr>
      <w:rPr>
        <w:rFonts w:ascii="Wingdings" w:hAnsi="Wingdings" w:hint="default"/>
      </w:rPr>
    </w:lvl>
    <w:lvl w:ilvl="6" w:tplc="A62C597A">
      <w:start w:val="1"/>
      <w:numFmt w:val="bullet"/>
      <w:lvlText w:val=""/>
      <w:lvlJc w:val="left"/>
      <w:pPr>
        <w:ind w:left="5040" w:hanging="360"/>
      </w:pPr>
      <w:rPr>
        <w:rFonts w:ascii="Symbol" w:hAnsi="Symbol" w:hint="default"/>
      </w:rPr>
    </w:lvl>
    <w:lvl w:ilvl="7" w:tplc="18F26F96">
      <w:start w:val="1"/>
      <w:numFmt w:val="bullet"/>
      <w:lvlText w:val="o"/>
      <w:lvlJc w:val="left"/>
      <w:pPr>
        <w:ind w:left="5760" w:hanging="360"/>
      </w:pPr>
      <w:rPr>
        <w:rFonts w:ascii="Courier New" w:hAnsi="Courier New" w:hint="default"/>
      </w:rPr>
    </w:lvl>
    <w:lvl w:ilvl="8" w:tplc="6ACEEB16">
      <w:start w:val="1"/>
      <w:numFmt w:val="bullet"/>
      <w:lvlText w:val=""/>
      <w:lvlJc w:val="left"/>
      <w:pPr>
        <w:ind w:left="6480" w:hanging="360"/>
      </w:pPr>
      <w:rPr>
        <w:rFonts w:ascii="Wingdings" w:hAnsi="Wingdings" w:hint="default"/>
      </w:rPr>
    </w:lvl>
  </w:abstractNum>
  <w:num w:numId="1" w16cid:durableId="631983086">
    <w:abstractNumId w:val="23"/>
  </w:num>
  <w:num w:numId="2" w16cid:durableId="917448934">
    <w:abstractNumId w:val="7"/>
  </w:num>
  <w:num w:numId="3" w16cid:durableId="523402610">
    <w:abstractNumId w:val="13"/>
  </w:num>
  <w:num w:numId="4" w16cid:durableId="461770781">
    <w:abstractNumId w:val="14"/>
  </w:num>
  <w:num w:numId="5" w16cid:durableId="1310283973">
    <w:abstractNumId w:val="5"/>
  </w:num>
  <w:num w:numId="6" w16cid:durableId="906919449">
    <w:abstractNumId w:val="5"/>
  </w:num>
  <w:num w:numId="7" w16cid:durableId="215750005">
    <w:abstractNumId w:val="15"/>
  </w:num>
  <w:num w:numId="8" w16cid:durableId="112311103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1333903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53600033">
    <w:abstractNumId w:val="18"/>
  </w:num>
  <w:num w:numId="11" w16cid:durableId="1510605249">
    <w:abstractNumId w:val="21"/>
  </w:num>
  <w:num w:numId="12" w16cid:durableId="1786466550">
    <w:abstractNumId w:val="4"/>
  </w:num>
  <w:num w:numId="13" w16cid:durableId="1579442366">
    <w:abstractNumId w:val="17"/>
  </w:num>
  <w:num w:numId="14" w16cid:durableId="8258270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15412336">
    <w:abstractNumId w:val="5"/>
  </w:num>
  <w:num w:numId="16" w16cid:durableId="17151558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75363186">
    <w:abstractNumId w:val="5"/>
  </w:num>
  <w:num w:numId="18" w16cid:durableId="121053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624945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65921601">
    <w:abstractNumId w:val="15"/>
  </w:num>
  <w:num w:numId="21" w16cid:durableId="5985792">
    <w:abstractNumId w:val="9"/>
  </w:num>
  <w:num w:numId="22" w16cid:durableId="2075620231">
    <w:abstractNumId w:val="20"/>
  </w:num>
  <w:num w:numId="23" w16cid:durableId="415247831">
    <w:abstractNumId w:val="3"/>
  </w:num>
  <w:num w:numId="24" w16cid:durableId="1651903932">
    <w:abstractNumId w:val="8"/>
  </w:num>
  <w:num w:numId="25" w16cid:durableId="1723868178">
    <w:abstractNumId w:val="0"/>
  </w:num>
  <w:num w:numId="26" w16cid:durableId="1858232476">
    <w:abstractNumId w:val="2"/>
  </w:num>
  <w:num w:numId="27" w16cid:durableId="728264694">
    <w:abstractNumId w:val="22"/>
  </w:num>
  <w:num w:numId="28" w16cid:durableId="339354055">
    <w:abstractNumId w:val="6"/>
  </w:num>
  <w:num w:numId="29" w16cid:durableId="822431901">
    <w:abstractNumId w:val="3"/>
  </w:num>
  <w:num w:numId="30" w16cid:durableId="743336521">
    <w:abstractNumId w:val="8"/>
  </w:num>
  <w:num w:numId="31" w16cid:durableId="324432565">
    <w:abstractNumId w:val="15"/>
  </w:num>
  <w:num w:numId="32" w16cid:durableId="1185249767">
    <w:abstractNumId w:val="19"/>
  </w:num>
  <w:num w:numId="33" w16cid:durableId="89663800">
    <w:abstractNumId w:val="1"/>
  </w:num>
  <w:num w:numId="34" w16cid:durableId="754281670">
    <w:abstractNumId w:val="11"/>
  </w:num>
  <w:num w:numId="35" w16cid:durableId="981735324">
    <w:abstractNumId w:val="12"/>
  </w:num>
  <w:num w:numId="36" w16cid:durableId="862400825">
    <w:abstractNumId w:val="16"/>
  </w:num>
  <w:num w:numId="37" w16cid:durableId="565799352">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4188"/>
    <w:rsid w:val="00001F15"/>
    <w:rsid w:val="000045D1"/>
    <w:rsid w:val="00005CB0"/>
    <w:rsid w:val="00026A66"/>
    <w:rsid w:val="000306F9"/>
    <w:rsid w:val="000312D4"/>
    <w:rsid w:val="00032DE5"/>
    <w:rsid w:val="00036C3A"/>
    <w:rsid w:val="00040E8E"/>
    <w:rsid w:val="000460FD"/>
    <w:rsid w:val="00050169"/>
    <w:rsid w:val="000502F9"/>
    <w:rsid w:val="00066B09"/>
    <w:rsid w:val="00070753"/>
    <w:rsid w:val="00072133"/>
    <w:rsid w:val="00073E6F"/>
    <w:rsid w:val="00074203"/>
    <w:rsid w:val="0008001E"/>
    <w:rsid w:val="0008313C"/>
    <w:rsid w:val="00092AA2"/>
    <w:rsid w:val="000934EA"/>
    <w:rsid w:val="00094AF5"/>
    <w:rsid w:val="00097EBA"/>
    <w:rsid w:val="000A10ED"/>
    <w:rsid w:val="000B36C4"/>
    <w:rsid w:val="000B5D6D"/>
    <w:rsid w:val="000B63A6"/>
    <w:rsid w:val="000C2018"/>
    <w:rsid w:val="000C5D28"/>
    <w:rsid w:val="000D49B2"/>
    <w:rsid w:val="000D6331"/>
    <w:rsid w:val="000E23FC"/>
    <w:rsid w:val="000E2BB3"/>
    <w:rsid w:val="000E2DFA"/>
    <w:rsid w:val="000E35B3"/>
    <w:rsid w:val="000E51BD"/>
    <w:rsid w:val="000E6445"/>
    <w:rsid w:val="000F608C"/>
    <w:rsid w:val="00126087"/>
    <w:rsid w:val="00130A3A"/>
    <w:rsid w:val="001540C3"/>
    <w:rsid w:val="00163B7B"/>
    <w:rsid w:val="00164B5A"/>
    <w:rsid w:val="00170723"/>
    <w:rsid w:val="001770F8"/>
    <w:rsid w:val="0017734E"/>
    <w:rsid w:val="00181E86"/>
    <w:rsid w:val="001851DB"/>
    <w:rsid w:val="00190B28"/>
    <w:rsid w:val="0019783F"/>
    <w:rsid w:val="001A19B5"/>
    <w:rsid w:val="001A7FE9"/>
    <w:rsid w:val="001B0333"/>
    <w:rsid w:val="001B29EF"/>
    <w:rsid w:val="001B2F42"/>
    <w:rsid w:val="001B6CCF"/>
    <w:rsid w:val="001B6FE9"/>
    <w:rsid w:val="001C1290"/>
    <w:rsid w:val="001D3ACB"/>
    <w:rsid w:val="001D65E8"/>
    <w:rsid w:val="001D7CD6"/>
    <w:rsid w:val="001E5257"/>
    <w:rsid w:val="001E6708"/>
    <w:rsid w:val="001E7405"/>
    <w:rsid w:val="001F1281"/>
    <w:rsid w:val="001F4BF8"/>
    <w:rsid w:val="0020041F"/>
    <w:rsid w:val="00200619"/>
    <w:rsid w:val="00200A4A"/>
    <w:rsid w:val="00202673"/>
    <w:rsid w:val="00203088"/>
    <w:rsid w:val="00210F6C"/>
    <w:rsid w:val="002222D0"/>
    <w:rsid w:val="00231A72"/>
    <w:rsid w:val="002326ED"/>
    <w:rsid w:val="00243E63"/>
    <w:rsid w:val="0024538F"/>
    <w:rsid w:val="00245A17"/>
    <w:rsid w:val="00247641"/>
    <w:rsid w:val="002518A6"/>
    <w:rsid w:val="002535AD"/>
    <w:rsid w:val="0027036A"/>
    <w:rsid w:val="002715C8"/>
    <w:rsid w:val="00271EB0"/>
    <w:rsid w:val="00277E4F"/>
    <w:rsid w:val="00283E60"/>
    <w:rsid w:val="00294648"/>
    <w:rsid w:val="00296EF4"/>
    <w:rsid w:val="002A2038"/>
    <w:rsid w:val="002A204A"/>
    <w:rsid w:val="002A2564"/>
    <w:rsid w:val="002A4C43"/>
    <w:rsid w:val="002B53F9"/>
    <w:rsid w:val="002B60EF"/>
    <w:rsid w:val="002B6108"/>
    <w:rsid w:val="002C0620"/>
    <w:rsid w:val="002C0F05"/>
    <w:rsid w:val="002C199C"/>
    <w:rsid w:val="002C1B99"/>
    <w:rsid w:val="002C3418"/>
    <w:rsid w:val="002D3091"/>
    <w:rsid w:val="002D68C4"/>
    <w:rsid w:val="002D6AE7"/>
    <w:rsid w:val="002E049A"/>
    <w:rsid w:val="002F0523"/>
    <w:rsid w:val="002F4F04"/>
    <w:rsid w:val="00306E58"/>
    <w:rsid w:val="0031078C"/>
    <w:rsid w:val="00321158"/>
    <w:rsid w:val="00321B3E"/>
    <w:rsid w:val="00330082"/>
    <w:rsid w:val="003341E6"/>
    <w:rsid w:val="0034151C"/>
    <w:rsid w:val="0034323A"/>
    <w:rsid w:val="00343BF7"/>
    <w:rsid w:val="00345920"/>
    <w:rsid w:val="00347A35"/>
    <w:rsid w:val="0035156A"/>
    <w:rsid w:val="00351968"/>
    <w:rsid w:val="00351BBD"/>
    <w:rsid w:val="00353011"/>
    <w:rsid w:val="00364B99"/>
    <w:rsid w:val="00365E2A"/>
    <w:rsid w:val="003717B6"/>
    <w:rsid w:val="00390A25"/>
    <w:rsid w:val="0039149E"/>
    <w:rsid w:val="003932F1"/>
    <w:rsid w:val="003935A7"/>
    <w:rsid w:val="00397D8A"/>
    <w:rsid w:val="003A29C4"/>
    <w:rsid w:val="003A634F"/>
    <w:rsid w:val="003A6ED8"/>
    <w:rsid w:val="003B0BDC"/>
    <w:rsid w:val="003B4329"/>
    <w:rsid w:val="003B6B9F"/>
    <w:rsid w:val="003C7E42"/>
    <w:rsid w:val="003D7811"/>
    <w:rsid w:val="003E6EEB"/>
    <w:rsid w:val="003F30A4"/>
    <w:rsid w:val="003F702C"/>
    <w:rsid w:val="00411B09"/>
    <w:rsid w:val="004120D4"/>
    <w:rsid w:val="00416134"/>
    <w:rsid w:val="00430235"/>
    <w:rsid w:val="00430335"/>
    <w:rsid w:val="00430433"/>
    <w:rsid w:val="0043491F"/>
    <w:rsid w:val="0043566B"/>
    <w:rsid w:val="00437926"/>
    <w:rsid w:val="0044625C"/>
    <w:rsid w:val="00446858"/>
    <w:rsid w:val="004475C1"/>
    <w:rsid w:val="00462E86"/>
    <w:rsid w:val="00467200"/>
    <w:rsid w:val="004744CB"/>
    <w:rsid w:val="0047530C"/>
    <w:rsid w:val="00482786"/>
    <w:rsid w:val="0048679F"/>
    <w:rsid w:val="00490BEA"/>
    <w:rsid w:val="00490FFC"/>
    <w:rsid w:val="004A0B49"/>
    <w:rsid w:val="004A0DC4"/>
    <w:rsid w:val="004A79A3"/>
    <w:rsid w:val="004B23A2"/>
    <w:rsid w:val="004C3857"/>
    <w:rsid w:val="004C4C76"/>
    <w:rsid w:val="004D0B65"/>
    <w:rsid w:val="004E3AE6"/>
    <w:rsid w:val="004E41A5"/>
    <w:rsid w:val="004F72AF"/>
    <w:rsid w:val="00504532"/>
    <w:rsid w:val="0050649B"/>
    <w:rsid w:val="00506B19"/>
    <w:rsid w:val="00514FD6"/>
    <w:rsid w:val="00515696"/>
    <w:rsid w:val="00521B45"/>
    <w:rsid w:val="00523375"/>
    <w:rsid w:val="00527541"/>
    <w:rsid w:val="00532320"/>
    <w:rsid w:val="0053245F"/>
    <w:rsid w:val="00532A2A"/>
    <w:rsid w:val="005413D2"/>
    <w:rsid w:val="00545E19"/>
    <w:rsid w:val="00557095"/>
    <w:rsid w:val="005570B7"/>
    <w:rsid w:val="00566E24"/>
    <w:rsid w:val="00576A44"/>
    <w:rsid w:val="0057728F"/>
    <w:rsid w:val="005862C5"/>
    <w:rsid w:val="00587C43"/>
    <w:rsid w:val="00592125"/>
    <w:rsid w:val="0059323B"/>
    <w:rsid w:val="00594411"/>
    <w:rsid w:val="005A045C"/>
    <w:rsid w:val="005A1515"/>
    <w:rsid w:val="005B094B"/>
    <w:rsid w:val="005B196A"/>
    <w:rsid w:val="005B26C8"/>
    <w:rsid w:val="005B31B2"/>
    <w:rsid w:val="005B417E"/>
    <w:rsid w:val="005B67ED"/>
    <w:rsid w:val="005B7293"/>
    <w:rsid w:val="005C41D4"/>
    <w:rsid w:val="005C5220"/>
    <w:rsid w:val="005D7F6E"/>
    <w:rsid w:val="005E0811"/>
    <w:rsid w:val="005E7943"/>
    <w:rsid w:val="005F06B8"/>
    <w:rsid w:val="005F7526"/>
    <w:rsid w:val="00613A72"/>
    <w:rsid w:val="006167B1"/>
    <w:rsid w:val="00620367"/>
    <w:rsid w:val="006205A4"/>
    <w:rsid w:val="00624C78"/>
    <w:rsid w:val="00625AD3"/>
    <w:rsid w:val="00626BA6"/>
    <w:rsid w:val="00632961"/>
    <w:rsid w:val="006400D1"/>
    <w:rsid w:val="006416A9"/>
    <w:rsid w:val="006450A5"/>
    <w:rsid w:val="0065197D"/>
    <w:rsid w:val="00651A07"/>
    <w:rsid w:val="00652F31"/>
    <w:rsid w:val="00653898"/>
    <w:rsid w:val="00653FB1"/>
    <w:rsid w:val="00653FB3"/>
    <w:rsid w:val="00656046"/>
    <w:rsid w:val="006564E4"/>
    <w:rsid w:val="006640D2"/>
    <w:rsid w:val="0067311C"/>
    <w:rsid w:val="00684618"/>
    <w:rsid w:val="00684A9F"/>
    <w:rsid w:val="00684DE0"/>
    <w:rsid w:val="00685183"/>
    <w:rsid w:val="006873C3"/>
    <w:rsid w:val="006A0758"/>
    <w:rsid w:val="006A34FD"/>
    <w:rsid w:val="006A704A"/>
    <w:rsid w:val="006B0111"/>
    <w:rsid w:val="006B0A79"/>
    <w:rsid w:val="006B2200"/>
    <w:rsid w:val="006B23B6"/>
    <w:rsid w:val="006B7156"/>
    <w:rsid w:val="006C7CA4"/>
    <w:rsid w:val="006D2A42"/>
    <w:rsid w:val="006D30A6"/>
    <w:rsid w:val="006E5669"/>
    <w:rsid w:val="006F30A0"/>
    <w:rsid w:val="00701B95"/>
    <w:rsid w:val="007062C3"/>
    <w:rsid w:val="007065AB"/>
    <w:rsid w:val="00706656"/>
    <w:rsid w:val="00712C65"/>
    <w:rsid w:val="007141D0"/>
    <w:rsid w:val="00715164"/>
    <w:rsid w:val="00716945"/>
    <w:rsid w:val="00727E4A"/>
    <w:rsid w:val="00731A56"/>
    <w:rsid w:val="00737090"/>
    <w:rsid w:val="007420E8"/>
    <w:rsid w:val="007422B7"/>
    <w:rsid w:val="00745E01"/>
    <w:rsid w:val="007472D7"/>
    <w:rsid w:val="00751C94"/>
    <w:rsid w:val="007562CF"/>
    <w:rsid w:val="0076003B"/>
    <w:rsid w:val="007668A4"/>
    <w:rsid w:val="00771362"/>
    <w:rsid w:val="00773395"/>
    <w:rsid w:val="00774DED"/>
    <w:rsid w:val="00776471"/>
    <w:rsid w:val="00780E7C"/>
    <w:rsid w:val="0078138F"/>
    <w:rsid w:val="00785A68"/>
    <w:rsid w:val="00790715"/>
    <w:rsid w:val="00794A05"/>
    <w:rsid w:val="00797C82"/>
    <w:rsid w:val="007A148F"/>
    <w:rsid w:val="007B1DEC"/>
    <w:rsid w:val="007D01A8"/>
    <w:rsid w:val="007D09C4"/>
    <w:rsid w:val="007D78AC"/>
    <w:rsid w:val="007E3C41"/>
    <w:rsid w:val="007F77B3"/>
    <w:rsid w:val="00805765"/>
    <w:rsid w:val="0082046D"/>
    <w:rsid w:val="00826BCA"/>
    <w:rsid w:val="0083238D"/>
    <w:rsid w:val="0083625B"/>
    <w:rsid w:val="00840531"/>
    <w:rsid w:val="00842C29"/>
    <w:rsid w:val="00851E03"/>
    <w:rsid w:val="008530CC"/>
    <w:rsid w:val="0085532A"/>
    <w:rsid w:val="008579A8"/>
    <w:rsid w:val="008603FF"/>
    <w:rsid w:val="0086383E"/>
    <w:rsid w:val="00871BD0"/>
    <w:rsid w:val="00873FDB"/>
    <w:rsid w:val="00880F43"/>
    <w:rsid w:val="00884580"/>
    <w:rsid w:val="008860F1"/>
    <w:rsid w:val="00896E00"/>
    <w:rsid w:val="008A0674"/>
    <w:rsid w:val="008A1826"/>
    <w:rsid w:val="008A50B1"/>
    <w:rsid w:val="008A79B4"/>
    <w:rsid w:val="008B651F"/>
    <w:rsid w:val="008B7D65"/>
    <w:rsid w:val="008C12A5"/>
    <w:rsid w:val="008C69BB"/>
    <w:rsid w:val="008C7A37"/>
    <w:rsid w:val="008D5029"/>
    <w:rsid w:val="008E000D"/>
    <w:rsid w:val="008E063D"/>
    <w:rsid w:val="008E2816"/>
    <w:rsid w:val="008F0455"/>
    <w:rsid w:val="008F3B5B"/>
    <w:rsid w:val="008F49D9"/>
    <w:rsid w:val="008F4BDE"/>
    <w:rsid w:val="008F4FD7"/>
    <w:rsid w:val="008F5CF6"/>
    <w:rsid w:val="008F5D33"/>
    <w:rsid w:val="008F5FE2"/>
    <w:rsid w:val="008F77E7"/>
    <w:rsid w:val="0090661E"/>
    <w:rsid w:val="0091171E"/>
    <w:rsid w:val="009123CD"/>
    <w:rsid w:val="00912484"/>
    <w:rsid w:val="00912D09"/>
    <w:rsid w:val="00915450"/>
    <w:rsid w:val="00916BE6"/>
    <w:rsid w:val="00931A2B"/>
    <w:rsid w:val="009320E4"/>
    <w:rsid w:val="0093235E"/>
    <w:rsid w:val="00935D36"/>
    <w:rsid w:val="009371B4"/>
    <w:rsid w:val="00941628"/>
    <w:rsid w:val="00943386"/>
    <w:rsid w:val="00943651"/>
    <w:rsid w:val="00943D04"/>
    <w:rsid w:val="009524DB"/>
    <w:rsid w:val="0095724F"/>
    <w:rsid w:val="00962360"/>
    <w:rsid w:val="00967213"/>
    <w:rsid w:val="0097739B"/>
    <w:rsid w:val="00980479"/>
    <w:rsid w:val="00986ED7"/>
    <w:rsid w:val="0098782F"/>
    <w:rsid w:val="00991481"/>
    <w:rsid w:val="00991EE0"/>
    <w:rsid w:val="009938CD"/>
    <w:rsid w:val="009A19C3"/>
    <w:rsid w:val="009A4547"/>
    <w:rsid w:val="009A4954"/>
    <w:rsid w:val="009A7BD4"/>
    <w:rsid w:val="009B0585"/>
    <w:rsid w:val="009B340D"/>
    <w:rsid w:val="009B35FD"/>
    <w:rsid w:val="009C4188"/>
    <w:rsid w:val="009C5DEA"/>
    <w:rsid w:val="009C6413"/>
    <w:rsid w:val="009C7BC8"/>
    <w:rsid w:val="009E74AD"/>
    <w:rsid w:val="00A027A8"/>
    <w:rsid w:val="00A06113"/>
    <w:rsid w:val="00A132D3"/>
    <w:rsid w:val="00A13B23"/>
    <w:rsid w:val="00A13E67"/>
    <w:rsid w:val="00A36740"/>
    <w:rsid w:val="00A56CAD"/>
    <w:rsid w:val="00A6082A"/>
    <w:rsid w:val="00A63982"/>
    <w:rsid w:val="00A63DFD"/>
    <w:rsid w:val="00A63F27"/>
    <w:rsid w:val="00A65D45"/>
    <w:rsid w:val="00A736C3"/>
    <w:rsid w:val="00A76067"/>
    <w:rsid w:val="00A81BC1"/>
    <w:rsid w:val="00A843E9"/>
    <w:rsid w:val="00A86756"/>
    <w:rsid w:val="00A935D6"/>
    <w:rsid w:val="00A9623D"/>
    <w:rsid w:val="00AA1746"/>
    <w:rsid w:val="00AA37C5"/>
    <w:rsid w:val="00AB17DC"/>
    <w:rsid w:val="00AC09EF"/>
    <w:rsid w:val="00AC2F6E"/>
    <w:rsid w:val="00AC7721"/>
    <w:rsid w:val="00AD0663"/>
    <w:rsid w:val="00AD0C6F"/>
    <w:rsid w:val="00AD20BB"/>
    <w:rsid w:val="00AD4070"/>
    <w:rsid w:val="00AD55E1"/>
    <w:rsid w:val="00AD6C5D"/>
    <w:rsid w:val="00AD7125"/>
    <w:rsid w:val="00AE29CF"/>
    <w:rsid w:val="00AE7139"/>
    <w:rsid w:val="00AE7883"/>
    <w:rsid w:val="00AF3F57"/>
    <w:rsid w:val="00AF4623"/>
    <w:rsid w:val="00AF58D3"/>
    <w:rsid w:val="00AF7591"/>
    <w:rsid w:val="00AF7BE3"/>
    <w:rsid w:val="00B02AD0"/>
    <w:rsid w:val="00B04293"/>
    <w:rsid w:val="00B04E40"/>
    <w:rsid w:val="00B138AB"/>
    <w:rsid w:val="00B345CE"/>
    <w:rsid w:val="00B36DED"/>
    <w:rsid w:val="00B4167E"/>
    <w:rsid w:val="00B4215A"/>
    <w:rsid w:val="00B50DEB"/>
    <w:rsid w:val="00B51B98"/>
    <w:rsid w:val="00B51C9B"/>
    <w:rsid w:val="00B53A55"/>
    <w:rsid w:val="00B57C5B"/>
    <w:rsid w:val="00B61DFA"/>
    <w:rsid w:val="00B671BC"/>
    <w:rsid w:val="00B71D35"/>
    <w:rsid w:val="00B71D84"/>
    <w:rsid w:val="00B8250F"/>
    <w:rsid w:val="00B9093A"/>
    <w:rsid w:val="00B93782"/>
    <w:rsid w:val="00BA1C7B"/>
    <w:rsid w:val="00BA2534"/>
    <w:rsid w:val="00BB306C"/>
    <w:rsid w:val="00BC14F5"/>
    <w:rsid w:val="00BC6DCE"/>
    <w:rsid w:val="00BD1B8D"/>
    <w:rsid w:val="00BD7B47"/>
    <w:rsid w:val="00BE1533"/>
    <w:rsid w:val="00BE1706"/>
    <w:rsid w:val="00BE2522"/>
    <w:rsid w:val="00BE54BC"/>
    <w:rsid w:val="00BF1CDA"/>
    <w:rsid w:val="00BF212A"/>
    <w:rsid w:val="00C006CB"/>
    <w:rsid w:val="00C00C5D"/>
    <w:rsid w:val="00C01348"/>
    <w:rsid w:val="00C03623"/>
    <w:rsid w:val="00C07589"/>
    <w:rsid w:val="00C1762A"/>
    <w:rsid w:val="00C178DF"/>
    <w:rsid w:val="00C23E1D"/>
    <w:rsid w:val="00C310FE"/>
    <w:rsid w:val="00C31FF3"/>
    <w:rsid w:val="00C35710"/>
    <w:rsid w:val="00C43914"/>
    <w:rsid w:val="00C46E47"/>
    <w:rsid w:val="00C47DDA"/>
    <w:rsid w:val="00C50BB8"/>
    <w:rsid w:val="00C57566"/>
    <w:rsid w:val="00C61B14"/>
    <w:rsid w:val="00C6503E"/>
    <w:rsid w:val="00C74239"/>
    <w:rsid w:val="00C7743E"/>
    <w:rsid w:val="00C86D65"/>
    <w:rsid w:val="00C90CD9"/>
    <w:rsid w:val="00C94D86"/>
    <w:rsid w:val="00CA5B4C"/>
    <w:rsid w:val="00CB1A82"/>
    <w:rsid w:val="00CB767D"/>
    <w:rsid w:val="00CB769D"/>
    <w:rsid w:val="00CB7C3C"/>
    <w:rsid w:val="00CC23B8"/>
    <w:rsid w:val="00CC62C6"/>
    <w:rsid w:val="00CD04CA"/>
    <w:rsid w:val="00CD5913"/>
    <w:rsid w:val="00CE2813"/>
    <w:rsid w:val="00CF24E0"/>
    <w:rsid w:val="00D024E5"/>
    <w:rsid w:val="00D055DA"/>
    <w:rsid w:val="00D05FB0"/>
    <w:rsid w:val="00D177EC"/>
    <w:rsid w:val="00D21CF2"/>
    <w:rsid w:val="00D303BB"/>
    <w:rsid w:val="00D52108"/>
    <w:rsid w:val="00D56783"/>
    <w:rsid w:val="00D64583"/>
    <w:rsid w:val="00D661B5"/>
    <w:rsid w:val="00D70350"/>
    <w:rsid w:val="00D73E13"/>
    <w:rsid w:val="00D75D6F"/>
    <w:rsid w:val="00D834BA"/>
    <w:rsid w:val="00D869C1"/>
    <w:rsid w:val="00D87868"/>
    <w:rsid w:val="00D95183"/>
    <w:rsid w:val="00DA333C"/>
    <w:rsid w:val="00DA458A"/>
    <w:rsid w:val="00DA4A36"/>
    <w:rsid w:val="00DA6A6E"/>
    <w:rsid w:val="00DB15EC"/>
    <w:rsid w:val="00DD5CE0"/>
    <w:rsid w:val="00DF009E"/>
    <w:rsid w:val="00DF0E64"/>
    <w:rsid w:val="00DF13A9"/>
    <w:rsid w:val="00E0491D"/>
    <w:rsid w:val="00E11520"/>
    <w:rsid w:val="00E125C6"/>
    <w:rsid w:val="00E14C15"/>
    <w:rsid w:val="00E20A9C"/>
    <w:rsid w:val="00E22EA7"/>
    <w:rsid w:val="00E35886"/>
    <w:rsid w:val="00E36920"/>
    <w:rsid w:val="00E40094"/>
    <w:rsid w:val="00E4282E"/>
    <w:rsid w:val="00E5570C"/>
    <w:rsid w:val="00E55CD2"/>
    <w:rsid w:val="00E63E66"/>
    <w:rsid w:val="00E64E4C"/>
    <w:rsid w:val="00E66011"/>
    <w:rsid w:val="00E700F3"/>
    <w:rsid w:val="00E81394"/>
    <w:rsid w:val="00E82391"/>
    <w:rsid w:val="00E865AE"/>
    <w:rsid w:val="00E927FE"/>
    <w:rsid w:val="00E93C95"/>
    <w:rsid w:val="00EB0B8E"/>
    <w:rsid w:val="00EB4B88"/>
    <w:rsid w:val="00EB4D2D"/>
    <w:rsid w:val="00EC3BED"/>
    <w:rsid w:val="00EE2235"/>
    <w:rsid w:val="00EF0043"/>
    <w:rsid w:val="00EF75B8"/>
    <w:rsid w:val="00F01DB9"/>
    <w:rsid w:val="00F0319C"/>
    <w:rsid w:val="00F0739F"/>
    <w:rsid w:val="00F10FF8"/>
    <w:rsid w:val="00F2290C"/>
    <w:rsid w:val="00F26B84"/>
    <w:rsid w:val="00F42FC8"/>
    <w:rsid w:val="00F44345"/>
    <w:rsid w:val="00F53E04"/>
    <w:rsid w:val="00F558EE"/>
    <w:rsid w:val="00F6115A"/>
    <w:rsid w:val="00F73176"/>
    <w:rsid w:val="00F74A09"/>
    <w:rsid w:val="00F74DA4"/>
    <w:rsid w:val="00F774DF"/>
    <w:rsid w:val="00F77512"/>
    <w:rsid w:val="00F84512"/>
    <w:rsid w:val="00F9008B"/>
    <w:rsid w:val="00F939F1"/>
    <w:rsid w:val="00F95899"/>
    <w:rsid w:val="00F9753D"/>
    <w:rsid w:val="00FA12AC"/>
    <w:rsid w:val="00FA40BF"/>
    <w:rsid w:val="00FB4AAA"/>
    <w:rsid w:val="00FB6DD9"/>
    <w:rsid w:val="00FC12FA"/>
    <w:rsid w:val="00FC2C88"/>
    <w:rsid w:val="00FC345E"/>
    <w:rsid w:val="00FD3086"/>
    <w:rsid w:val="00FD6B58"/>
    <w:rsid w:val="00FE41EB"/>
    <w:rsid w:val="00FF1941"/>
    <w:rsid w:val="01B8ED51"/>
    <w:rsid w:val="02DFFD5F"/>
    <w:rsid w:val="063B09B6"/>
    <w:rsid w:val="06F41B4D"/>
    <w:rsid w:val="07D6DA17"/>
    <w:rsid w:val="08613816"/>
    <w:rsid w:val="0896AF1C"/>
    <w:rsid w:val="0974BFE7"/>
    <w:rsid w:val="0CF0B9BD"/>
    <w:rsid w:val="0D5D8FDE"/>
    <w:rsid w:val="0F1420F3"/>
    <w:rsid w:val="117DA8DD"/>
    <w:rsid w:val="12CD738D"/>
    <w:rsid w:val="13626093"/>
    <w:rsid w:val="14F68535"/>
    <w:rsid w:val="154E9700"/>
    <w:rsid w:val="15F6CDD5"/>
    <w:rsid w:val="169BE6E6"/>
    <w:rsid w:val="16DB91D0"/>
    <w:rsid w:val="18520D6D"/>
    <w:rsid w:val="1C576049"/>
    <w:rsid w:val="1EA6F8CB"/>
    <w:rsid w:val="1F65393E"/>
    <w:rsid w:val="1FF24FDA"/>
    <w:rsid w:val="2042C92C"/>
    <w:rsid w:val="206B203C"/>
    <w:rsid w:val="20B341F0"/>
    <w:rsid w:val="20D787FE"/>
    <w:rsid w:val="21BC2A17"/>
    <w:rsid w:val="226C9BA9"/>
    <w:rsid w:val="22A53EDD"/>
    <w:rsid w:val="23B23904"/>
    <w:rsid w:val="23B740DF"/>
    <w:rsid w:val="23D879EA"/>
    <w:rsid w:val="26107B9C"/>
    <w:rsid w:val="26BED274"/>
    <w:rsid w:val="27C6F354"/>
    <w:rsid w:val="297C2CFD"/>
    <w:rsid w:val="2CB77E20"/>
    <w:rsid w:val="2D0B78BD"/>
    <w:rsid w:val="2DA95796"/>
    <w:rsid w:val="2EF1801D"/>
    <w:rsid w:val="2F4F738F"/>
    <w:rsid w:val="304B3DF4"/>
    <w:rsid w:val="31166459"/>
    <w:rsid w:val="31A40050"/>
    <w:rsid w:val="32A1E0E4"/>
    <w:rsid w:val="32B92A81"/>
    <w:rsid w:val="32CF57ED"/>
    <w:rsid w:val="32D6D8C6"/>
    <w:rsid w:val="333FD0B1"/>
    <w:rsid w:val="353DA9C0"/>
    <w:rsid w:val="35A4129C"/>
    <w:rsid w:val="36777173"/>
    <w:rsid w:val="369DE245"/>
    <w:rsid w:val="36D97A21"/>
    <w:rsid w:val="3724F6A1"/>
    <w:rsid w:val="375FFD30"/>
    <w:rsid w:val="38C0AE3B"/>
    <w:rsid w:val="39257114"/>
    <w:rsid w:val="39F73C1E"/>
    <w:rsid w:val="3E822354"/>
    <w:rsid w:val="3EE48C06"/>
    <w:rsid w:val="3FDC44B7"/>
    <w:rsid w:val="41A027D7"/>
    <w:rsid w:val="41EED1B9"/>
    <w:rsid w:val="443BE2CC"/>
    <w:rsid w:val="4479BF1B"/>
    <w:rsid w:val="4753C141"/>
    <w:rsid w:val="48CFD725"/>
    <w:rsid w:val="4AAEF276"/>
    <w:rsid w:val="4AE2DE9A"/>
    <w:rsid w:val="4C7EAEFB"/>
    <w:rsid w:val="4EDA2796"/>
    <w:rsid w:val="5056ECC0"/>
    <w:rsid w:val="509E6DB7"/>
    <w:rsid w:val="50A666C8"/>
    <w:rsid w:val="50ED988A"/>
    <w:rsid w:val="510F1219"/>
    <w:rsid w:val="517726A7"/>
    <w:rsid w:val="52E6FCC5"/>
    <w:rsid w:val="534691D7"/>
    <w:rsid w:val="53EB5711"/>
    <w:rsid w:val="5486350B"/>
    <w:rsid w:val="57A4AD70"/>
    <w:rsid w:val="59C61BC9"/>
    <w:rsid w:val="5B61EC2A"/>
    <w:rsid w:val="5CC1ED7E"/>
    <w:rsid w:val="5DB89C08"/>
    <w:rsid w:val="6079DEC5"/>
    <w:rsid w:val="61645534"/>
    <w:rsid w:val="63F44B67"/>
    <w:rsid w:val="6484B79F"/>
    <w:rsid w:val="666DAABB"/>
    <w:rsid w:val="66E92049"/>
    <w:rsid w:val="6809AA47"/>
    <w:rsid w:val="6A4A648E"/>
    <w:rsid w:val="6A4B518A"/>
    <w:rsid w:val="6A65E9D0"/>
    <w:rsid w:val="6B4B56F5"/>
    <w:rsid w:val="6BF87823"/>
    <w:rsid w:val="6C372C62"/>
    <w:rsid w:val="6CD47820"/>
    <w:rsid w:val="6E66938B"/>
    <w:rsid w:val="6EA0EF22"/>
    <w:rsid w:val="6F047264"/>
    <w:rsid w:val="701EC818"/>
    <w:rsid w:val="70D01B75"/>
    <w:rsid w:val="718C2784"/>
    <w:rsid w:val="7192C230"/>
    <w:rsid w:val="72358AEB"/>
    <w:rsid w:val="723E1AB6"/>
    <w:rsid w:val="7260EFCE"/>
    <w:rsid w:val="72B4D32B"/>
    <w:rsid w:val="7327F7E5"/>
    <w:rsid w:val="73F146D4"/>
    <w:rsid w:val="73FCC02F"/>
    <w:rsid w:val="7414CD75"/>
    <w:rsid w:val="74EBC088"/>
    <w:rsid w:val="75989090"/>
    <w:rsid w:val="765F98A7"/>
    <w:rsid w:val="7736B1D9"/>
    <w:rsid w:val="79524375"/>
    <w:rsid w:val="79C7BB0C"/>
    <w:rsid w:val="7B8BDAC6"/>
    <w:rsid w:val="7B8F496F"/>
    <w:rsid w:val="7BC4C40F"/>
    <w:rsid w:val="7C553DB2"/>
    <w:rsid w:val="7C603981"/>
    <w:rsid w:val="7C902212"/>
    <w:rsid w:val="7E2208EC"/>
    <w:rsid w:val="7F90BE8D"/>
    <w:rsid w:val="7FCF4BB8"/>
    <w:rsid w:val="7FE7EA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BF0F09C"/>
  <w15:chartTrackingRefBased/>
  <w15:docId w15:val="{2A198CBA-12E3-4734-B2D6-4A24CB0C2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00D1"/>
    <w:pPr>
      <w:spacing w:after="120" w:line="300" w:lineRule="auto"/>
    </w:pPr>
    <w:rPr>
      <w:rFonts w:ascii="Franklin Gothic Book" w:hAnsi="Franklin Gothic Book" w:cstheme="minorHAnsi"/>
      <w:sz w:val="20"/>
    </w:rPr>
  </w:style>
  <w:style w:type="paragraph" w:styleId="Heading1">
    <w:name w:val="heading 1"/>
    <w:basedOn w:val="Normal"/>
    <w:next w:val="Normal"/>
    <w:link w:val="Heading1Char"/>
    <w:uiPriority w:val="9"/>
    <w:qFormat/>
    <w:rsid w:val="0043491F"/>
    <w:pPr>
      <w:spacing w:before="240" w:after="0"/>
      <w:outlineLvl w:val="0"/>
    </w:pPr>
    <w:rPr>
      <w:rFonts w:ascii="Franklin Gothic Demi" w:hAnsi="Franklin Gothic Demi"/>
      <w:color w:val="00A0AF"/>
      <w:sz w:val="28"/>
    </w:rPr>
  </w:style>
  <w:style w:type="paragraph" w:styleId="Heading2">
    <w:name w:val="heading 2"/>
    <w:basedOn w:val="Normal"/>
    <w:next w:val="Normal"/>
    <w:link w:val="Heading2Char"/>
    <w:uiPriority w:val="9"/>
    <w:unhideWhenUsed/>
    <w:qFormat/>
    <w:rsid w:val="003341E6"/>
    <w:pPr>
      <w:keepNext/>
      <w:spacing w:before="240" w:after="0"/>
      <w:outlineLvl w:val="1"/>
    </w:pPr>
    <w:rPr>
      <w:rFonts w:ascii="Franklin Gothic Medium" w:hAnsi="Franklin Gothic Medium"/>
      <w:color w:val="0D0D0D" w:themeColor="text1" w:themeTint="F2"/>
      <w:sz w:val="24"/>
    </w:rPr>
  </w:style>
  <w:style w:type="paragraph" w:styleId="Heading3">
    <w:name w:val="heading 3"/>
    <w:basedOn w:val="ListParagraph"/>
    <w:next w:val="Normal"/>
    <w:link w:val="Heading3Char"/>
    <w:uiPriority w:val="9"/>
    <w:unhideWhenUsed/>
    <w:qFormat/>
    <w:rsid w:val="003341E6"/>
    <w:pPr>
      <w:keepNext/>
      <w:numPr>
        <w:numId w:val="0"/>
      </w:numPr>
      <w:spacing w:before="240" w:after="0"/>
      <w:outlineLvl w:val="2"/>
    </w:pPr>
    <w:rPr>
      <w:rFonts w:ascii="Franklin Gothic Medium" w:hAnsi="Franklin Gothic Medium"/>
      <w:i/>
      <w:color w:val="990000" w:themeColor="accent2"/>
    </w:rPr>
  </w:style>
  <w:style w:type="paragraph" w:styleId="Heading4">
    <w:name w:val="heading 4"/>
    <w:basedOn w:val="ListParagraph"/>
    <w:next w:val="Normal"/>
    <w:link w:val="Heading4Char"/>
    <w:uiPriority w:val="9"/>
    <w:unhideWhenUsed/>
    <w:qFormat/>
    <w:rsid w:val="005B094B"/>
    <w:pPr>
      <w:numPr>
        <w:numId w:val="17"/>
      </w:numPr>
      <w:tabs>
        <w:tab w:val="clear" w:pos="180"/>
        <w:tab w:val="clear" w:pos="720"/>
        <w:tab w:val="clear" w:pos="1080"/>
        <w:tab w:val="clear" w:pos="1440"/>
        <w:tab w:val="clear" w:pos="1800"/>
        <w:tab w:val="clear" w:pos="2160"/>
      </w:tabs>
      <w:spacing w:before="240" w:after="0"/>
      <w:outlineLvl w:val="3"/>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491F"/>
    <w:rPr>
      <w:rFonts w:ascii="Franklin Gothic Demi" w:hAnsi="Franklin Gothic Demi" w:cstheme="minorHAnsi"/>
      <w:color w:val="00A0AF"/>
      <w:sz w:val="28"/>
    </w:rPr>
  </w:style>
  <w:style w:type="paragraph" w:styleId="ListParagraph">
    <w:name w:val="List Paragraph"/>
    <w:basedOn w:val="Normal"/>
    <w:link w:val="ListParagraphChar"/>
    <w:uiPriority w:val="34"/>
    <w:qFormat/>
    <w:rsid w:val="00776471"/>
    <w:pPr>
      <w:numPr>
        <w:numId w:val="4"/>
      </w:numPr>
      <w:tabs>
        <w:tab w:val="left" w:pos="180"/>
        <w:tab w:val="left" w:pos="720"/>
        <w:tab w:val="left" w:pos="1080"/>
        <w:tab w:val="left" w:pos="1440"/>
        <w:tab w:val="left" w:pos="1800"/>
        <w:tab w:val="left" w:pos="2160"/>
      </w:tabs>
      <w:ind w:left="720"/>
    </w:pPr>
  </w:style>
  <w:style w:type="character" w:styleId="Hyperlink">
    <w:name w:val="Hyperlink"/>
    <w:uiPriority w:val="99"/>
    <w:unhideWhenUsed/>
    <w:rsid w:val="00200A4A"/>
    <w:rPr>
      <w:color w:val="C00000"/>
      <w:u w:val="single"/>
    </w:rPr>
  </w:style>
  <w:style w:type="character" w:styleId="CommentReference">
    <w:name w:val="annotation reference"/>
    <w:basedOn w:val="DefaultParagraphFont"/>
    <w:uiPriority w:val="99"/>
    <w:semiHidden/>
    <w:unhideWhenUsed/>
    <w:rsid w:val="006873C3"/>
    <w:rPr>
      <w:sz w:val="16"/>
      <w:szCs w:val="16"/>
    </w:rPr>
  </w:style>
  <w:style w:type="paragraph" w:styleId="CommentText">
    <w:name w:val="annotation text"/>
    <w:basedOn w:val="Normal"/>
    <w:link w:val="CommentTextChar"/>
    <w:uiPriority w:val="99"/>
    <w:unhideWhenUsed/>
    <w:rsid w:val="006873C3"/>
    <w:pPr>
      <w:spacing w:line="240" w:lineRule="auto"/>
    </w:pPr>
    <w:rPr>
      <w:szCs w:val="20"/>
    </w:rPr>
  </w:style>
  <w:style w:type="character" w:customStyle="1" w:styleId="CommentTextChar">
    <w:name w:val="Comment Text Char"/>
    <w:basedOn w:val="DefaultParagraphFont"/>
    <w:link w:val="CommentText"/>
    <w:uiPriority w:val="99"/>
    <w:rsid w:val="006873C3"/>
    <w:rPr>
      <w:sz w:val="20"/>
      <w:szCs w:val="20"/>
    </w:rPr>
  </w:style>
  <w:style w:type="paragraph" w:styleId="CommentSubject">
    <w:name w:val="annotation subject"/>
    <w:basedOn w:val="CommentText"/>
    <w:next w:val="CommentText"/>
    <w:link w:val="CommentSubjectChar"/>
    <w:uiPriority w:val="99"/>
    <w:semiHidden/>
    <w:unhideWhenUsed/>
    <w:rsid w:val="006873C3"/>
    <w:rPr>
      <w:b/>
      <w:bCs/>
    </w:rPr>
  </w:style>
  <w:style w:type="character" w:customStyle="1" w:styleId="CommentSubjectChar">
    <w:name w:val="Comment Subject Char"/>
    <w:basedOn w:val="CommentTextChar"/>
    <w:link w:val="CommentSubject"/>
    <w:uiPriority w:val="99"/>
    <w:semiHidden/>
    <w:rsid w:val="006873C3"/>
    <w:rPr>
      <w:b/>
      <w:bCs/>
      <w:sz w:val="20"/>
      <w:szCs w:val="20"/>
    </w:rPr>
  </w:style>
  <w:style w:type="paragraph" w:styleId="BalloonText">
    <w:name w:val="Balloon Text"/>
    <w:basedOn w:val="Normal"/>
    <w:link w:val="BalloonTextChar"/>
    <w:uiPriority w:val="99"/>
    <w:semiHidden/>
    <w:unhideWhenUsed/>
    <w:rsid w:val="006873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73C3"/>
    <w:rPr>
      <w:rFonts w:ascii="Segoe UI" w:hAnsi="Segoe UI" w:cs="Segoe UI"/>
      <w:sz w:val="18"/>
      <w:szCs w:val="18"/>
    </w:rPr>
  </w:style>
  <w:style w:type="paragraph" w:styleId="Revision">
    <w:name w:val="Revision"/>
    <w:hidden/>
    <w:uiPriority w:val="99"/>
    <w:semiHidden/>
    <w:rsid w:val="005570B7"/>
    <w:pPr>
      <w:spacing w:after="0" w:line="240" w:lineRule="auto"/>
    </w:pPr>
  </w:style>
  <w:style w:type="paragraph" w:customStyle="1" w:styleId="Default">
    <w:name w:val="Default"/>
    <w:basedOn w:val="Normal"/>
    <w:rsid w:val="00462E86"/>
    <w:pPr>
      <w:autoSpaceDE w:val="0"/>
      <w:autoSpaceDN w:val="0"/>
      <w:spacing w:after="0" w:line="240" w:lineRule="auto"/>
    </w:pPr>
    <w:rPr>
      <w:rFonts w:ascii="Georgia" w:hAnsi="Georgia" w:cs="Times New Roman"/>
      <w:color w:val="000000"/>
      <w:sz w:val="24"/>
      <w:szCs w:val="24"/>
    </w:rPr>
  </w:style>
  <w:style w:type="character" w:styleId="Strong">
    <w:name w:val="Strong"/>
    <w:basedOn w:val="DefaultParagraphFont"/>
    <w:uiPriority w:val="22"/>
    <w:qFormat/>
    <w:rsid w:val="00656046"/>
    <w:rPr>
      <w:rFonts w:ascii="Franklin Gothic Medium" w:hAnsi="Franklin Gothic Medium"/>
      <w:b w:val="0"/>
      <w:bCs/>
    </w:rPr>
  </w:style>
  <w:style w:type="table" w:styleId="TableGrid">
    <w:name w:val="Table Grid"/>
    <w:basedOn w:val="TableNormal"/>
    <w:uiPriority w:val="59"/>
    <w:rsid w:val="000D63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EC3BED"/>
    <w:pPr>
      <w:spacing w:after="0" w:line="240" w:lineRule="auto"/>
    </w:pPr>
    <w:tblPr>
      <w:tblStyleRowBandSize w:val="1"/>
      <w:tblStyleColBandSize w:val="1"/>
      <w:tblBorders>
        <w:top w:val="single" w:sz="4" w:space="0" w:color="28FFFF" w:themeColor="accent1" w:themeTint="99"/>
        <w:left w:val="single" w:sz="4" w:space="0" w:color="28FFFF" w:themeColor="accent1" w:themeTint="99"/>
        <w:bottom w:val="single" w:sz="4" w:space="0" w:color="28FFFF" w:themeColor="accent1" w:themeTint="99"/>
        <w:right w:val="single" w:sz="4" w:space="0" w:color="28FFFF" w:themeColor="accent1" w:themeTint="99"/>
        <w:insideH w:val="single" w:sz="4" w:space="0" w:color="28FFFF" w:themeColor="accent1" w:themeTint="99"/>
        <w:insideV w:val="single" w:sz="4" w:space="0" w:color="28FFFF" w:themeColor="accent1" w:themeTint="99"/>
      </w:tblBorders>
    </w:tblPr>
    <w:tblStylePr w:type="firstRow">
      <w:rPr>
        <w:b/>
        <w:bCs/>
        <w:color w:val="FFFFFF" w:themeColor="background1"/>
      </w:rPr>
      <w:tblPr/>
      <w:tcPr>
        <w:tcBorders>
          <w:top w:val="single" w:sz="4" w:space="0" w:color="009999" w:themeColor="accent1"/>
          <w:left w:val="single" w:sz="4" w:space="0" w:color="009999" w:themeColor="accent1"/>
          <w:bottom w:val="single" w:sz="4" w:space="0" w:color="009999" w:themeColor="accent1"/>
          <w:right w:val="single" w:sz="4" w:space="0" w:color="009999" w:themeColor="accent1"/>
          <w:insideH w:val="nil"/>
          <w:insideV w:val="nil"/>
        </w:tcBorders>
        <w:shd w:val="clear" w:color="auto" w:fill="009999" w:themeFill="accent1"/>
      </w:tcPr>
    </w:tblStylePr>
    <w:tblStylePr w:type="lastRow">
      <w:rPr>
        <w:b/>
        <w:bCs/>
      </w:rPr>
      <w:tblPr/>
      <w:tcPr>
        <w:tcBorders>
          <w:top w:val="double" w:sz="4" w:space="0" w:color="009999" w:themeColor="accent1"/>
        </w:tcBorders>
      </w:tcPr>
    </w:tblStylePr>
    <w:tblStylePr w:type="firstCol">
      <w:rPr>
        <w:b/>
        <w:bCs/>
      </w:rPr>
    </w:tblStylePr>
    <w:tblStylePr w:type="lastCol">
      <w:rPr>
        <w:b/>
        <w:bCs/>
      </w:rPr>
    </w:tblStylePr>
    <w:tblStylePr w:type="band1Vert">
      <w:tblPr/>
      <w:tcPr>
        <w:shd w:val="clear" w:color="auto" w:fill="B7FFFF" w:themeFill="accent1" w:themeFillTint="33"/>
      </w:tcPr>
    </w:tblStylePr>
    <w:tblStylePr w:type="band1Horz">
      <w:tblPr/>
      <w:tcPr>
        <w:shd w:val="clear" w:color="auto" w:fill="B7FFFF" w:themeFill="accent1" w:themeFillTint="33"/>
      </w:tcPr>
    </w:tblStylePr>
  </w:style>
  <w:style w:type="paragraph" w:styleId="EndnoteText">
    <w:name w:val="endnote text"/>
    <w:basedOn w:val="Normal"/>
    <w:link w:val="EndnoteTextChar"/>
    <w:uiPriority w:val="99"/>
    <w:unhideWhenUsed/>
    <w:rsid w:val="00163B7B"/>
    <w:pPr>
      <w:spacing w:after="0" w:line="240" w:lineRule="auto"/>
    </w:pPr>
    <w:rPr>
      <w:szCs w:val="20"/>
    </w:rPr>
  </w:style>
  <w:style w:type="character" w:customStyle="1" w:styleId="EndnoteTextChar">
    <w:name w:val="Endnote Text Char"/>
    <w:basedOn w:val="DefaultParagraphFont"/>
    <w:link w:val="EndnoteText"/>
    <w:uiPriority w:val="99"/>
    <w:rsid w:val="00163B7B"/>
    <w:rPr>
      <w:sz w:val="20"/>
      <w:szCs w:val="20"/>
    </w:rPr>
  </w:style>
  <w:style w:type="character" w:styleId="EndnoteReference">
    <w:name w:val="endnote reference"/>
    <w:basedOn w:val="DefaultParagraphFont"/>
    <w:uiPriority w:val="99"/>
    <w:semiHidden/>
    <w:unhideWhenUsed/>
    <w:rsid w:val="00163B7B"/>
    <w:rPr>
      <w:vertAlign w:val="superscript"/>
    </w:rPr>
  </w:style>
  <w:style w:type="paragraph" w:styleId="Header">
    <w:name w:val="header"/>
    <w:aliases w:val="Table Header"/>
    <w:basedOn w:val="Normal"/>
    <w:link w:val="HeaderChar"/>
    <w:uiPriority w:val="99"/>
    <w:unhideWhenUsed/>
    <w:rsid w:val="00F42FC8"/>
    <w:pPr>
      <w:tabs>
        <w:tab w:val="center" w:pos="4680"/>
        <w:tab w:val="right" w:pos="9360"/>
      </w:tabs>
      <w:spacing w:after="0" w:line="240" w:lineRule="auto"/>
    </w:pPr>
    <w:rPr>
      <w:rFonts w:ascii="Franklin Gothic Medium" w:hAnsi="Franklin Gothic Medium"/>
      <w:color w:val="FFFFFF" w:themeColor="background1"/>
    </w:rPr>
  </w:style>
  <w:style w:type="character" w:customStyle="1" w:styleId="HeaderChar">
    <w:name w:val="Header Char"/>
    <w:aliases w:val="Table Header Char"/>
    <w:basedOn w:val="DefaultParagraphFont"/>
    <w:link w:val="Header"/>
    <w:uiPriority w:val="99"/>
    <w:rsid w:val="00F42FC8"/>
    <w:rPr>
      <w:rFonts w:ascii="Franklin Gothic Medium" w:hAnsi="Franklin Gothic Medium"/>
      <w:color w:val="FFFFFF" w:themeColor="background1"/>
      <w:sz w:val="20"/>
    </w:rPr>
  </w:style>
  <w:style w:type="paragraph" w:styleId="Footer">
    <w:name w:val="footer"/>
    <w:basedOn w:val="Normal"/>
    <w:link w:val="FooterChar"/>
    <w:uiPriority w:val="99"/>
    <w:unhideWhenUsed/>
    <w:rsid w:val="008F5D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5D33"/>
  </w:style>
  <w:style w:type="paragraph" w:styleId="Title">
    <w:name w:val="Title"/>
    <w:basedOn w:val="Normal"/>
    <w:next w:val="Normal"/>
    <w:link w:val="TitleChar"/>
    <w:uiPriority w:val="10"/>
    <w:qFormat/>
    <w:rsid w:val="00776471"/>
    <w:pPr>
      <w:spacing w:line="240" w:lineRule="auto"/>
    </w:pPr>
    <w:rPr>
      <w:rFonts w:ascii="Franklin Gothic Demi" w:hAnsi="Franklin Gothic Demi"/>
      <w:color w:val="FFFFFF" w:themeColor="background1"/>
      <w:sz w:val="42"/>
      <w:szCs w:val="42"/>
    </w:rPr>
  </w:style>
  <w:style w:type="character" w:customStyle="1" w:styleId="TitleChar">
    <w:name w:val="Title Char"/>
    <w:basedOn w:val="DefaultParagraphFont"/>
    <w:link w:val="Title"/>
    <w:uiPriority w:val="10"/>
    <w:rsid w:val="00776471"/>
    <w:rPr>
      <w:rFonts w:ascii="Franklin Gothic Demi" w:hAnsi="Franklin Gothic Demi" w:cstheme="minorHAnsi"/>
      <w:color w:val="FFFFFF" w:themeColor="background1"/>
      <w:sz w:val="42"/>
      <w:szCs w:val="42"/>
    </w:rPr>
  </w:style>
  <w:style w:type="table" w:customStyle="1" w:styleId="APHLTableHeader">
    <w:name w:val="APHL Table Header"/>
    <w:basedOn w:val="TableNormal"/>
    <w:uiPriority w:val="99"/>
    <w:rsid w:val="00D95183"/>
    <w:pPr>
      <w:spacing w:after="0" w:line="240" w:lineRule="auto"/>
    </w:pPr>
    <w:tblPr/>
    <w:tblStylePr w:type="firstRow">
      <w:rPr>
        <w:rFonts w:ascii="Franklin Gothic Medium" w:hAnsi="Franklin Gothic Medium"/>
        <w:color w:val="FFFFFF" w:themeColor="background1"/>
        <w:sz w:val="20"/>
      </w:rPr>
      <w:tblPr/>
      <w:tcPr>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H w:val="single" w:sz="18" w:space="0" w:color="FFFFFF" w:themeColor="background1"/>
          <w:insideV w:val="single" w:sz="18" w:space="0" w:color="FFFFFF" w:themeColor="background1"/>
        </w:tcBorders>
        <w:shd w:val="clear" w:color="auto" w:fill="00A0AF"/>
      </w:tcPr>
    </w:tblStylePr>
  </w:style>
  <w:style w:type="table" w:styleId="PlainTable1">
    <w:name w:val="Plain Table 1"/>
    <w:basedOn w:val="TableNormal"/>
    <w:uiPriority w:val="41"/>
    <w:rsid w:val="00F42FC8"/>
    <w:pPr>
      <w:spacing w:after="0" w:line="240" w:lineRule="auto"/>
    </w:pPr>
    <w:tblPr>
      <w:tblStyleRowBandSize w:val="1"/>
      <w:tblStyleColBandSize w:val="1"/>
      <w:tblBorders>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2Char">
    <w:name w:val="Heading 2 Char"/>
    <w:basedOn w:val="DefaultParagraphFont"/>
    <w:link w:val="Heading2"/>
    <w:uiPriority w:val="9"/>
    <w:rsid w:val="003341E6"/>
    <w:rPr>
      <w:rFonts w:ascii="Franklin Gothic Medium" w:hAnsi="Franklin Gothic Medium" w:cstheme="minorHAnsi"/>
      <w:color w:val="0D0D0D" w:themeColor="text1" w:themeTint="F2"/>
      <w:sz w:val="24"/>
    </w:rPr>
  </w:style>
  <w:style w:type="character" w:customStyle="1" w:styleId="Heading3Char">
    <w:name w:val="Heading 3 Char"/>
    <w:basedOn w:val="DefaultParagraphFont"/>
    <w:link w:val="Heading3"/>
    <w:uiPriority w:val="9"/>
    <w:rsid w:val="003341E6"/>
    <w:rPr>
      <w:rFonts w:ascii="Franklin Gothic Medium" w:hAnsi="Franklin Gothic Medium" w:cstheme="minorHAnsi"/>
      <w:i/>
      <w:color w:val="990000" w:themeColor="accent2"/>
      <w:sz w:val="20"/>
    </w:rPr>
  </w:style>
  <w:style w:type="character" w:customStyle="1" w:styleId="Heading4Char">
    <w:name w:val="Heading 4 Char"/>
    <w:basedOn w:val="DefaultParagraphFont"/>
    <w:link w:val="Heading4"/>
    <w:uiPriority w:val="9"/>
    <w:rsid w:val="005B094B"/>
    <w:rPr>
      <w:rFonts w:ascii="Franklin Gothic Book" w:hAnsi="Franklin Gothic Book" w:cstheme="minorHAnsi"/>
      <w:b/>
      <w:i/>
      <w:color w:val="404040"/>
      <w:sz w:val="20"/>
    </w:rPr>
  </w:style>
  <w:style w:type="paragraph" w:customStyle="1" w:styleId="VersionDate">
    <w:name w:val="Version/Date"/>
    <w:basedOn w:val="Normal"/>
    <w:qFormat/>
    <w:rsid w:val="00776471"/>
    <w:pPr>
      <w:spacing w:after="0"/>
    </w:pPr>
    <w:rPr>
      <w:color w:val="FFFFFF" w:themeColor="background1"/>
      <w:sz w:val="32"/>
    </w:rPr>
  </w:style>
  <w:style w:type="paragraph" w:customStyle="1" w:styleId="normal-nospace">
    <w:name w:val="normal - no space"/>
    <w:basedOn w:val="Normal"/>
    <w:qFormat/>
    <w:rsid w:val="00776471"/>
    <w:pPr>
      <w:contextualSpacing/>
    </w:pPr>
  </w:style>
  <w:style w:type="paragraph" w:customStyle="1" w:styleId="normal-indented">
    <w:name w:val="normal - indented"/>
    <w:basedOn w:val="Normal"/>
    <w:qFormat/>
    <w:rsid w:val="0048679F"/>
    <w:pPr>
      <w:ind w:left="720"/>
    </w:pPr>
  </w:style>
  <w:style w:type="paragraph" w:customStyle="1" w:styleId="normal-indentedbullet">
    <w:name w:val="normal - indented bullet"/>
    <w:basedOn w:val="ListParagraph"/>
    <w:qFormat/>
    <w:rsid w:val="004E41A5"/>
    <w:pPr>
      <w:numPr>
        <w:ilvl w:val="1"/>
        <w:numId w:val="7"/>
      </w:numPr>
      <w:tabs>
        <w:tab w:val="clear" w:pos="180"/>
        <w:tab w:val="clear" w:pos="720"/>
        <w:tab w:val="clear" w:pos="1080"/>
        <w:tab w:val="clear" w:pos="1440"/>
        <w:tab w:val="clear" w:pos="1800"/>
        <w:tab w:val="clear" w:pos="2160"/>
      </w:tabs>
      <w:ind w:left="1080" w:hanging="270"/>
    </w:pPr>
  </w:style>
  <w:style w:type="character" w:customStyle="1" w:styleId="contentpasted0">
    <w:name w:val="contentpasted0"/>
    <w:basedOn w:val="DefaultParagraphFont"/>
    <w:rsid w:val="00482786"/>
  </w:style>
  <w:style w:type="paragraph" w:customStyle="1" w:styleId="calloutbullets">
    <w:name w:val="callout bullets"/>
    <w:basedOn w:val="ListParagraph"/>
    <w:link w:val="calloutbulletsChar"/>
    <w:qFormat/>
    <w:rsid w:val="00557095"/>
    <w:pPr>
      <w:numPr>
        <w:numId w:val="28"/>
      </w:numPr>
      <w:tabs>
        <w:tab w:val="clear" w:pos="720"/>
      </w:tabs>
      <w:ind w:left="450"/>
    </w:pPr>
  </w:style>
  <w:style w:type="character" w:customStyle="1" w:styleId="ListParagraphChar">
    <w:name w:val="List Paragraph Char"/>
    <w:basedOn w:val="DefaultParagraphFont"/>
    <w:link w:val="ListParagraph"/>
    <w:uiPriority w:val="34"/>
    <w:rsid w:val="00557095"/>
    <w:rPr>
      <w:rFonts w:ascii="Franklin Gothic Book" w:hAnsi="Franklin Gothic Book" w:cstheme="minorHAnsi"/>
      <w:sz w:val="20"/>
    </w:rPr>
  </w:style>
  <w:style w:type="character" w:customStyle="1" w:styleId="calloutbulletsChar">
    <w:name w:val="callout bullets Char"/>
    <w:basedOn w:val="ListParagraphChar"/>
    <w:link w:val="calloutbullets"/>
    <w:rsid w:val="00557095"/>
    <w:rPr>
      <w:rFonts w:ascii="Franklin Gothic Book" w:hAnsi="Franklin Gothic Book" w:cstheme="minorHAnsi"/>
      <w:sz w:val="20"/>
    </w:rPr>
  </w:style>
  <w:style w:type="paragraph" w:customStyle="1" w:styleId="CalloutHeader">
    <w:name w:val="Callout Header"/>
    <w:basedOn w:val="Heading1"/>
    <w:link w:val="CalloutHeaderChar"/>
    <w:qFormat/>
    <w:rsid w:val="00656046"/>
    <w:pPr>
      <w:spacing w:before="0"/>
    </w:pPr>
    <w:rPr>
      <w:color w:val="007272" w:themeColor="accent1" w:themeShade="BF"/>
    </w:rPr>
  </w:style>
  <w:style w:type="character" w:customStyle="1" w:styleId="CalloutHeaderChar">
    <w:name w:val="Callout Header Char"/>
    <w:basedOn w:val="Heading1Char"/>
    <w:link w:val="CalloutHeader"/>
    <w:rsid w:val="00656046"/>
    <w:rPr>
      <w:rFonts w:ascii="Franklin Gothic Demi" w:hAnsi="Franklin Gothic Demi" w:cstheme="minorHAnsi"/>
      <w:color w:val="007272" w:themeColor="accent1" w:themeShade="BF"/>
      <w:sz w:val="28"/>
    </w:rPr>
  </w:style>
  <w:style w:type="character" w:styleId="UnresolvedMention">
    <w:name w:val="Unresolved Mention"/>
    <w:basedOn w:val="DefaultParagraphFont"/>
    <w:uiPriority w:val="99"/>
    <w:semiHidden/>
    <w:unhideWhenUsed/>
    <w:rsid w:val="003341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89559">
      <w:bodyDiv w:val="1"/>
      <w:marLeft w:val="0"/>
      <w:marRight w:val="0"/>
      <w:marTop w:val="0"/>
      <w:marBottom w:val="0"/>
      <w:divBdr>
        <w:top w:val="none" w:sz="0" w:space="0" w:color="auto"/>
        <w:left w:val="none" w:sz="0" w:space="0" w:color="auto"/>
        <w:bottom w:val="none" w:sz="0" w:space="0" w:color="auto"/>
        <w:right w:val="none" w:sz="0" w:space="0" w:color="auto"/>
      </w:divBdr>
    </w:div>
    <w:div w:id="66609277">
      <w:bodyDiv w:val="1"/>
      <w:marLeft w:val="0"/>
      <w:marRight w:val="0"/>
      <w:marTop w:val="0"/>
      <w:marBottom w:val="0"/>
      <w:divBdr>
        <w:top w:val="none" w:sz="0" w:space="0" w:color="auto"/>
        <w:left w:val="none" w:sz="0" w:space="0" w:color="auto"/>
        <w:bottom w:val="none" w:sz="0" w:space="0" w:color="auto"/>
        <w:right w:val="none" w:sz="0" w:space="0" w:color="auto"/>
      </w:divBdr>
    </w:div>
    <w:div w:id="118040184">
      <w:bodyDiv w:val="1"/>
      <w:marLeft w:val="0"/>
      <w:marRight w:val="0"/>
      <w:marTop w:val="0"/>
      <w:marBottom w:val="0"/>
      <w:divBdr>
        <w:top w:val="none" w:sz="0" w:space="0" w:color="auto"/>
        <w:left w:val="none" w:sz="0" w:space="0" w:color="auto"/>
        <w:bottom w:val="none" w:sz="0" w:space="0" w:color="auto"/>
        <w:right w:val="none" w:sz="0" w:space="0" w:color="auto"/>
      </w:divBdr>
    </w:div>
    <w:div w:id="312101944">
      <w:bodyDiv w:val="1"/>
      <w:marLeft w:val="0"/>
      <w:marRight w:val="0"/>
      <w:marTop w:val="0"/>
      <w:marBottom w:val="0"/>
      <w:divBdr>
        <w:top w:val="none" w:sz="0" w:space="0" w:color="auto"/>
        <w:left w:val="none" w:sz="0" w:space="0" w:color="auto"/>
        <w:bottom w:val="none" w:sz="0" w:space="0" w:color="auto"/>
        <w:right w:val="none" w:sz="0" w:space="0" w:color="auto"/>
      </w:divBdr>
    </w:div>
    <w:div w:id="326717002">
      <w:bodyDiv w:val="1"/>
      <w:marLeft w:val="0"/>
      <w:marRight w:val="0"/>
      <w:marTop w:val="0"/>
      <w:marBottom w:val="0"/>
      <w:divBdr>
        <w:top w:val="none" w:sz="0" w:space="0" w:color="auto"/>
        <w:left w:val="none" w:sz="0" w:space="0" w:color="auto"/>
        <w:bottom w:val="none" w:sz="0" w:space="0" w:color="auto"/>
        <w:right w:val="none" w:sz="0" w:space="0" w:color="auto"/>
      </w:divBdr>
    </w:div>
    <w:div w:id="398596001">
      <w:bodyDiv w:val="1"/>
      <w:marLeft w:val="0"/>
      <w:marRight w:val="0"/>
      <w:marTop w:val="0"/>
      <w:marBottom w:val="0"/>
      <w:divBdr>
        <w:top w:val="none" w:sz="0" w:space="0" w:color="auto"/>
        <w:left w:val="none" w:sz="0" w:space="0" w:color="auto"/>
        <w:bottom w:val="none" w:sz="0" w:space="0" w:color="auto"/>
        <w:right w:val="none" w:sz="0" w:space="0" w:color="auto"/>
      </w:divBdr>
    </w:div>
    <w:div w:id="560947087">
      <w:bodyDiv w:val="1"/>
      <w:marLeft w:val="0"/>
      <w:marRight w:val="0"/>
      <w:marTop w:val="0"/>
      <w:marBottom w:val="0"/>
      <w:divBdr>
        <w:top w:val="none" w:sz="0" w:space="0" w:color="auto"/>
        <w:left w:val="none" w:sz="0" w:space="0" w:color="auto"/>
        <w:bottom w:val="none" w:sz="0" w:space="0" w:color="auto"/>
        <w:right w:val="none" w:sz="0" w:space="0" w:color="auto"/>
      </w:divBdr>
    </w:div>
    <w:div w:id="844980617">
      <w:bodyDiv w:val="1"/>
      <w:marLeft w:val="0"/>
      <w:marRight w:val="0"/>
      <w:marTop w:val="0"/>
      <w:marBottom w:val="0"/>
      <w:divBdr>
        <w:top w:val="none" w:sz="0" w:space="0" w:color="auto"/>
        <w:left w:val="none" w:sz="0" w:space="0" w:color="auto"/>
        <w:bottom w:val="none" w:sz="0" w:space="0" w:color="auto"/>
        <w:right w:val="none" w:sz="0" w:space="0" w:color="auto"/>
      </w:divBdr>
    </w:div>
    <w:div w:id="958801979">
      <w:bodyDiv w:val="1"/>
      <w:marLeft w:val="0"/>
      <w:marRight w:val="0"/>
      <w:marTop w:val="0"/>
      <w:marBottom w:val="0"/>
      <w:divBdr>
        <w:top w:val="none" w:sz="0" w:space="0" w:color="auto"/>
        <w:left w:val="none" w:sz="0" w:space="0" w:color="auto"/>
        <w:bottom w:val="none" w:sz="0" w:space="0" w:color="auto"/>
        <w:right w:val="none" w:sz="0" w:space="0" w:color="auto"/>
      </w:divBdr>
    </w:div>
    <w:div w:id="1137144448">
      <w:bodyDiv w:val="1"/>
      <w:marLeft w:val="0"/>
      <w:marRight w:val="0"/>
      <w:marTop w:val="0"/>
      <w:marBottom w:val="0"/>
      <w:divBdr>
        <w:top w:val="none" w:sz="0" w:space="0" w:color="auto"/>
        <w:left w:val="none" w:sz="0" w:space="0" w:color="auto"/>
        <w:bottom w:val="none" w:sz="0" w:space="0" w:color="auto"/>
        <w:right w:val="none" w:sz="0" w:space="0" w:color="auto"/>
      </w:divBdr>
    </w:div>
    <w:div w:id="1302150788">
      <w:bodyDiv w:val="1"/>
      <w:marLeft w:val="0"/>
      <w:marRight w:val="0"/>
      <w:marTop w:val="0"/>
      <w:marBottom w:val="0"/>
      <w:divBdr>
        <w:top w:val="none" w:sz="0" w:space="0" w:color="auto"/>
        <w:left w:val="none" w:sz="0" w:space="0" w:color="auto"/>
        <w:bottom w:val="none" w:sz="0" w:space="0" w:color="auto"/>
        <w:right w:val="none" w:sz="0" w:space="0" w:color="auto"/>
      </w:divBdr>
    </w:div>
    <w:div w:id="1473523607">
      <w:bodyDiv w:val="1"/>
      <w:marLeft w:val="0"/>
      <w:marRight w:val="0"/>
      <w:marTop w:val="0"/>
      <w:marBottom w:val="0"/>
      <w:divBdr>
        <w:top w:val="none" w:sz="0" w:space="0" w:color="auto"/>
        <w:left w:val="none" w:sz="0" w:space="0" w:color="auto"/>
        <w:bottom w:val="none" w:sz="0" w:space="0" w:color="auto"/>
        <w:right w:val="none" w:sz="0" w:space="0" w:color="auto"/>
      </w:divBdr>
    </w:div>
    <w:div w:id="1570847621">
      <w:bodyDiv w:val="1"/>
      <w:marLeft w:val="0"/>
      <w:marRight w:val="0"/>
      <w:marTop w:val="0"/>
      <w:marBottom w:val="0"/>
      <w:divBdr>
        <w:top w:val="none" w:sz="0" w:space="0" w:color="auto"/>
        <w:left w:val="none" w:sz="0" w:space="0" w:color="auto"/>
        <w:bottom w:val="none" w:sz="0" w:space="0" w:color="auto"/>
        <w:right w:val="none" w:sz="0" w:space="0" w:color="auto"/>
      </w:divBdr>
    </w:div>
    <w:div w:id="1578661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s://www.aphl.org/aboutAPHL/publications/Documents/APHL-Genomic-Epidemiologist-Recruitment-Guide" TargetMode="External"/></Relationships>
</file>

<file path=word/theme/theme1.xml><?xml version="1.0" encoding="utf-8"?>
<a:theme xmlns:a="http://schemas.openxmlformats.org/drawingml/2006/main" name="Office Theme">
  <a:themeElements>
    <a:clrScheme name="APHL">
      <a:dk1>
        <a:sysClr val="windowText" lastClr="000000"/>
      </a:dk1>
      <a:lt1>
        <a:sysClr val="window" lastClr="FFFFFF"/>
      </a:lt1>
      <a:dk2>
        <a:srgbClr val="0C0C0C"/>
      </a:dk2>
      <a:lt2>
        <a:srgbClr val="F2F2F2"/>
      </a:lt2>
      <a:accent1>
        <a:srgbClr val="009999"/>
      </a:accent1>
      <a:accent2>
        <a:srgbClr val="990000"/>
      </a:accent2>
      <a:accent3>
        <a:srgbClr val="68BD49"/>
      </a:accent3>
      <a:accent4>
        <a:srgbClr val="EBAB21"/>
      </a:accent4>
      <a:accent5>
        <a:srgbClr val="E37C1D"/>
      </a:accent5>
      <a:accent6>
        <a:srgbClr val="9960A7"/>
      </a:accent6>
      <a:hlink>
        <a:srgbClr val="990000"/>
      </a:hlink>
      <a:folHlink>
        <a:srgbClr val="262626"/>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5958EDDD3C4C4E934E9A36D0521BFC" ma:contentTypeVersion="6" ma:contentTypeDescription="Create a new document." ma:contentTypeScope="" ma:versionID="56e65a6b49a96a4f9b2ccbc3b32d88d7">
  <xsd:schema xmlns:xsd="http://www.w3.org/2001/XMLSchema" xmlns:xs="http://www.w3.org/2001/XMLSchema" xmlns:p="http://schemas.microsoft.com/office/2006/metadata/properties" xmlns:ns2="0271b640-68f7-40e0-9e5c-ae8f2e500df9" xmlns:ns3="634a1966-dda9-48c2-9109-ff2c5aa3384d" targetNamespace="http://schemas.microsoft.com/office/2006/metadata/properties" ma:root="true" ma:fieldsID="84bfdbc25d4d98f3033c0baf0f852f29" ns2:_="" ns3:_="">
    <xsd:import namespace="0271b640-68f7-40e0-9e5c-ae8f2e500df9"/>
    <xsd:import namespace="634a1966-dda9-48c2-9109-ff2c5aa338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71b640-68f7-40e0-9e5c-ae8f2e500d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34a1966-dda9-48c2-9109-ff2c5aa3384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61C18B-4696-4FA9-99B3-B921D77C7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71b640-68f7-40e0-9e5c-ae8f2e500df9"/>
    <ds:schemaRef ds:uri="634a1966-dda9-48c2-9109-ff2c5aa338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027373-73EF-4995-A01A-2AF17C2CEAF0}">
  <ds:schemaRefs>
    <ds:schemaRef ds:uri="http://schemas.openxmlformats.org/officeDocument/2006/bibliography"/>
  </ds:schemaRefs>
</ds:datastoreItem>
</file>

<file path=customXml/itemProps3.xml><?xml version="1.0" encoding="utf-8"?>
<ds:datastoreItem xmlns:ds="http://schemas.openxmlformats.org/officeDocument/2006/customXml" ds:itemID="{52A0C666-B727-4884-A791-445830693CB0}">
  <ds:schemaRefs>
    <ds:schemaRef ds:uri="http://purl.org/dc/dcmitype/"/>
    <ds:schemaRef ds:uri="0271b640-68f7-40e0-9e5c-ae8f2e500df9"/>
    <ds:schemaRef ds:uri="http://www.w3.org/XML/1998/namespace"/>
    <ds:schemaRef ds:uri="http://schemas.microsoft.com/office/2006/documentManagement/types"/>
    <ds:schemaRef ds:uri="634a1966-dda9-48c2-9109-ff2c5aa3384d"/>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03CD5986-C9D6-41DA-AF20-DE52B2FEB3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Genomic Epidemiologist-PD</Template>
  <TotalTime>1</TotalTime>
  <Pages>4</Pages>
  <Words>1337</Words>
  <Characters>8925</Characters>
  <Application>Microsoft Office Word</Application>
  <DocSecurity>0</DocSecurity>
  <Lines>127</Lines>
  <Paragraphs>84</Paragraphs>
  <ScaleCrop>false</ScaleCrop>
  <HeadingPairs>
    <vt:vector size="2" baseType="variant">
      <vt:variant>
        <vt:lpstr>Title</vt:lpstr>
      </vt:variant>
      <vt:variant>
        <vt:i4>1</vt:i4>
      </vt:variant>
    </vt:vector>
  </HeadingPairs>
  <TitlesOfParts>
    <vt:vector size="1" baseType="lpstr">
      <vt:lpstr/>
    </vt:vector>
  </TitlesOfParts>
  <Company>Association of Public Health Laboratories</Company>
  <LinksUpToDate>false</LinksUpToDate>
  <CharactersWithSpaces>10178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Madeline Rooney | APHL</dc:creator>
  <cp:keywords/>
  <dc:description/>
  <cp:lastModifiedBy>Rooney, Madeline | APHL</cp:lastModifiedBy>
  <cp:revision>2</cp:revision>
  <dcterms:created xsi:type="dcterms:W3CDTF">2024-02-29T15:44:00Z</dcterms:created>
  <dcterms:modified xsi:type="dcterms:W3CDTF">2024-02-29T15:44:00Z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0x0101007D5958EDDD3C4C4E934E9A36D0521BFC</vt:lpwstr>
  </property>
  <property fmtid="{D5CDD505-2E9C-101B-9397-08002B2CF9AE}" pid="3" name="_NewReviewCycle">
    <vt:lpwstr/>
  </property>
  <property fmtid="{D5CDD505-2E9C-101B-9397-08002B2CF9AE}" pid="4" name="MSIP_Label_3a2fed65-62e7-46ea-af74-187e0c17143a_Enabled">
    <vt:lpwstr>true</vt:lpwstr>
  </property>
  <property fmtid="{D5CDD505-2E9C-101B-9397-08002B2CF9AE}" pid="5" name="MSIP_Label_3a2fed65-62e7-46ea-af74-187e0c17143a_SetDate">
    <vt:lpwstr>2023-04-13T19:34:56Z</vt:lpwstr>
  </property>
  <property fmtid="{D5CDD505-2E9C-101B-9397-08002B2CF9AE}" pid="6" name="MSIP_Label_3a2fed65-62e7-46ea-af74-187e0c17143a_Method">
    <vt:lpwstr>Privileged</vt:lpwstr>
  </property>
  <property fmtid="{D5CDD505-2E9C-101B-9397-08002B2CF9AE}" pid="7" name="MSIP_Label_3a2fed65-62e7-46ea-af74-187e0c17143a_Name">
    <vt:lpwstr>3a2fed65-62e7-46ea-af74-187e0c17143a</vt:lpwstr>
  </property>
  <property fmtid="{D5CDD505-2E9C-101B-9397-08002B2CF9AE}" pid="8" name="MSIP_Label_3a2fed65-62e7-46ea-af74-187e0c17143a_SiteId">
    <vt:lpwstr>d5fb7087-3777-42ad-966a-892ef47225d1</vt:lpwstr>
  </property>
  <property fmtid="{D5CDD505-2E9C-101B-9397-08002B2CF9AE}" pid="9" name="MSIP_Label_3a2fed65-62e7-46ea-af74-187e0c17143a_ActionId">
    <vt:lpwstr>6f588025-08f4-4d1d-8ac8-a1c6a213b316</vt:lpwstr>
  </property>
  <property fmtid="{D5CDD505-2E9C-101B-9397-08002B2CF9AE}" pid="10" name="MSIP_Label_3a2fed65-62e7-46ea-af74-187e0c17143a_ContentBits">
    <vt:lpwstr>0</vt:lpwstr>
  </property>
</Properties>
</file>